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4B26" w:rsidRDefault="00792613" w:rsidP="000C4B26">
      <w:pPr>
        <w:pStyle w:val="1"/>
        <w:ind w:left="261" w:right="649" w:firstLine="708"/>
        <w:rPr>
          <w:sz w:val="28"/>
          <w:szCs w:val="28"/>
        </w:rPr>
      </w:pPr>
      <w:r w:rsidRPr="000C4B26">
        <w:rPr>
          <w:iCs/>
          <w:sz w:val="28"/>
          <w:szCs w:val="28"/>
        </w:rPr>
        <w:t xml:space="preserve">Тема </w:t>
      </w:r>
      <w:r w:rsidR="00D56E8D">
        <w:rPr>
          <w:iCs/>
          <w:sz w:val="28"/>
          <w:szCs w:val="28"/>
        </w:rPr>
        <w:t>4</w:t>
      </w:r>
      <w:r w:rsidRPr="000C4B26">
        <w:rPr>
          <w:iCs/>
          <w:sz w:val="28"/>
          <w:szCs w:val="28"/>
        </w:rPr>
        <w:t xml:space="preserve">. </w:t>
      </w:r>
      <w:bookmarkStart w:id="0" w:name="_Hlk162427459"/>
      <w:r w:rsidR="000C4B26" w:rsidRPr="000C4B26">
        <w:rPr>
          <w:sz w:val="28"/>
          <w:szCs w:val="28"/>
        </w:rPr>
        <w:t>Осуществление гражданских прав, исполнение обязанностей. Защита гражданских прав.</w:t>
      </w:r>
    </w:p>
    <w:p w:rsidR="000C4B26" w:rsidRPr="000C4B26" w:rsidRDefault="000C4B26" w:rsidP="000C4B26">
      <w:pPr>
        <w:pStyle w:val="1"/>
        <w:ind w:left="261" w:right="649" w:firstLine="708"/>
        <w:rPr>
          <w:sz w:val="28"/>
          <w:szCs w:val="28"/>
        </w:rPr>
      </w:pPr>
    </w:p>
    <w:bookmarkEnd w:id="0"/>
    <w:p w:rsidR="000C4B26" w:rsidRPr="000C4B26" w:rsidRDefault="000C4B26" w:rsidP="000C4B26">
      <w:pPr>
        <w:pStyle w:val="a3"/>
        <w:numPr>
          <w:ilvl w:val="0"/>
          <w:numId w:val="2"/>
        </w:numPr>
        <w:tabs>
          <w:tab w:val="left" w:pos="1188"/>
        </w:tabs>
        <w:rPr>
          <w:sz w:val="28"/>
          <w:szCs w:val="28"/>
        </w:rPr>
      </w:pPr>
      <w:r w:rsidRPr="000C4B26">
        <w:rPr>
          <w:sz w:val="28"/>
          <w:szCs w:val="28"/>
        </w:rPr>
        <w:t>Понятие и принципы осуществления гражданских прав и исполнения</w:t>
      </w:r>
      <w:r w:rsidRPr="000C4B26">
        <w:rPr>
          <w:spacing w:val="-17"/>
          <w:sz w:val="28"/>
          <w:szCs w:val="28"/>
        </w:rPr>
        <w:t xml:space="preserve"> </w:t>
      </w:r>
      <w:r w:rsidRPr="000C4B26">
        <w:rPr>
          <w:sz w:val="28"/>
          <w:szCs w:val="28"/>
        </w:rPr>
        <w:t>обязанностей.</w:t>
      </w:r>
    </w:p>
    <w:p w:rsidR="000C4B26" w:rsidRPr="000C4B26" w:rsidRDefault="000C4B26" w:rsidP="000C4B26">
      <w:pPr>
        <w:pStyle w:val="a3"/>
        <w:numPr>
          <w:ilvl w:val="0"/>
          <w:numId w:val="2"/>
        </w:numPr>
        <w:tabs>
          <w:tab w:val="left" w:pos="1188"/>
        </w:tabs>
        <w:rPr>
          <w:sz w:val="28"/>
          <w:szCs w:val="28"/>
        </w:rPr>
      </w:pPr>
      <w:r w:rsidRPr="000C4B26">
        <w:rPr>
          <w:sz w:val="28"/>
          <w:szCs w:val="28"/>
        </w:rPr>
        <w:t>Пределы осуществления субъективных гражданских</w:t>
      </w:r>
      <w:r w:rsidRPr="000C4B26">
        <w:rPr>
          <w:spacing w:val="-2"/>
          <w:sz w:val="28"/>
          <w:szCs w:val="28"/>
        </w:rPr>
        <w:t xml:space="preserve"> </w:t>
      </w:r>
      <w:r w:rsidRPr="000C4B26">
        <w:rPr>
          <w:sz w:val="28"/>
          <w:szCs w:val="28"/>
        </w:rPr>
        <w:t>прав.</w:t>
      </w:r>
    </w:p>
    <w:p w:rsidR="000C4B26" w:rsidRPr="000C4B26" w:rsidRDefault="000C4B26" w:rsidP="000C4B26">
      <w:pPr>
        <w:pStyle w:val="a3"/>
        <w:numPr>
          <w:ilvl w:val="0"/>
          <w:numId w:val="2"/>
        </w:numPr>
        <w:tabs>
          <w:tab w:val="left" w:pos="1188"/>
        </w:tabs>
        <w:rPr>
          <w:sz w:val="28"/>
          <w:szCs w:val="28"/>
        </w:rPr>
      </w:pPr>
      <w:r w:rsidRPr="000C4B26">
        <w:rPr>
          <w:sz w:val="28"/>
          <w:szCs w:val="28"/>
        </w:rPr>
        <w:t>Злоупотребление правом, что это</w:t>
      </w:r>
      <w:r w:rsidRPr="000C4B26">
        <w:rPr>
          <w:spacing w:val="-2"/>
          <w:sz w:val="28"/>
          <w:szCs w:val="28"/>
        </w:rPr>
        <w:t xml:space="preserve"> </w:t>
      </w:r>
      <w:r w:rsidRPr="000C4B26">
        <w:rPr>
          <w:sz w:val="28"/>
          <w:szCs w:val="28"/>
        </w:rPr>
        <w:t>такое?</w:t>
      </w:r>
    </w:p>
    <w:p w:rsidR="000C4B26" w:rsidRPr="000C4B26" w:rsidRDefault="000C4B26" w:rsidP="000C4B26">
      <w:pPr>
        <w:pStyle w:val="a3"/>
        <w:numPr>
          <w:ilvl w:val="0"/>
          <w:numId w:val="2"/>
        </w:numPr>
        <w:tabs>
          <w:tab w:val="left" w:pos="1188"/>
        </w:tabs>
        <w:rPr>
          <w:sz w:val="28"/>
          <w:szCs w:val="28"/>
        </w:rPr>
      </w:pPr>
      <w:r w:rsidRPr="000C4B26">
        <w:rPr>
          <w:sz w:val="28"/>
          <w:szCs w:val="28"/>
        </w:rPr>
        <w:t>Что такое защита гражданских</w:t>
      </w:r>
      <w:r w:rsidRPr="000C4B26">
        <w:rPr>
          <w:spacing w:val="-3"/>
          <w:sz w:val="28"/>
          <w:szCs w:val="28"/>
        </w:rPr>
        <w:t xml:space="preserve"> </w:t>
      </w:r>
      <w:r w:rsidRPr="000C4B26">
        <w:rPr>
          <w:sz w:val="28"/>
          <w:szCs w:val="28"/>
        </w:rPr>
        <w:t>прав?</w:t>
      </w:r>
    </w:p>
    <w:p w:rsidR="000C4B26" w:rsidRPr="000C4B26" w:rsidRDefault="000C4B26" w:rsidP="000C4B26">
      <w:pPr>
        <w:pStyle w:val="a3"/>
        <w:numPr>
          <w:ilvl w:val="0"/>
          <w:numId w:val="2"/>
        </w:numPr>
        <w:tabs>
          <w:tab w:val="left" w:pos="1188"/>
        </w:tabs>
        <w:spacing w:before="1"/>
        <w:rPr>
          <w:sz w:val="28"/>
          <w:szCs w:val="28"/>
        </w:rPr>
      </w:pPr>
      <w:r w:rsidRPr="000C4B26">
        <w:rPr>
          <w:sz w:val="28"/>
          <w:szCs w:val="28"/>
        </w:rPr>
        <w:t>Формы и способы</w:t>
      </w:r>
      <w:r w:rsidRPr="000C4B26">
        <w:rPr>
          <w:spacing w:val="-2"/>
          <w:sz w:val="28"/>
          <w:szCs w:val="28"/>
        </w:rPr>
        <w:t xml:space="preserve"> </w:t>
      </w:r>
      <w:r w:rsidRPr="000C4B26">
        <w:rPr>
          <w:sz w:val="28"/>
          <w:szCs w:val="28"/>
        </w:rPr>
        <w:t>защиты.</w:t>
      </w:r>
    </w:p>
    <w:p w:rsidR="000C4B26" w:rsidRPr="000C4B26" w:rsidRDefault="000C4B26" w:rsidP="000C4B26">
      <w:pPr>
        <w:pStyle w:val="a3"/>
        <w:numPr>
          <w:ilvl w:val="0"/>
          <w:numId w:val="2"/>
        </w:numPr>
        <w:tabs>
          <w:tab w:val="left" w:pos="1188"/>
        </w:tabs>
        <w:rPr>
          <w:sz w:val="28"/>
          <w:szCs w:val="28"/>
        </w:rPr>
      </w:pPr>
      <w:r w:rsidRPr="000C4B26">
        <w:rPr>
          <w:sz w:val="28"/>
          <w:szCs w:val="28"/>
        </w:rPr>
        <w:t>Право на защиту как субъективное гражданское</w:t>
      </w:r>
      <w:r w:rsidRPr="000C4B26">
        <w:rPr>
          <w:spacing w:val="-3"/>
          <w:sz w:val="28"/>
          <w:szCs w:val="28"/>
        </w:rPr>
        <w:t xml:space="preserve"> </w:t>
      </w:r>
      <w:r w:rsidRPr="000C4B26">
        <w:rPr>
          <w:sz w:val="28"/>
          <w:szCs w:val="28"/>
        </w:rPr>
        <w:t>право</w:t>
      </w:r>
    </w:p>
    <w:p w:rsidR="00227E59" w:rsidRPr="000C4B26" w:rsidRDefault="00227E59" w:rsidP="000C4B26">
      <w:pPr>
        <w:spacing w:after="0" w:line="276" w:lineRule="auto"/>
        <w:ind w:firstLine="705"/>
        <w:rPr>
          <w:sz w:val="28"/>
          <w:szCs w:val="28"/>
        </w:rPr>
      </w:pPr>
    </w:p>
    <w:sectPr w:rsidR="00227E59" w:rsidRPr="000C4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30EA4"/>
    <w:multiLevelType w:val="hybridMultilevel"/>
    <w:tmpl w:val="AFE44FD0"/>
    <w:lvl w:ilvl="0" w:tplc="747A0DF2">
      <w:start w:val="1"/>
      <w:numFmt w:val="decimal"/>
      <w:lvlText w:val="%1."/>
      <w:lvlJc w:val="left"/>
      <w:pPr>
        <w:ind w:left="113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BA0164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2" w:tplc="DC4A7D14">
      <w:numFmt w:val="bullet"/>
      <w:lvlText w:val="•"/>
      <w:lvlJc w:val="left"/>
      <w:pPr>
        <w:ind w:left="2977" w:hanging="240"/>
      </w:pPr>
      <w:rPr>
        <w:rFonts w:hint="default"/>
        <w:lang w:val="ru-RU" w:eastAsia="en-US" w:bidi="ar-SA"/>
      </w:rPr>
    </w:lvl>
    <w:lvl w:ilvl="3" w:tplc="D7101574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4" w:tplc="5ADAC9FE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A3A22B90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BE08C316">
      <w:numFmt w:val="bullet"/>
      <w:lvlText w:val="•"/>
      <w:lvlJc w:val="left"/>
      <w:pPr>
        <w:ind w:left="6651" w:hanging="240"/>
      </w:pPr>
      <w:rPr>
        <w:rFonts w:hint="default"/>
        <w:lang w:val="ru-RU" w:eastAsia="en-US" w:bidi="ar-SA"/>
      </w:rPr>
    </w:lvl>
    <w:lvl w:ilvl="7" w:tplc="A336CA70">
      <w:numFmt w:val="bullet"/>
      <w:lvlText w:val="•"/>
      <w:lvlJc w:val="left"/>
      <w:pPr>
        <w:ind w:left="7570" w:hanging="240"/>
      </w:pPr>
      <w:rPr>
        <w:rFonts w:hint="default"/>
        <w:lang w:val="ru-RU" w:eastAsia="en-US" w:bidi="ar-SA"/>
      </w:rPr>
    </w:lvl>
    <w:lvl w:ilvl="8" w:tplc="E918F194">
      <w:numFmt w:val="bullet"/>
      <w:lvlText w:val="•"/>
      <w:lvlJc w:val="left"/>
      <w:pPr>
        <w:ind w:left="8489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62E71104"/>
    <w:multiLevelType w:val="hybridMultilevel"/>
    <w:tmpl w:val="07C21EE2"/>
    <w:lvl w:ilvl="0" w:tplc="400439A2">
      <w:start w:val="1"/>
      <w:numFmt w:val="decimal"/>
      <w:lvlText w:val="%1."/>
      <w:lvlJc w:val="left"/>
      <w:pPr>
        <w:ind w:left="1188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6582CB36">
      <w:numFmt w:val="bullet"/>
      <w:lvlText w:val="•"/>
      <w:lvlJc w:val="left"/>
      <w:pPr>
        <w:ind w:left="2078" w:hanging="360"/>
      </w:pPr>
      <w:rPr>
        <w:rFonts w:hint="default"/>
        <w:lang w:val="ru-RU" w:eastAsia="ru-RU" w:bidi="ru-RU"/>
      </w:rPr>
    </w:lvl>
    <w:lvl w:ilvl="2" w:tplc="8C16B534">
      <w:numFmt w:val="bullet"/>
      <w:lvlText w:val="•"/>
      <w:lvlJc w:val="left"/>
      <w:pPr>
        <w:ind w:left="2977" w:hanging="360"/>
      </w:pPr>
      <w:rPr>
        <w:rFonts w:hint="default"/>
        <w:lang w:val="ru-RU" w:eastAsia="ru-RU" w:bidi="ru-RU"/>
      </w:rPr>
    </w:lvl>
    <w:lvl w:ilvl="3" w:tplc="FBA69942">
      <w:numFmt w:val="bullet"/>
      <w:lvlText w:val="•"/>
      <w:lvlJc w:val="left"/>
      <w:pPr>
        <w:ind w:left="3875" w:hanging="360"/>
      </w:pPr>
      <w:rPr>
        <w:rFonts w:hint="default"/>
        <w:lang w:val="ru-RU" w:eastAsia="ru-RU" w:bidi="ru-RU"/>
      </w:rPr>
    </w:lvl>
    <w:lvl w:ilvl="4" w:tplc="DF7C578E">
      <w:numFmt w:val="bullet"/>
      <w:lvlText w:val="•"/>
      <w:lvlJc w:val="left"/>
      <w:pPr>
        <w:ind w:left="4774" w:hanging="360"/>
      </w:pPr>
      <w:rPr>
        <w:rFonts w:hint="default"/>
        <w:lang w:val="ru-RU" w:eastAsia="ru-RU" w:bidi="ru-RU"/>
      </w:rPr>
    </w:lvl>
    <w:lvl w:ilvl="5" w:tplc="5298F7A8">
      <w:numFmt w:val="bullet"/>
      <w:lvlText w:val="•"/>
      <w:lvlJc w:val="left"/>
      <w:pPr>
        <w:ind w:left="5673" w:hanging="360"/>
      </w:pPr>
      <w:rPr>
        <w:rFonts w:hint="default"/>
        <w:lang w:val="ru-RU" w:eastAsia="ru-RU" w:bidi="ru-RU"/>
      </w:rPr>
    </w:lvl>
    <w:lvl w:ilvl="6" w:tplc="8D3A6D52">
      <w:numFmt w:val="bullet"/>
      <w:lvlText w:val="•"/>
      <w:lvlJc w:val="left"/>
      <w:pPr>
        <w:ind w:left="6571" w:hanging="360"/>
      </w:pPr>
      <w:rPr>
        <w:rFonts w:hint="default"/>
        <w:lang w:val="ru-RU" w:eastAsia="ru-RU" w:bidi="ru-RU"/>
      </w:rPr>
    </w:lvl>
    <w:lvl w:ilvl="7" w:tplc="63A0723E">
      <w:numFmt w:val="bullet"/>
      <w:lvlText w:val="•"/>
      <w:lvlJc w:val="left"/>
      <w:pPr>
        <w:ind w:left="7470" w:hanging="360"/>
      </w:pPr>
      <w:rPr>
        <w:rFonts w:hint="default"/>
        <w:lang w:val="ru-RU" w:eastAsia="ru-RU" w:bidi="ru-RU"/>
      </w:rPr>
    </w:lvl>
    <w:lvl w:ilvl="8" w:tplc="31E6C78E">
      <w:numFmt w:val="bullet"/>
      <w:lvlText w:val="•"/>
      <w:lvlJc w:val="left"/>
      <w:pPr>
        <w:ind w:left="8369" w:hanging="360"/>
      </w:pPr>
      <w:rPr>
        <w:rFonts w:hint="default"/>
        <w:lang w:val="ru-RU" w:eastAsia="ru-RU" w:bidi="ru-RU"/>
      </w:rPr>
    </w:lvl>
  </w:abstractNum>
  <w:num w:numId="1" w16cid:durableId="2036691724">
    <w:abstractNumId w:val="0"/>
  </w:num>
  <w:num w:numId="2" w16cid:durableId="4210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A63"/>
    <w:rsid w:val="000C4B26"/>
    <w:rsid w:val="00227E59"/>
    <w:rsid w:val="00674F15"/>
    <w:rsid w:val="00792613"/>
    <w:rsid w:val="00D56E8D"/>
    <w:rsid w:val="00D71A63"/>
    <w:rsid w:val="00EF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29A93"/>
  <w15:chartTrackingRefBased/>
  <w15:docId w15:val="{8A064008-C6E3-4633-9730-B28C1B560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4B26"/>
    <w:pPr>
      <w:widowControl w:val="0"/>
      <w:autoSpaceDE w:val="0"/>
      <w:autoSpaceDN w:val="0"/>
      <w:spacing w:after="0" w:line="240" w:lineRule="auto"/>
      <w:ind w:left="969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4B26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List Paragraph"/>
    <w:basedOn w:val="a"/>
    <w:uiPriority w:val="1"/>
    <w:qFormat/>
    <w:rsid w:val="000C4B26"/>
    <w:pPr>
      <w:widowControl w:val="0"/>
      <w:autoSpaceDE w:val="0"/>
      <w:autoSpaceDN w:val="0"/>
      <w:spacing w:after="0" w:line="240" w:lineRule="auto"/>
      <w:ind w:left="1161" w:hanging="334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316</Characters>
  <Application>Microsoft Office Word</Application>
  <DocSecurity>0</DocSecurity>
  <Lines>2</Lines>
  <Paragraphs>1</Paragraphs>
  <ScaleCrop>false</ScaleCrop>
  <Company>SPecialiST RePack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6</cp:revision>
  <dcterms:created xsi:type="dcterms:W3CDTF">2023-04-15T11:47:00Z</dcterms:created>
  <dcterms:modified xsi:type="dcterms:W3CDTF">2026-04-20T15:51:00Z</dcterms:modified>
</cp:coreProperties>
</file>