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125" w:rsidRPr="00CA6125" w:rsidRDefault="00CA6125" w:rsidP="00CA6125">
      <w:pPr>
        <w:pStyle w:val="Default"/>
        <w:jc w:val="both"/>
        <w:rPr>
          <w:b/>
          <w:sz w:val="28"/>
          <w:szCs w:val="28"/>
        </w:rPr>
      </w:pPr>
      <w:r w:rsidRPr="00CA6125">
        <w:rPr>
          <w:rFonts w:eastAsia="Times New Roman"/>
          <w:b/>
          <w:iCs/>
          <w:sz w:val="28"/>
          <w:szCs w:val="28"/>
          <w:lang w:eastAsia="ru-RU"/>
        </w:rPr>
        <w:t xml:space="preserve">Лекция 3. </w:t>
      </w:r>
      <w:r w:rsidRPr="00CA6125">
        <w:rPr>
          <w:b/>
          <w:sz w:val="28"/>
          <w:szCs w:val="28"/>
        </w:rPr>
        <w:t xml:space="preserve">Психофизиология памяти и научения. Психофизиология мышления и речи </w:t>
      </w:r>
    </w:p>
    <w:p w:rsidR="00CA6125" w:rsidRPr="00CA6125" w:rsidRDefault="00CA6125" w:rsidP="00CA6125">
      <w:pPr>
        <w:spacing w:after="0" w:line="240" w:lineRule="auto"/>
        <w:jc w:val="both"/>
        <w:rPr>
          <w:rFonts w:ascii="Times New Roman" w:eastAsia="Times New Roman" w:hAnsi="Times New Roman" w:cs="Times New Roman"/>
          <w:b/>
          <w:iCs/>
          <w:color w:val="000000"/>
          <w:sz w:val="28"/>
          <w:szCs w:val="28"/>
          <w:lang w:eastAsia="ru-RU"/>
        </w:rPr>
      </w:pPr>
      <w:r w:rsidRPr="00CA6125">
        <w:rPr>
          <w:rFonts w:ascii="Times New Roman" w:eastAsia="Times New Roman" w:hAnsi="Times New Roman" w:cs="Times New Roman"/>
          <w:b/>
          <w:iCs/>
          <w:color w:val="000000"/>
          <w:sz w:val="28"/>
          <w:szCs w:val="28"/>
          <w:lang w:eastAsia="ru-RU"/>
        </w:rPr>
        <w:t>План:</w:t>
      </w:r>
    </w:p>
    <w:p w:rsidR="00CA6125" w:rsidRPr="00CA6125" w:rsidRDefault="00CA6125" w:rsidP="00CA6125">
      <w:pPr>
        <w:pStyle w:val="a4"/>
        <w:numPr>
          <w:ilvl w:val="0"/>
          <w:numId w:val="1"/>
        </w:numPr>
        <w:spacing w:after="0" w:line="240" w:lineRule="auto"/>
        <w:jc w:val="both"/>
        <w:rPr>
          <w:rFonts w:ascii="Times New Roman" w:eastAsia="Times New Roman" w:hAnsi="Times New Roman" w:cs="Times New Roman"/>
          <w:b/>
          <w:iCs/>
          <w:color w:val="000000"/>
          <w:sz w:val="28"/>
          <w:szCs w:val="28"/>
          <w:lang w:eastAsia="ru-RU"/>
        </w:rPr>
      </w:pPr>
      <w:r w:rsidRPr="00CA6125">
        <w:rPr>
          <w:rFonts w:ascii="Times New Roman" w:hAnsi="Times New Roman" w:cs="Times New Roman"/>
          <w:b/>
          <w:sz w:val="28"/>
          <w:szCs w:val="28"/>
        </w:rPr>
        <w:t>Психофизиология памяти и научения.</w:t>
      </w:r>
    </w:p>
    <w:p w:rsidR="00CA6125" w:rsidRPr="00CA6125" w:rsidRDefault="00CA6125" w:rsidP="00CA6125">
      <w:pPr>
        <w:pStyle w:val="Default"/>
        <w:numPr>
          <w:ilvl w:val="0"/>
          <w:numId w:val="1"/>
        </w:numPr>
        <w:jc w:val="both"/>
        <w:rPr>
          <w:b/>
          <w:sz w:val="28"/>
          <w:szCs w:val="28"/>
        </w:rPr>
      </w:pPr>
      <w:r w:rsidRPr="00CA6125">
        <w:rPr>
          <w:b/>
          <w:sz w:val="28"/>
          <w:szCs w:val="28"/>
        </w:rPr>
        <w:t xml:space="preserve">Психофизиология мышления и речи </w:t>
      </w:r>
    </w:p>
    <w:p w:rsidR="00CA6125" w:rsidRPr="00CA6125" w:rsidRDefault="00CA6125" w:rsidP="00CA6125">
      <w:pPr>
        <w:pStyle w:val="a4"/>
        <w:spacing w:after="0" w:line="240" w:lineRule="auto"/>
        <w:jc w:val="both"/>
        <w:rPr>
          <w:rFonts w:ascii="Times New Roman" w:eastAsia="Times New Roman" w:hAnsi="Times New Roman" w:cs="Times New Roman"/>
          <w:b/>
          <w:iCs/>
          <w:color w:val="000000"/>
          <w:sz w:val="28"/>
          <w:szCs w:val="28"/>
          <w:lang w:eastAsia="ru-RU"/>
        </w:rPr>
      </w:pPr>
    </w:p>
    <w:p w:rsidR="00CA6125" w:rsidRPr="00CA6125" w:rsidRDefault="00CA6125" w:rsidP="00CA6125">
      <w:pPr>
        <w:pStyle w:val="a4"/>
        <w:spacing w:after="0" w:line="240" w:lineRule="auto"/>
        <w:jc w:val="both"/>
        <w:rPr>
          <w:rFonts w:ascii="Times New Roman" w:eastAsia="Times New Roman" w:hAnsi="Times New Roman" w:cs="Times New Roman"/>
          <w:b/>
          <w:iCs/>
          <w:color w:val="000000"/>
          <w:sz w:val="28"/>
          <w:szCs w:val="28"/>
          <w:lang w:eastAsia="ru-RU"/>
        </w:rPr>
      </w:pPr>
      <w:r w:rsidRPr="00CA6125">
        <w:rPr>
          <w:rFonts w:ascii="Times New Roman" w:hAnsi="Times New Roman" w:cs="Times New Roman"/>
          <w:b/>
          <w:sz w:val="28"/>
          <w:szCs w:val="28"/>
        </w:rPr>
        <w:t>1.</w:t>
      </w:r>
      <w:r w:rsidRPr="00CA6125">
        <w:rPr>
          <w:rFonts w:ascii="Times New Roman" w:hAnsi="Times New Roman" w:cs="Times New Roman"/>
          <w:b/>
          <w:sz w:val="28"/>
          <w:szCs w:val="28"/>
        </w:rPr>
        <w:t>Психофизиология памяти и научения.</w:t>
      </w:r>
    </w:p>
    <w:p w:rsidR="00CA6125" w:rsidRPr="00CA6125" w:rsidRDefault="00CA6125" w:rsidP="00CA6125">
      <w:pPr>
        <w:spacing w:after="0" w:line="240" w:lineRule="auto"/>
        <w:jc w:val="both"/>
        <w:rPr>
          <w:rFonts w:ascii="Times New Roman" w:eastAsia="Times New Roman" w:hAnsi="Times New Roman" w:cs="Times New Roman"/>
          <w:i/>
          <w:iCs/>
          <w:color w:val="000000"/>
          <w:sz w:val="28"/>
          <w:szCs w:val="28"/>
          <w:lang w:eastAsia="ru-RU"/>
        </w:rPr>
      </w:pPr>
    </w:p>
    <w:p w:rsidR="00CA6125" w:rsidRPr="00CA6125" w:rsidRDefault="00CA6125" w:rsidP="00CA6125">
      <w:pPr>
        <w:spacing w:after="0" w:line="240" w:lineRule="auto"/>
        <w:jc w:val="both"/>
        <w:rPr>
          <w:rFonts w:ascii="Times New Roman" w:eastAsia="Times New Roman" w:hAnsi="Times New Roman" w:cs="Times New Roman"/>
          <w:color w:val="000000"/>
          <w:sz w:val="28"/>
          <w:szCs w:val="28"/>
          <w:lang w:eastAsia="ru-RU"/>
        </w:rPr>
      </w:pPr>
      <w:r w:rsidRPr="00CA6125">
        <w:rPr>
          <w:rFonts w:ascii="Times New Roman" w:eastAsia="Times New Roman" w:hAnsi="Times New Roman" w:cs="Times New Roman"/>
          <w:i/>
          <w:iCs/>
          <w:color w:val="000000"/>
          <w:sz w:val="28"/>
          <w:szCs w:val="28"/>
          <w:lang w:eastAsia="ru-RU"/>
        </w:rPr>
        <w:t>Научение — </w:t>
      </w:r>
      <w:r w:rsidRPr="00CA6125">
        <w:rPr>
          <w:rFonts w:ascii="Times New Roman" w:eastAsia="Times New Roman" w:hAnsi="Times New Roman" w:cs="Times New Roman"/>
          <w:color w:val="000000"/>
          <w:sz w:val="28"/>
          <w:szCs w:val="28"/>
          <w:lang w:eastAsia="ru-RU"/>
        </w:rPr>
        <w:t>процесс, при помощи которого индивид приобретает новые зна</w:t>
      </w:r>
      <w:r w:rsidRPr="00CA6125">
        <w:rPr>
          <w:rFonts w:ascii="Times New Roman" w:eastAsia="Times New Roman" w:hAnsi="Times New Roman" w:cs="Times New Roman"/>
          <w:color w:val="000000"/>
          <w:sz w:val="28"/>
          <w:szCs w:val="28"/>
          <w:lang w:eastAsia="ru-RU"/>
        </w:rPr>
        <w:softHyphen/>
        <w:t>ния, а </w:t>
      </w:r>
      <w:r w:rsidRPr="00CA6125">
        <w:rPr>
          <w:rFonts w:ascii="Times New Roman" w:eastAsia="Times New Roman" w:hAnsi="Times New Roman" w:cs="Times New Roman"/>
          <w:i/>
          <w:iCs/>
          <w:color w:val="000000"/>
          <w:sz w:val="28"/>
          <w:szCs w:val="28"/>
          <w:lang w:eastAsia="ru-RU"/>
        </w:rPr>
        <w:t>память — </w:t>
      </w:r>
      <w:r w:rsidRPr="00CA6125">
        <w:rPr>
          <w:rFonts w:ascii="Times New Roman" w:eastAsia="Times New Roman" w:hAnsi="Times New Roman" w:cs="Times New Roman"/>
          <w:color w:val="000000"/>
          <w:sz w:val="28"/>
          <w:szCs w:val="28"/>
          <w:lang w:eastAsia="ru-RU"/>
        </w:rPr>
        <w:t>механизм, позволяющий эти знания сохранять в течение длительного времени. Научение и память играют центральную роль в фор</w:t>
      </w:r>
      <w:r w:rsidRPr="00CA6125">
        <w:rPr>
          <w:rFonts w:ascii="Times New Roman" w:eastAsia="Times New Roman" w:hAnsi="Times New Roman" w:cs="Times New Roman"/>
          <w:color w:val="000000"/>
          <w:sz w:val="28"/>
          <w:szCs w:val="28"/>
          <w:lang w:eastAsia="ru-RU"/>
        </w:rPr>
        <w:softHyphen/>
        <w:t>мировании личности, чувства индивидуальности, приспособления к окру</w:t>
      </w:r>
      <w:r w:rsidRPr="00CA6125">
        <w:rPr>
          <w:rFonts w:ascii="Times New Roman" w:eastAsia="Times New Roman" w:hAnsi="Times New Roman" w:cs="Times New Roman"/>
          <w:color w:val="000000"/>
          <w:sz w:val="28"/>
          <w:szCs w:val="28"/>
          <w:lang w:eastAsia="ru-RU"/>
        </w:rPr>
        <w:softHyphen/>
        <w:t>жающей среде. Благодаря памяти человек воссоздает свое прошлое, иден</w:t>
      </w:r>
      <w:r w:rsidRPr="00CA6125">
        <w:rPr>
          <w:rFonts w:ascii="Times New Roman" w:eastAsia="Times New Roman" w:hAnsi="Times New Roman" w:cs="Times New Roman"/>
          <w:color w:val="000000"/>
          <w:sz w:val="28"/>
          <w:szCs w:val="28"/>
          <w:lang w:eastAsia="ru-RU"/>
        </w:rPr>
        <w:softHyphen/>
        <w:t>тифицирует себя в настоящем, что позволяет ему прогнозировать будущее.</w:t>
      </w:r>
    </w:p>
    <w:p w:rsidR="00CA6125" w:rsidRPr="00CA6125" w:rsidRDefault="00CA6125" w:rsidP="00CA6125">
      <w:pPr>
        <w:spacing w:after="0" w:line="240" w:lineRule="auto"/>
        <w:jc w:val="both"/>
        <w:outlineLvl w:val="1"/>
        <w:rPr>
          <w:rFonts w:ascii="Times New Roman" w:eastAsia="Times New Roman" w:hAnsi="Times New Roman" w:cs="Times New Roman"/>
          <w:color w:val="000000"/>
          <w:sz w:val="28"/>
          <w:szCs w:val="28"/>
          <w:lang w:eastAsia="ru-RU"/>
        </w:rPr>
      </w:pPr>
      <w:r w:rsidRPr="00CA6125">
        <w:rPr>
          <w:rFonts w:ascii="Times New Roman" w:eastAsia="Times New Roman" w:hAnsi="Times New Roman" w:cs="Times New Roman"/>
          <w:color w:val="000000"/>
          <w:sz w:val="28"/>
          <w:szCs w:val="28"/>
          <w:lang w:eastAsia="ru-RU"/>
        </w:rPr>
        <w:t>Энграмма и способы ее формирования</w:t>
      </w:r>
    </w:p>
    <w:p w:rsidR="00CA6125" w:rsidRPr="00CA6125" w:rsidRDefault="00CA6125" w:rsidP="00CA6125">
      <w:pPr>
        <w:spacing w:after="0" w:line="240" w:lineRule="auto"/>
        <w:jc w:val="both"/>
        <w:rPr>
          <w:rFonts w:ascii="Times New Roman" w:eastAsia="Times New Roman" w:hAnsi="Times New Roman" w:cs="Times New Roman"/>
          <w:color w:val="000000"/>
          <w:sz w:val="28"/>
          <w:szCs w:val="28"/>
          <w:lang w:eastAsia="ru-RU"/>
        </w:rPr>
      </w:pPr>
      <w:r w:rsidRPr="00CA6125">
        <w:rPr>
          <w:rFonts w:ascii="Times New Roman" w:eastAsia="Times New Roman" w:hAnsi="Times New Roman" w:cs="Times New Roman"/>
          <w:color w:val="000000"/>
          <w:sz w:val="28"/>
          <w:szCs w:val="28"/>
          <w:lang w:eastAsia="ru-RU"/>
        </w:rPr>
        <w:t>След памяти, сформированный в процессе обучения, называется </w:t>
      </w:r>
      <w:r w:rsidRPr="00CA6125">
        <w:rPr>
          <w:rFonts w:ascii="Times New Roman" w:eastAsia="Times New Roman" w:hAnsi="Times New Roman" w:cs="Times New Roman"/>
          <w:i/>
          <w:iCs/>
          <w:color w:val="000000"/>
          <w:sz w:val="28"/>
          <w:szCs w:val="28"/>
          <w:lang w:eastAsia="ru-RU"/>
        </w:rPr>
        <w:t>энграммой. </w:t>
      </w:r>
      <w:r w:rsidRPr="00CA6125">
        <w:rPr>
          <w:rFonts w:ascii="Times New Roman" w:eastAsia="Times New Roman" w:hAnsi="Times New Roman" w:cs="Times New Roman"/>
          <w:color w:val="000000"/>
          <w:sz w:val="28"/>
          <w:szCs w:val="28"/>
          <w:lang w:eastAsia="ru-RU"/>
        </w:rPr>
        <w:t>Утрата энграммы вследствие ее повреждения называется </w:t>
      </w:r>
      <w:r w:rsidRPr="00CA6125">
        <w:rPr>
          <w:rFonts w:ascii="Times New Roman" w:eastAsia="Times New Roman" w:hAnsi="Times New Roman" w:cs="Times New Roman"/>
          <w:i/>
          <w:iCs/>
          <w:color w:val="000000"/>
          <w:sz w:val="28"/>
          <w:szCs w:val="28"/>
          <w:lang w:eastAsia="ru-RU"/>
        </w:rPr>
        <w:t>амнезией </w:t>
      </w:r>
      <w:r w:rsidRPr="00CA6125">
        <w:rPr>
          <w:rFonts w:ascii="Times New Roman" w:eastAsia="Times New Roman" w:hAnsi="Times New Roman" w:cs="Times New Roman"/>
          <w:color w:val="000000"/>
          <w:sz w:val="28"/>
          <w:szCs w:val="28"/>
          <w:lang w:eastAsia="ru-RU"/>
        </w:rPr>
        <w:t>(отсутствие памяти). Выделяют антероградную и ретроградную амнезии, различающие</w:t>
      </w:r>
      <w:r w:rsidRPr="00CA6125">
        <w:rPr>
          <w:rFonts w:ascii="Times New Roman" w:eastAsia="Times New Roman" w:hAnsi="Times New Roman" w:cs="Times New Roman"/>
          <w:color w:val="000000"/>
          <w:sz w:val="28"/>
          <w:szCs w:val="28"/>
          <w:lang w:eastAsia="ru-RU"/>
        </w:rPr>
        <w:softHyphen/>
        <w:t>ся тем, информация какого периода по отношению к моменту повреждаю</w:t>
      </w:r>
      <w:r w:rsidRPr="00CA6125">
        <w:rPr>
          <w:rFonts w:ascii="Times New Roman" w:eastAsia="Times New Roman" w:hAnsi="Times New Roman" w:cs="Times New Roman"/>
          <w:color w:val="000000"/>
          <w:sz w:val="28"/>
          <w:szCs w:val="28"/>
          <w:lang w:eastAsia="ru-RU"/>
        </w:rPr>
        <w:softHyphen/>
        <w:t>щего мозг воздействия исчезает из памяти. </w:t>
      </w:r>
      <w:r w:rsidRPr="00CA6125">
        <w:rPr>
          <w:rFonts w:ascii="Times New Roman" w:eastAsia="Times New Roman" w:hAnsi="Times New Roman" w:cs="Times New Roman"/>
          <w:i/>
          <w:iCs/>
          <w:color w:val="000000"/>
          <w:sz w:val="28"/>
          <w:szCs w:val="28"/>
          <w:lang w:eastAsia="ru-RU"/>
        </w:rPr>
        <w:t>Антероградная амнезия — </w:t>
      </w:r>
      <w:r w:rsidRPr="00CA6125">
        <w:rPr>
          <w:rFonts w:ascii="Times New Roman" w:eastAsia="Times New Roman" w:hAnsi="Times New Roman" w:cs="Times New Roman"/>
          <w:color w:val="000000"/>
          <w:sz w:val="28"/>
          <w:szCs w:val="28"/>
          <w:lang w:eastAsia="ru-RU"/>
        </w:rPr>
        <w:t>неспо</w:t>
      </w:r>
      <w:r w:rsidRPr="00CA6125">
        <w:rPr>
          <w:rFonts w:ascii="Times New Roman" w:eastAsia="Times New Roman" w:hAnsi="Times New Roman" w:cs="Times New Roman"/>
          <w:color w:val="000000"/>
          <w:sz w:val="28"/>
          <w:szCs w:val="28"/>
          <w:lang w:eastAsia="ru-RU"/>
        </w:rPr>
        <w:softHyphen/>
        <w:t>собность сформировать энграмму после воздействия, </w:t>
      </w:r>
      <w:r w:rsidRPr="00CA6125">
        <w:rPr>
          <w:rFonts w:ascii="Times New Roman" w:eastAsia="Times New Roman" w:hAnsi="Times New Roman" w:cs="Times New Roman"/>
          <w:i/>
          <w:iCs/>
          <w:color w:val="000000"/>
          <w:sz w:val="28"/>
          <w:szCs w:val="28"/>
          <w:lang w:eastAsia="ru-RU"/>
        </w:rPr>
        <w:t>ретроградная — </w:t>
      </w:r>
      <w:r w:rsidRPr="00CA6125">
        <w:rPr>
          <w:rFonts w:ascii="Times New Roman" w:eastAsia="Times New Roman" w:hAnsi="Times New Roman" w:cs="Times New Roman"/>
          <w:color w:val="000000"/>
          <w:sz w:val="28"/>
          <w:szCs w:val="28"/>
          <w:lang w:eastAsia="ru-RU"/>
        </w:rPr>
        <w:t>утрата памяти на определенные события в период, предшествующий воздействию.</w:t>
      </w:r>
    </w:p>
    <w:p w:rsidR="00CA6125" w:rsidRPr="00CA6125" w:rsidRDefault="00CA6125" w:rsidP="00CA6125">
      <w:pPr>
        <w:spacing w:after="0" w:line="240" w:lineRule="auto"/>
        <w:jc w:val="both"/>
        <w:rPr>
          <w:rFonts w:ascii="Times New Roman" w:eastAsia="Times New Roman" w:hAnsi="Times New Roman" w:cs="Times New Roman"/>
          <w:color w:val="000000"/>
          <w:sz w:val="28"/>
          <w:szCs w:val="28"/>
          <w:lang w:eastAsia="ru-RU"/>
        </w:rPr>
      </w:pPr>
      <w:r w:rsidRPr="00CA6125">
        <w:rPr>
          <w:rFonts w:ascii="Times New Roman" w:eastAsia="Times New Roman" w:hAnsi="Times New Roman" w:cs="Times New Roman"/>
          <w:color w:val="000000"/>
          <w:sz w:val="28"/>
          <w:szCs w:val="28"/>
          <w:lang w:eastAsia="ru-RU"/>
        </w:rPr>
        <w:t>Существует несколько концепций, определяющих последовательность формирования энграммы. Наиболее ранняя из них предполагает наличие двух состояний энграммы: первоначального неустойчивого </w:t>
      </w:r>
      <w:r w:rsidRPr="00CA6125">
        <w:rPr>
          <w:rFonts w:ascii="Times New Roman" w:eastAsia="Times New Roman" w:hAnsi="Times New Roman" w:cs="Times New Roman"/>
          <w:i/>
          <w:iCs/>
          <w:color w:val="000000"/>
          <w:sz w:val="28"/>
          <w:szCs w:val="28"/>
          <w:lang w:eastAsia="ru-RU"/>
        </w:rPr>
        <w:t>(кратковремен</w:t>
      </w:r>
      <w:r w:rsidRPr="00CA6125">
        <w:rPr>
          <w:rFonts w:ascii="Times New Roman" w:eastAsia="Times New Roman" w:hAnsi="Times New Roman" w:cs="Times New Roman"/>
          <w:i/>
          <w:iCs/>
          <w:color w:val="000000"/>
          <w:sz w:val="28"/>
          <w:szCs w:val="28"/>
          <w:lang w:eastAsia="ru-RU"/>
        </w:rPr>
        <w:softHyphen/>
        <w:t>ная память) </w:t>
      </w:r>
      <w:r w:rsidRPr="00CA6125">
        <w:rPr>
          <w:rFonts w:ascii="Times New Roman" w:eastAsia="Times New Roman" w:hAnsi="Times New Roman" w:cs="Times New Roman"/>
          <w:color w:val="000000"/>
          <w:sz w:val="28"/>
          <w:szCs w:val="28"/>
          <w:lang w:eastAsia="ru-RU"/>
        </w:rPr>
        <w:t>и следующего за ним этапа формирования устойчивого следа </w:t>
      </w:r>
      <w:r w:rsidRPr="00CA6125">
        <w:rPr>
          <w:rFonts w:ascii="Times New Roman" w:eastAsia="Times New Roman" w:hAnsi="Times New Roman" w:cs="Times New Roman"/>
          <w:i/>
          <w:iCs/>
          <w:color w:val="000000"/>
          <w:sz w:val="28"/>
          <w:szCs w:val="28"/>
          <w:lang w:eastAsia="ru-RU"/>
        </w:rPr>
        <w:t>(долговременная память). </w:t>
      </w:r>
      <w:r w:rsidRPr="00CA6125">
        <w:rPr>
          <w:rFonts w:ascii="Times New Roman" w:eastAsia="Times New Roman" w:hAnsi="Times New Roman" w:cs="Times New Roman"/>
          <w:color w:val="000000"/>
          <w:sz w:val="28"/>
          <w:szCs w:val="28"/>
          <w:lang w:eastAsia="ru-RU"/>
        </w:rPr>
        <w:t>Переход энграммы из неустойчивого состояния в устойчивое происходит через механизм </w:t>
      </w:r>
      <w:r w:rsidRPr="00CA6125">
        <w:rPr>
          <w:rFonts w:ascii="Times New Roman" w:eastAsia="Times New Roman" w:hAnsi="Times New Roman" w:cs="Times New Roman"/>
          <w:i/>
          <w:iCs/>
          <w:color w:val="000000"/>
          <w:sz w:val="28"/>
          <w:szCs w:val="28"/>
          <w:lang w:eastAsia="ru-RU"/>
        </w:rPr>
        <w:t>консолидации </w:t>
      </w:r>
      <w:r w:rsidRPr="00CA6125">
        <w:rPr>
          <w:rFonts w:ascii="Times New Roman" w:eastAsia="Times New Roman" w:hAnsi="Times New Roman" w:cs="Times New Roman"/>
          <w:color w:val="000000"/>
          <w:sz w:val="28"/>
          <w:szCs w:val="28"/>
          <w:lang w:eastAsia="ru-RU"/>
        </w:rPr>
        <w:t>(упрочения следа па</w:t>
      </w:r>
      <w:r w:rsidRPr="00CA6125">
        <w:rPr>
          <w:rFonts w:ascii="Times New Roman" w:eastAsia="Times New Roman" w:hAnsi="Times New Roman" w:cs="Times New Roman"/>
          <w:color w:val="000000"/>
          <w:sz w:val="28"/>
          <w:szCs w:val="28"/>
          <w:lang w:eastAsia="ru-RU"/>
        </w:rPr>
        <w:softHyphen/>
        <w:t>мяти). Такую этапность формирования следов памяти предложил Д. Хебб (Hebb, 1949). Согласно его концепции, для кратковременной памяти харак</w:t>
      </w:r>
      <w:r w:rsidRPr="00CA6125">
        <w:rPr>
          <w:rFonts w:ascii="Times New Roman" w:eastAsia="Times New Roman" w:hAnsi="Times New Roman" w:cs="Times New Roman"/>
          <w:color w:val="000000"/>
          <w:sz w:val="28"/>
          <w:szCs w:val="28"/>
          <w:lang w:eastAsia="ru-RU"/>
        </w:rPr>
        <w:softHyphen/>
        <w:t>терен ограниченный объем информации </w:t>
      </w:r>
      <w:r w:rsidRPr="00CA6125">
        <w:rPr>
          <w:rFonts w:ascii="Times New Roman" w:eastAsia="Times New Roman" w:hAnsi="Times New Roman" w:cs="Times New Roman"/>
          <w:i/>
          <w:iCs/>
          <w:color w:val="000000"/>
          <w:sz w:val="28"/>
          <w:szCs w:val="28"/>
          <w:lang w:eastAsia="ru-RU"/>
        </w:rPr>
        <w:t>(1+2 </w:t>
      </w:r>
      <w:r w:rsidRPr="00CA6125">
        <w:rPr>
          <w:rFonts w:ascii="Times New Roman" w:eastAsia="Times New Roman" w:hAnsi="Times New Roman" w:cs="Times New Roman"/>
          <w:color w:val="000000"/>
          <w:sz w:val="28"/>
          <w:szCs w:val="28"/>
          <w:lang w:eastAsia="ru-RU"/>
        </w:rPr>
        <w:t>единицы), быстрое угасание следа и разрушаемость его под воздействием большого числа факторов.</w:t>
      </w:r>
    </w:p>
    <w:p w:rsidR="00CA6125" w:rsidRPr="00CA6125" w:rsidRDefault="00CA6125" w:rsidP="00CA6125">
      <w:pPr>
        <w:spacing w:after="0" w:line="240" w:lineRule="auto"/>
        <w:jc w:val="both"/>
        <w:rPr>
          <w:rFonts w:ascii="Times New Roman" w:eastAsia="Times New Roman" w:hAnsi="Times New Roman" w:cs="Times New Roman"/>
          <w:color w:val="000000"/>
          <w:sz w:val="28"/>
          <w:szCs w:val="28"/>
          <w:lang w:eastAsia="ru-RU"/>
        </w:rPr>
      </w:pPr>
      <w:r w:rsidRPr="00CA6125">
        <w:rPr>
          <w:rFonts w:ascii="Times New Roman" w:eastAsia="Times New Roman" w:hAnsi="Times New Roman" w:cs="Times New Roman"/>
          <w:color w:val="000000"/>
          <w:sz w:val="28"/>
          <w:szCs w:val="28"/>
          <w:lang w:eastAsia="ru-RU"/>
        </w:rPr>
        <w:t>Наряду с фактами, подтверждающими существование кратковременной и долговременной памяти, существуют многочисленные эксперименты, противоречащие этой гипотезе. У. Пенфилд и Т. Расмуссен (Penfild, Rusmussen, 1950) произвели электрическую стимуляцию отдельных участ</w:t>
      </w:r>
      <w:r w:rsidRPr="00CA6125">
        <w:rPr>
          <w:rFonts w:ascii="Times New Roman" w:eastAsia="Times New Roman" w:hAnsi="Times New Roman" w:cs="Times New Roman"/>
          <w:color w:val="000000"/>
          <w:sz w:val="28"/>
          <w:szCs w:val="28"/>
          <w:lang w:eastAsia="ru-RU"/>
        </w:rPr>
        <w:softHyphen/>
        <w:t>ков поверхности обнаженного мозга у больных эпилепсией в процессе опе</w:t>
      </w:r>
      <w:r w:rsidRPr="00CA6125">
        <w:rPr>
          <w:rFonts w:ascii="Times New Roman" w:eastAsia="Times New Roman" w:hAnsi="Times New Roman" w:cs="Times New Roman"/>
          <w:color w:val="000000"/>
          <w:sz w:val="28"/>
          <w:szCs w:val="28"/>
          <w:lang w:eastAsia="ru-RU"/>
        </w:rPr>
        <w:softHyphen/>
        <w:t>ративного вмешательства (см. гл. 4). Поскольку в головном мозге болевые</w:t>
      </w:r>
      <w:r>
        <w:rPr>
          <w:rFonts w:ascii="Times New Roman" w:eastAsia="Times New Roman" w:hAnsi="Times New Roman" w:cs="Times New Roman"/>
          <w:color w:val="000000"/>
          <w:sz w:val="28"/>
          <w:szCs w:val="28"/>
          <w:lang w:eastAsia="ru-RU"/>
        </w:rPr>
        <w:t xml:space="preserve"> </w:t>
      </w:r>
      <w:r w:rsidRPr="00CA6125">
        <w:rPr>
          <w:rFonts w:ascii="Times New Roman" w:eastAsia="Times New Roman" w:hAnsi="Times New Roman" w:cs="Times New Roman"/>
          <w:color w:val="000000"/>
          <w:sz w:val="28"/>
          <w:szCs w:val="28"/>
          <w:lang w:eastAsia="ru-RU"/>
        </w:rPr>
        <w:t>рецепторы отсутствуют (они есть только в стенках сосудов, пронизывающих мозг, оболочках, его покрывающих, и в коже над черепной коробкой), ней</w:t>
      </w:r>
      <w:r w:rsidRPr="00CA6125">
        <w:rPr>
          <w:rFonts w:ascii="Times New Roman" w:eastAsia="Times New Roman" w:hAnsi="Times New Roman" w:cs="Times New Roman"/>
          <w:color w:val="000000"/>
          <w:sz w:val="28"/>
          <w:szCs w:val="28"/>
          <w:lang w:eastAsia="ru-RU"/>
        </w:rPr>
        <w:softHyphen/>
        <w:t>рохирургические операции, как уже отмечалось, можно проводить под ме</w:t>
      </w:r>
      <w:r w:rsidRPr="00CA6125">
        <w:rPr>
          <w:rFonts w:ascii="Times New Roman" w:eastAsia="Times New Roman" w:hAnsi="Times New Roman" w:cs="Times New Roman"/>
          <w:color w:val="000000"/>
          <w:sz w:val="28"/>
          <w:szCs w:val="28"/>
          <w:lang w:eastAsia="ru-RU"/>
        </w:rPr>
        <w:softHyphen/>
        <w:t xml:space="preserve">стной анестезией. В этом случае пациент остается в сознании и способен описать свои ощущения в ответ на раздражение коры электрическим током. У. </w:t>
      </w:r>
      <w:r w:rsidRPr="00CA6125">
        <w:rPr>
          <w:rFonts w:ascii="Times New Roman" w:eastAsia="Times New Roman" w:hAnsi="Times New Roman" w:cs="Times New Roman"/>
          <w:color w:val="000000"/>
          <w:sz w:val="28"/>
          <w:szCs w:val="28"/>
          <w:lang w:eastAsia="ru-RU"/>
        </w:rPr>
        <w:lastRenderedPageBreak/>
        <w:t>Пенфилд изучил корковую поверхность более чем у 1000 человек, про</w:t>
      </w:r>
      <w:r w:rsidRPr="00CA6125">
        <w:rPr>
          <w:rFonts w:ascii="Times New Roman" w:eastAsia="Times New Roman" w:hAnsi="Times New Roman" w:cs="Times New Roman"/>
          <w:color w:val="000000"/>
          <w:sz w:val="28"/>
          <w:szCs w:val="28"/>
          <w:lang w:eastAsia="ru-RU"/>
        </w:rPr>
        <w:softHyphen/>
        <w:t>ведя картирование моторных, сенсорных и речевых функций в коре. Он об</w:t>
      </w:r>
      <w:r w:rsidRPr="00CA6125">
        <w:rPr>
          <w:rFonts w:ascii="Times New Roman" w:eastAsia="Times New Roman" w:hAnsi="Times New Roman" w:cs="Times New Roman"/>
          <w:color w:val="000000"/>
          <w:sz w:val="28"/>
          <w:szCs w:val="28"/>
          <w:lang w:eastAsia="ru-RU"/>
        </w:rPr>
        <w:softHyphen/>
        <w:t>наружил </w:t>
      </w:r>
      <w:r w:rsidRPr="00CA6125">
        <w:rPr>
          <w:rFonts w:ascii="Times New Roman" w:eastAsia="Times New Roman" w:hAnsi="Times New Roman" w:cs="Times New Roman"/>
          <w:i/>
          <w:iCs/>
          <w:color w:val="000000"/>
          <w:sz w:val="28"/>
          <w:szCs w:val="28"/>
          <w:lang w:eastAsia="ru-RU"/>
        </w:rPr>
        <w:t>реакцию ретроспекции </w:t>
      </w:r>
      <w:r w:rsidRPr="00CA6125">
        <w:rPr>
          <w:rFonts w:ascii="Times New Roman" w:eastAsia="Times New Roman" w:hAnsi="Times New Roman" w:cs="Times New Roman"/>
          <w:color w:val="000000"/>
          <w:sz w:val="28"/>
          <w:szCs w:val="28"/>
          <w:lang w:eastAsia="ru-RU"/>
        </w:rPr>
        <w:t>(возникновение кадров из прошлого), при которой человек под воздействием электрического раздражения височных долей вспоминает и связно описывает события прошлого. В таких исследо</w:t>
      </w:r>
      <w:r w:rsidRPr="00CA6125">
        <w:rPr>
          <w:rFonts w:ascii="Times New Roman" w:eastAsia="Times New Roman" w:hAnsi="Times New Roman" w:cs="Times New Roman"/>
          <w:color w:val="000000"/>
          <w:sz w:val="28"/>
          <w:szCs w:val="28"/>
          <w:lang w:eastAsia="ru-RU"/>
        </w:rPr>
        <w:softHyphen/>
        <w:t>ваниях нередко люди вспоминали факты, о которых никогда не подозрева</w:t>
      </w:r>
      <w:r w:rsidRPr="00CA6125">
        <w:rPr>
          <w:rFonts w:ascii="Times New Roman" w:eastAsia="Times New Roman" w:hAnsi="Times New Roman" w:cs="Times New Roman"/>
          <w:color w:val="000000"/>
          <w:sz w:val="28"/>
          <w:szCs w:val="28"/>
          <w:lang w:eastAsia="ru-RU"/>
        </w:rPr>
        <w:softHyphen/>
        <w:t>ли сами.</w:t>
      </w:r>
    </w:p>
    <w:p w:rsidR="00CA6125" w:rsidRPr="00CA6125" w:rsidRDefault="00CA6125" w:rsidP="00CA6125">
      <w:pPr>
        <w:spacing w:after="0" w:line="240" w:lineRule="auto"/>
        <w:jc w:val="both"/>
        <w:rPr>
          <w:rFonts w:ascii="Times New Roman" w:eastAsia="Times New Roman" w:hAnsi="Times New Roman" w:cs="Times New Roman"/>
          <w:color w:val="000000"/>
          <w:sz w:val="28"/>
          <w:szCs w:val="28"/>
          <w:lang w:eastAsia="ru-RU"/>
        </w:rPr>
      </w:pPr>
      <w:r w:rsidRPr="00CA6125">
        <w:rPr>
          <w:rFonts w:ascii="Times New Roman" w:eastAsia="Times New Roman" w:hAnsi="Times New Roman" w:cs="Times New Roman"/>
          <w:color w:val="000000"/>
          <w:sz w:val="28"/>
          <w:szCs w:val="28"/>
          <w:lang w:eastAsia="ru-RU"/>
        </w:rPr>
        <w:t>Кроме этого, существует спонтанное восстановление следов памяти, ут</w:t>
      </w:r>
      <w:r w:rsidRPr="00CA6125">
        <w:rPr>
          <w:rFonts w:ascii="Times New Roman" w:eastAsia="Times New Roman" w:hAnsi="Times New Roman" w:cs="Times New Roman"/>
          <w:color w:val="000000"/>
          <w:sz w:val="28"/>
          <w:szCs w:val="28"/>
          <w:lang w:eastAsia="ru-RU"/>
        </w:rPr>
        <w:softHyphen/>
        <w:t>раченных при амнезиях. Все это предполагает скорее то, что энграмма фор</w:t>
      </w:r>
      <w:r w:rsidRPr="00CA6125">
        <w:rPr>
          <w:rFonts w:ascii="Times New Roman" w:eastAsia="Times New Roman" w:hAnsi="Times New Roman" w:cs="Times New Roman"/>
          <w:color w:val="000000"/>
          <w:sz w:val="28"/>
          <w:szCs w:val="28"/>
          <w:lang w:eastAsia="ru-RU"/>
        </w:rPr>
        <w:softHyphen/>
        <w:t>мируется при первом предъявлении стимула, а затем либо остается доступ</w:t>
      </w:r>
      <w:r w:rsidRPr="00CA6125">
        <w:rPr>
          <w:rFonts w:ascii="Times New Roman" w:eastAsia="Times New Roman" w:hAnsi="Times New Roman" w:cs="Times New Roman"/>
          <w:color w:val="000000"/>
          <w:sz w:val="28"/>
          <w:szCs w:val="28"/>
          <w:lang w:eastAsia="ru-RU"/>
        </w:rPr>
        <w:softHyphen/>
        <w:t>ной для воспроизведения, либо нет. Возможно, что в отношении памяти наш мозг подобен компьютеру, в котором информация, стертая пользова</w:t>
      </w:r>
      <w:r w:rsidRPr="00CA6125">
        <w:rPr>
          <w:rFonts w:ascii="Times New Roman" w:eastAsia="Times New Roman" w:hAnsi="Times New Roman" w:cs="Times New Roman"/>
          <w:color w:val="000000"/>
          <w:sz w:val="28"/>
          <w:szCs w:val="28"/>
          <w:lang w:eastAsia="ru-RU"/>
        </w:rPr>
        <w:softHyphen/>
        <w:t>телем, сохраняется на диске, хотя становится недоступной для предъявле</w:t>
      </w:r>
      <w:r w:rsidRPr="00CA6125">
        <w:rPr>
          <w:rFonts w:ascii="Times New Roman" w:eastAsia="Times New Roman" w:hAnsi="Times New Roman" w:cs="Times New Roman"/>
          <w:color w:val="000000"/>
          <w:sz w:val="28"/>
          <w:szCs w:val="28"/>
          <w:lang w:eastAsia="ru-RU"/>
        </w:rPr>
        <w:softHyphen/>
        <w:t>ния. В то же время более опытный программист при некоторых условиях мо</w:t>
      </w:r>
      <w:r w:rsidRPr="00CA6125">
        <w:rPr>
          <w:rFonts w:ascii="Times New Roman" w:eastAsia="Times New Roman" w:hAnsi="Times New Roman" w:cs="Times New Roman"/>
          <w:color w:val="000000"/>
          <w:sz w:val="28"/>
          <w:szCs w:val="28"/>
          <w:lang w:eastAsia="ru-RU"/>
        </w:rPr>
        <w:softHyphen/>
        <w:t>жет вновь ею воспользоваться.</w:t>
      </w:r>
    </w:p>
    <w:p w:rsidR="00CA6125" w:rsidRPr="00CA6125" w:rsidRDefault="00CA6125" w:rsidP="00CA6125">
      <w:pPr>
        <w:spacing w:after="0" w:line="240" w:lineRule="auto"/>
        <w:jc w:val="both"/>
        <w:rPr>
          <w:rFonts w:ascii="Times New Roman" w:eastAsia="Times New Roman" w:hAnsi="Times New Roman" w:cs="Times New Roman"/>
          <w:color w:val="000000"/>
          <w:sz w:val="28"/>
          <w:szCs w:val="28"/>
          <w:lang w:eastAsia="ru-RU"/>
        </w:rPr>
      </w:pPr>
      <w:r w:rsidRPr="00CA6125">
        <w:rPr>
          <w:rFonts w:ascii="Times New Roman" w:eastAsia="Times New Roman" w:hAnsi="Times New Roman" w:cs="Times New Roman"/>
          <w:color w:val="000000"/>
          <w:sz w:val="28"/>
          <w:szCs w:val="28"/>
          <w:lang w:eastAsia="ru-RU"/>
        </w:rPr>
        <w:t>Наряду с представлением о двух состояниях энграммы существует гипо</w:t>
      </w:r>
      <w:r w:rsidRPr="00CA6125">
        <w:rPr>
          <w:rFonts w:ascii="Times New Roman" w:eastAsia="Times New Roman" w:hAnsi="Times New Roman" w:cs="Times New Roman"/>
          <w:color w:val="000000"/>
          <w:sz w:val="28"/>
          <w:szCs w:val="28"/>
          <w:lang w:eastAsia="ru-RU"/>
        </w:rPr>
        <w:softHyphen/>
        <w:t>теза, предполагающая формирование следа памяти под влиянием специфи</w:t>
      </w:r>
      <w:r w:rsidRPr="00CA6125">
        <w:rPr>
          <w:rFonts w:ascii="Times New Roman" w:eastAsia="Times New Roman" w:hAnsi="Times New Roman" w:cs="Times New Roman"/>
          <w:color w:val="000000"/>
          <w:sz w:val="28"/>
          <w:szCs w:val="28"/>
          <w:lang w:eastAsia="ru-RU"/>
        </w:rPr>
        <w:softHyphen/>
        <w:t>ческого (приобретенного в опыте) и неспецифического (связанного с состо</w:t>
      </w:r>
      <w:r w:rsidRPr="00CA6125">
        <w:rPr>
          <w:rFonts w:ascii="Times New Roman" w:eastAsia="Times New Roman" w:hAnsi="Times New Roman" w:cs="Times New Roman"/>
          <w:color w:val="000000"/>
          <w:sz w:val="28"/>
          <w:szCs w:val="28"/>
          <w:lang w:eastAsia="ru-RU"/>
        </w:rPr>
        <w:softHyphen/>
        <w:t>янием мозга) процессов. Ее также называют </w:t>
      </w:r>
      <w:r w:rsidRPr="00CA6125">
        <w:rPr>
          <w:rFonts w:ascii="Times New Roman" w:eastAsia="Times New Roman" w:hAnsi="Times New Roman" w:cs="Times New Roman"/>
          <w:i/>
          <w:iCs/>
          <w:color w:val="000000"/>
          <w:sz w:val="28"/>
          <w:szCs w:val="28"/>
          <w:lang w:eastAsia="ru-RU"/>
        </w:rPr>
        <w:t>гипотезой одного следа и двух процессов. </w:t>
      </w:r>
      <w:r w:rsidRPr="00CA6125">
        <w:rPr>
          <w:rFonts w:ascii="Times New Roman" w:eastAsia="Times New Roman" w:hAnsi="Times New Roman" w:cs="Times New Roman"/>
          <w:color w:val="000000"/>
          <w:sz w:val="28"/>
          <w:szCs w:val="28"/>
          <w:lang w:eastAsia="ru-RU"/>
        </w:rPr>
        <w:t>Согласно представлениям Дж. Макго и П. Гоулда (McGaugh, Gold, 1976), энграмма формируется одномоментно, при участии специфи*-ческих процессов, но ее состояние зависит от неспецифических систем моз</w:t>
      </w:r>
      <w:r w:rsidRPr="00CA6125">
        <w:rPr>
          <w:rFonts w:ascii="Times New Roman" w:eastAsia="Times New Roman" w:hAnsi="Times New Roman" w:cs="Times New Roman"/>
          <w:color w:val="000000"/>
          <w:sz w:val="28"/>
          <w:szCs w:val="28"/>
          <w:lang w:eastAsia="ru-RU"/>
        </w:rPr>
        <w:softHyphen/>
        <w:t>га. Она подчиняется закону Йеркса-Додсона, который гласит, что эффек</w:t>
      </w:r>
      <w:r w:rsidRPr="00CA6125">
        <w:rPr>
          <w:rFonts w:ascii="Times New Roman" w:eastAsia="Times New Roman" w:hAnsi="Times New Roman" w:cs="Times New Roman"/>
          <w:color w:val="000000"/>
          <w:sz w:val="28"/>
          <w:szCs w:val="28"/>
          <w:lang w:eastAsia="ru-RU"/>
        </w:rPr>
        <w:softHyphen/>
        <w:t>тивность процессов памяти максимальна при средних уровнях активации. В соответствии с этой гипотезой, след памяти, сформированный одномо</w:t>
      </w:r>
      <w:r w:rsidRPr="00CA6125">
        <w:rPr>
          <w:rFonts w:ascii="Times New Roman" w:eastAsia="Times New Roman" w:hAnsi="Times New Roman" w:cs="Times New Roman"/>
          <w:color w:val="000000"/>
          <w:sz w:val="28"/>
          <w:szCs w:val="28"/>
          <w:lang w:eastAsia="ru-RU"/>
        </w:rPr>
        <w:softHyphen/>
        <w:t>ментно, сохраняется навсегда, но его воспроизведение опосредуется мно-, гими дополнительными факторами.</w:t>
      </w:r>
    </w:p>
    <w:p w:rsidR="00CA6125" w:rsidRPr="00CA6125" w:rsidRDefault="00CA6125" w:rsidP="00CA6125">
      <w:pPr>
        <w:spacing w:after="0" w:line="240" w:lineRule="auto"/>
        <w:jc w:val="both"/>
        <w:rPr>
          <w:rFonts w:ascii="Times New Roman" w:eastAsia="Times New Roman" w:hAnsi="Times New Roman" w:cs="Times New Roman"/>
          <w:color w:val="000000"/>
          <w:sz w:val="28"/>
          <w:szCs w:val="28"/>
          <w:lang w:eastAsia="ru-RU"/>
        </w:rPr>
      </w:pPr>
      <w:r w:rsidRPr="00CA6125">
        <w:rPr>
          <w:rFonts w:ascii="Times New Roman" w:eastAsia="Times New Roman" w:hAnsi="Times New Roman" w:cs="Times New Roman"/>
          <w:color w:val="000000"/>
          <w:sz w:val="28"/>
          <w:szCs w:val="28"/>
          <w:lang w:eastAsia="ru-RU"/>
        </w:rPr>
        <w:t>Близкую позицию занимает Т.Н. Греченко (1997), предложившая теорию активной памяти и введшая понятие </w:t>
      </w:r>
      <w:r w:rsidRPr="00CA6125">
        <w:rPr>
          <w:rFonts w:ascii="Times New Roman" w:eastAsia="Times New Roman" w:hAnsi="Times New Roman" w:cs="Times New Roman"/>
          <w:i/>
          <w:iCs/>
          <w:color w:val="000000"/>
          <w:sz w:val="28"/>
          <w:szCs w:val="28"/>
          <w:lang w:eastAsia="ru-RU"/>
        </w:rPr>
        <w:t>состояние энграммы, </w:t>
      </w:r>
      <w:r w:rsidRPr="00CA6125">
        <w:rPr>
          <w:rFonts w:ascii="Times New Roman" w:eastAsia="Times New Roman" w:hAnsi="Times New Roman" w:cs="Times New Roman"/>
          <w:color w:val="000000"/>
          <w:sz w:val="28"/>
          <w:szCs w:val="28"/>
          <w:lang w:eastAsia="ru-RU"/>
        </w:rPr>
        <w:t>которое предоп</w:t>
      </w:r>
      <w:r w:rsidRPr="00CA6125">
        <w:rPr>
          <w:rFonts w:ascii="Times New Roman" w:eastAsia="Times New Roman" w:hAnsi="Times New Roman" w:cs="Times New Roman"/>
          <w:color w:val="000000"/>
          <w:sz w:val="28"/>
          <w:szCs w:val="28"/>
          <w:lang w:eastAsia="ru-RU"/>
        </w:rPr>
        <w:softHyphen/>
        <w:t>ределяет ее готовность к считыванию. Активность энграммы обнаружива</w:t>
      </w:r>
      <w:r w:rsidRPr="00CA6125">
        <w:rPr>
          <w:rFonts w:ascii="Times New Roman" w:eastAsia="Times New Roman" w:hAnsi="Times New Roman" w:cs="Times New Roman"/>
          <w:color w:val="000000"/>
          <w:sz w:val="28"/>
          <w:szCs w:val="28"/>
          <w:lang w:eastAsia="ru-RU"/>
        </w:rPr>
        <w:softHyphen/>
        <w:t>ется в возбуждении нейронов, отвечающих за формирование данного следа памяти. Для воспроизведения доступен только активный след, большинство же следов памяти находится в неактивном состоянии. С этой точки зрения, кратковременная память — активная память. Этот же автор полагает, что один и тот же след памяти в зависимости от времени, прошедшего после обучения, реализуется различными нейронами.</w:t>
      </w:r>
    </w:p>
    <w:p w:rsidR="00CA6125" w:rsidRPr="00CA6125" w:rsidRDefault="00CA6125" w:rsidP="00CA6125">
      <w:pPr>
        <w:pStyle w:val="1"/>
        <w:spacing w:before="0" w:line="240" w:lineRule="auto"/>
        <w:jc w:val="both"/>
        <w:rPr>
          <w:rFonts w:ascii="Times New Roman" w:hAnsi="Times New Roman" w:cs="Times New Roman"/>
          <w:color w:val="000000"/>
          <w:sz w:val="28"/>
          <w:szCs w:val="28"/>
        </w:rPr>
      </w:pPr>
      <w:r w:rsidRPr="00CA6125">
        <w:rPr>
          <w:rFonts w:ascii="Times New Roman" w:eastAsia="Times New Roman" w:hAnsi="Times New Roman" w:cs="Times New Roman"/>
          <w:color w:val="000000"/>
          <w:sz w:val="28"/>
          <w:szCs w:val="28"/>
          <w:lang w:eastAsia="ru-RU"/>
        </w:rPr>
        <w:t>Наконец, высказано представление о наличии более трех состояний эн</w:t>
      </w:r>
      <w:r w:rsidRPr="00CA6125">
        <w:rPr>
          <w:rFonts w:ascii="Times New Roman" w:eastAsia="Times New Roman" w:hAnsi="Times New Roman" w:cs="Times New Roman"/>
          <w:color w:val="000000"/>
          <w:sz w:val="28"/>
          <w:szCs w:val="28"/>
          <w:lang w:eastAsia="ru-RU"/>
        </w:rPr>
        <w:softHyphen/>
        <w:t xml:space="preserve"> граммы. Оно основано на результатах экспериментов, в которых исследо</w:t>
      </w:r>
      <w:r w:rsidRPr="00CA6125">
        <w:rPr>
          <w:rFonts w:ascii="Times New Roman" w:eastAsia="Times New Roman" w:hAnsi="Times New Roman" w:cs="Times New Roman"/>
          <w:color w:val="000000"/>
          <w:sz w:val="28"/>
          <w:szCs w:val="28"/>
          <w:lang w:eastAsia="ru-RU"/>
        </w:rPr>
        <w:softHyphen/>
        <w:t xml:space="preserve"> валось влияние различных химических веществ на память. В этих опытах удавалось получить амнезию различной длительности, что и послужило ос</w:t>
      </w:r>
      <w:r w:rsidRPr="00CA6125">
        <w:rPr>
          <w:rFonts w:ascii="Times New Roman" w:eastAsia="Times New Roman" w:hAnsi="Times New Roman" w:cs="Times New Roman"/>
          <w:color w:val="000000"/>
          <w:sz w:val="28"/>
          <w:szCs w:val="28"/>
          <w:lang w:eastAsia="ru-RU"/>
        </w:rPr>
        <w:softHyphen/>
        <w:t xml:space="preserve"> новой такой гипотезы </w:t>
      </w:r>
    </w:p>
    <w:p w:rsidR="00CA6125" w:rsidRPr="00CA6125" w:rsidRDefault="00CA6125" w:rsidP="00CA6125">
      <w:pPr>
        <w:spacing w:after="0" w:line="240" w:lineRule="auto"/>
        <w:jc w:val="both"/>
        <w:rPr>
          <w:rFonts w:ascii="Times New Roman" w:hAnsi="Times New Roman" w:cs="Times New Roman"/>
          <w:b/>
          <w:sz w:val="28"/>
          <w:szCs w:val="28"/>
        </w:rPr>
      </w:pPr>
      <w:r w:rsidRPr="00CA6125">
        <w:rPr>
          <w:rFonts w:ascii="Times New Roman" w:hAnsi="Times New Roman" w:cs="Times New Roman"/>
          <w:b/>
          <w:sz w:val="28"/>
          <w:szCs w:val="28"/>
        </w:rPr>
        <w:t>Психофизиология памяти</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 xml:space="preserve">Память определяют как </w:t>
      </w:r>
      <w:r>
        <w:rPr>
          <w:rFonts w:ascii="Times New Roman" w:hAnsi="Times New Roman" w:cs="Times New Roman"/>
          <w:sz w:val="28"/>
          <w:szCs w:val="28"/>
        </w:rPr>
        <w:t>способность живой системы фикси</w:t>
      </w:r>
      <w:r w:rsidRPr="00CA6125">
        <w:rPr>
          <w:rFonts w:ascii="Times New Roman" w:hAnsi="Times New Roman" w:cs="Times New Roman"/>
          <w:sz w:val="28"/>
          <w:szCs w:val="28"/>
        </w:rPr>
        <w:t>ровать факт взаимодействия</w:t>
      </w:r>
      <w:r>
        <w:rPr>
          <w:rFonts w:ascii="Times New Roman" w:hAnsi="Times New Roman" w:cs="Times New Roman"/>
          <w:sz w:val="28"/>
          <w:szCs w:val="28"/>
        </w:rPr>
        <w:t xml:space="preserve"> со средой (внешней или внутрен</w:t>
      </w:r>
      <w:r w:rsidRPr="00CA6125">
        <w:rPr>
          <w:rFonts w:ascii="Times New Roman" w:hAnsi="Times New Roman" w:cs="Times New Roman"/>
          <w:sz w:val="28"/>
          <w:szCs w:val="28"/>
        </w:rPr>
        <w:t>ней), сохранять результат этого взаимодействия в форме опыта</w:t>
      </w:r>
      <w:r>
        <w:rPr>
          <w:rFonts w:ascii="Times New Roman" w:hAnsi="Times New Roman" w:cs="Times New Roman"/>
          <w:sz w:val="28"/>
          <w:szCs w:val="28"/>
        </w:rPr>
        <w:t xml:space="preserve"> </w:t>
      </w:r>
      <w:r w:rsidRPr="00CA6125">
        <w:rPr>
          <w:rFonts w:ascii="Times New Roman" w:hAnsi="Times New Roman" w:cs="Times New Roman"/>
          <w:sz w:val="28"/>
          <w:szCs w:val="28"/>
        </w:rPr>
        <w:t xml:space="preserve">и использовать его в поведении. В </w:t>
      </w:r>
      <w:r w:rsidRPr="00CA6125">
        <w:rPr>
          <w:rFonts w:ascii="Times New Roman" w:hAnsi="Times New Roman" w:cs="Times New Roman"/>
          <w:sz w:val="28"/>
          <w:szCs w:val="28"/>
        </w:rPr>
        <w:lastRenderedPageBreak/>
        <w:t xml:space="preserve">зависимости от </w:t>
      </w:r>
      <w:r w:rsidR="008B6544">
        <w:rPr>
          <w:rFonts w:ascii="Times New Roman" w:hAnsi="Times New Roman" w:cs="Times New Roman"/>
          <w:sz w:val="28"/>
          <w:szCs w:val="28"/>
        </w:rPr>
        <w:t>канала посту</w:t>
      </w:r>
      <w:r w:rsidRPr="00CA6125">
        <w:rPr>
          <w:rFonts w:ascii="Times New Roman" w:hAnsi="Times New Roman" w:cs="Times New Roman"/>
          <w:sz w:val="28"/>
          <w:szCs w:val="28"/>
        </w:rPr>
        <w:t>пающей информации выде</w:t>
      </w:r>
      <w:r w:rsidR="008B6544">
        <w:rPr>
          <w:rFonts w:ascii="Times New Roman" w:hAnsi="Times New Roman" w:cs="Times New Roman"/>
          <w:sz w:val="28"/>
          <w:szCs w:val="28"/>
        </w:rPr>
        <w:t>ляют различные виды памяти: зри</w:t>
      </w:r>
      <w:r w:rsidRPr="00CA6125">
        <w:rPr>
          <w:rFonts w:ascii="Times New Roman" w:hAnsi="Times New Roman" w:cs="Times New Roman"/>
          <w:sz w:val="28"/>
          <w:szCs w:val="28"/>
        </w:rPr>
        <w:t>тельная, слуховая, тактильная, вкусовая, смешанная. Память, в</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 xml:space="preserve">зависимости от материала, </w:t>
      </w:r>
      <w:r w:rsidR="008B6544">
        <w:rPr>
          <w:rFonts w:ascii="Times New Roman" w:hAnsi="Times New Roman" w:cs="Times New Roman"/>
          <w:sz w:val="28"/>
          <w:szCs w:val="28"/>
        </w:rPr>
        <w:t>который запоминается и воспроиз</w:t>
      </w:r>
      <w:r w:rsidRPr="00CA6125">
        <w:rPr>
          <w:rFonts w:ascii="Times New Roman" w:hAnsi="Times New Roman" w:cs="Times New Roman"/>
          <w:sz w:val="28"/>
          <w:szCs w:val="28"/>
        </w:rPr>
        <w:t>водится, делится на: моторную, эмоциональную, образную и</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словесно-логическую. В зависимости от степени участия в</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мнестическом акте внимания и волевых усилий память бывает</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произвольной и непроизво</w:t>
      </w:r>
      <w:r w:rsidR="008B6544">
        <w:rPr>
          <w:rFonts w:ascii="Times New Roman" w:hAnsi="Times New Roman" w:cs="Times New Roman"/>
          <w:sz w:val="28"/>
          <w:szCs w:val="28"/>
        </w:rPr>
        <w:t>льной. Произвольная память, свя</w:t>
      </w:r>
      <w:r w:rsidRPr="00CA6125">
        <w:rPr>
          <w:rFonts w:ascii="Times New Roman" w:hAnsi="Times New Roman" w:cs="Times New Roman"/>
          <w:sz w:val="28"/>
          <w:szCs w:val="28"/>
        </w:rPr>
        <w:t>занная с предварительной у</w:t>
      </w:r>
      <w:r w:rsidR="008B6544">
        <w:rPr>
          <w:rFonts w:ascii="Times New Roman" w:hAnsi="Times New Roman" w:cs="Times New Roman"/>
          <w:sz w:val="28"/>
          <w:szCs w:val="28"/>
        </w:rPr>
        <w:t>становкой на запоминание, наибо</w:t>
      </w:r>
      <w:r w:rsidRPr="00CA6125">
        <w:rPr>
          <w:rFonts w:ascii="Times New Roman" w:hAnsi="Times New Roman" w:cs="Times New Roman"/>
          <w:sz w:val="28"/>
          <w:szCs w:val="28"/>
        </w:rPr>
        <w:t>лее продуктивна и лежит в основе любого обучения.</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В зависимости от организ</w:t>
      </w:r>
      <w:r w:rsidR="008B6544">
        <w:rPr>
          <w:rFonts w:ascii="Times New Roman" w:hAnsi="Times New Roman" w:cs="Times New Roman"/>
          <w:sz w:val="28"/>
          <w:szCs w:val="28"/>
        </w:rPr>
        <w:t>ации процессов памяти и длитель</w:t>
      </w:r>
      <w:r w:rsidRPr="00CA6125">
        <w:rPr>
          <w:rFonts w:ascii="Times New Roman" w:hAnsi="Times New Roman" w:cs="Times New Roman"/>
          <w:sz w:val="28"/>
          <w:szCs w:val="28"/>
        </w:rPr>
        <w:t>ности удержания информаци</w:t>
      </w:r>
      <w:r w:rsidR="008B6544">
        <w:rPr>
          <w:rFonts w:ascii="Times New Roman" w:hAnsi="Times New Roman" w:cs="Times New Roman"/>
          <w:sz w:val="28"/>
          <w:szCs w:val="28"/>
        </w:rPr>
        <w:t>и различают память кратковремен</w:t>
      </w:r>
      <w:r w:rsidRPr="00CA6125">
        <w:rPr>
          <w:rFonts w:ascii="Times New Roman" w:hAnsi="Times New Roman" w:cs="Times New Roman"/>
          <w:sz w:val="28"/>
          <w:szCs w:val="28"/>
        </w:rPr>
        <w:t>ную (иконическую), операти</w:t>
      </w:r>
      <w:r w:rsidR="008B6544">
        <w:rPr>
          <w:rFonts w:ascii="Times New Roman" w:hAnsi="Times New Roman" w:cs="Times New Roman"/>
          <w:sz w:val="28"/>
          <w:szCs w:val="28"/>
        </w:rPr>
        <w:t>вную и долговременную. Долговре</w:t>
      </w:r>
      <w:r w:rsidRPr="00CA6125">
        <w:rPr>
          <w:rFonts w:ascii="Times New Roman" w:hAnsi="Times New Roman" w:cs="Times New Roman"/>
          <w:sz w:val="28"/>
          <w:szCs w:val="28"/>
        </w:rPr>
        <w:t>менная память обеспечивае</w:t>
      </w:r>
      <w:r w:rsidR="008B6544">
        <w:rPr>
          <w:rFonts w:ascii="Times New Roman" w:hAnsi="Times New Roman" w:cs="Times New Roman"/>
          <w:sz w:val="28"/>
          <w:szCs w:val="28"/>
        </w:rPr>
        <w:t>т хранение той или иной информа</w:t>
      </w:r>
      <w:r w:rsidRPr="00CA6125">
        <w:rPr>
          <w:rFonts w:ascii="Times New Roman" w:hAnsi="Times New Roman" w:cs="Times New Roman"/>
          <w:sz w:val="28"/>
          <w:szCs w:val="28"/>
        </w:rPr>
        <w:t>ции практически на протя</w:t>
      </w:r>
      <w:r w:rsidR="008B6544">
        <w:rPr>
          <w:rFonts w:ascii="Times New Roman" w:hAnsi="Times New Roman" w:cs="Times New Roman"/>
          <w:sz w:val="28"/>
          <w:szCs w:val="28"/>
        </w:rPr>
        <w:t>жении всей жизни, имеет соответ</w:t>
      </w:r>
      <w:r w:rsidRPr="00CA6125">
        <w:rPr>
          <w:rFonts w:ascii="Times New Roman" w:hAnsi="Times New Roman" w:cs="Times New Roman"/>
          <w:sz w:val="28"/>
          <w:szCs w:val="28"/>
        </w:rPr>
        <w:t>ствующие двигательные, обра</w:t>
      </w:r>
      <w:r w:rsidR="008B6544">
        <w:rPr>
          <w:rFonts w:ascii="Times New Roman" w:hAnsi="Times New Roman" w:cs="Times New Roman"/>
          <w:sz w:val="28"/>
          <w:szCs w:val="28"/>
        </w:rPr>
        <w:t>зные и словесные структуры. Опе</w:t>
      </w:r>
      <w:r w:rsidRPr="00CA6125">
        <w:rPr>
          <w:rFonts w:ascii="Times New Roman" w:hAnsi="Times New Roman" w:cs="Times New Roman"/>
          <w:sz w:val="28"/>
          <w:szCs w:val="28"/>
        </w:rPr>
        <w:t>ративная память характери</w:t>
      </w:r>
      <w:r w:rsidR="008B6544">
        <w:rPr>
          <w:rFonts w:ascii="Times New Roman" w:hAnsi="Times New Roman" w:cs="Times New Roman"/>
          <w:sz w:val="28"/>
          <w:szCs w:val="28"/>
        </w:rPr>
        <w:t>зует способность человека сохра</w:t>
      </w:r>
      <w:r w:rsidRPr="00CA6125">
        <w:rPr>
          <w:rFonts w:ascii="Times New Roman" w:hAnsi="Times New Roman" w:cs="Times New Roman"/>
          <w:sz w:val="28"/>
          <w:szCs w:val="28"/>
        </w:rPr>
        <w:t>нять текущую информацию необходимую для того или иного</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действия. Объем оперативной памя</w:t>
      </w:r>
      <w:r w:rsidR="008B6544">
        <w:rPr>
          <w:rFonts w:ascii="Times New Roman" w:hAnsi="Times New Roman" w:cs="Times New Roman"/>
          <w:sz w:val="28"/>
          <w:szCs w:val="28"/>
        </w:rPr>
        <w:t>ти ограничивается количе</w:t>
      </w:r>
      <w:r w:rsidRPr="00CA6125">
        <w:rPr>
          <w:rFonts w:ascii="Times New Roman" w:hAnsi="Times New Roman" w:cs="Times New Roman"/>
          <w:sz w:val="28"/>
          <w:szCs w:val="28"/>
        </w:rPr>
        <w:t>ством воспринимаемых стим</w:t>
      </w:r>
      <w:r w:rsidR="008B6544">
        <w:rPr>
          <w:rFonts w:ascii="Times New Roman" w:hAnsi="Times New Roman" w:cs="Times New Roman"/>
          <w:sz w:val="28"/>
          <w:szCs w:val="28"/>
        </w:rPr>
        <w:t>улов, а не количеством сохранён</w:t>
      </w:r>
      <w:r w:rsidRPr="00CA6125">
        <w:rPr>
          <w:rFonts w:ascii="Times New Roman" w:hAnsi="Times New Roman" w:cs="Times New Roman"/>
          <w:sz w:val="28"/>
          <w:szCs w:val="28"/>
        </w:rPr>
        <w:t>ной информации. Кроме того, выделяют:</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 первичную память, которая «отвечает» за временное</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хранение вербально кодированной информации;</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 вторичную память, «отвечает» за ёмкость и устойчивость</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хранения информации;</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 третичную память, «о</w:t>
      </w:r>
      <w:r w:rsidR="008B6544">
        <w:rPr>
          <w:rFonts w:ascii="Times New Roman" w:hAnsi="Times New Roman" w:cs="Times New Roman"/>
          <w:sz w:val="28"/>
          <w:szCs w:val="28"/>
        </w:rPr>
        <w:t>твечает» за наибольшую «устойчи</w:t>
      </w:r>
      <w:r w:rsidRPr="00CA6125">
        <w:rPr>
          <w:rFonts w:ascii="Times New Roman" w:hAnsi="Times New Roman" w:cs="Times New Roman"/>
          <w:sz w:val="28"/>
          <w:szCs w:val="28"/>
        </w:rPr>
        <w:t>вость».</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Процедурная память – это</w:t>
      </w:r>
      <w:r w:rsidR="008B6544">
        <w:rPr>
          <w:rFonts w:ascii="Times New Roman" w:hAnsi="Times New Roman" w:cs="Times New Roman"/>
          <w:sz w:val="28"/>
          <w:szCs w:val="28"/>
        </w:rPr>
        <w:t xml:space="preserve"> знание того, как нужно действо</w:t>
      </w:r>
      <w:r w:rsidRPr="00CA6125">
        <w:rPr>
          <w:rFonts w:ascii="Times New Roman" w:hAnsi="Times New Roman" w:cs="Times New Roman"/>
          <w:sz w:val="28"/>
          <w:szCs w:val="28"/>
        </w:rPr>
        <w:t>вать. Декларативная память обеспечивает ясный и доступный</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отчёт о прошлом индивидуальном опыте. Декларативная или</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эксплицитная память позволяет запоминать объекты, события,</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эпизоды.</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Временная организация с</w:t>
      </w:r>
      <w:r w:rsidR="008B6544">
        <w:rPr>
          <w:rFonts w:ascii="Times New Roman" w:hAnsi="Times New Roman" w:cs="Times New Roman"/>
          <w:sz w:val="28"/>
          <w:szCs w:val="28"/>
        </w:rPr>
        <w:t>леда памяти подразумевает после</w:t>
      </w:r>
      <w:r w:rsidRPr="00CA6125">
        <w:rPr>
          <w:rFonts w:ascii="Times New Roman" w:hAnsi="Times New Roman" w:cs="Times New Roman"/>
          <w:sz w:val="28"/>
          <w:szCs w:val="28"/>
        </w:rPr>
        <w:t>довательность развития во вр</w:t>
      </w:r>
      <w:r w:rsidR="008B6544">
        <w:rPr>
          <w:rFonts w:ascii="Times New Roman" w:hAnsi="Times New Roman" w:cs="Times New Roman"/>
          <w:sz w:val="28"/>
          <w:szCs w:val="28"/>
        </w:rPr>
        <w:t>емени качественно разных процес</w:t>
      </w:r>
      <w:r w:rsidRPr="00CA6125">
        <w:rPr>
          <w:rFonts w:ascii="Times New Roman" w:hAnsi="Times New Roman" w:cs="Times New Roman"/>
          <w:sz w:val="28"/>
          <w:szCs w:val="28"/>
        </w:rPr>
        <w:t>сов, приводящих к фиксации приобретённого опыта. Крат</w:t>
      </w:r>
      <w:r w:rsidR="008B6544">
        <w:rPr>
          <w:rFonts w:ascii="Times New Roman" w:hAnsi="Times New Roman" w:cs="Times New Roman"/>
          <w:sz w:val="28"/>
          <w:szCs w:val="28"/>
        </w:rPr>
        <w:t>ко</w:t>
      </w:r>
      <w:r w:rsidRPr="00CA6125">
        <w:rPr>
          <w:rFonts w:ascii="Times New Roman" w:hAnsi="Times New Roman" w:cs="Times New Roman"/>
          <w:sz w:val="28"/>
          <w:szCs w:val="28"/>
        </w:rPr>
        <w:t>временная память связана с</w:t>
      </w:r>
      <w:r w:rsidR="008B6544">
        <w:rPr>
          <w:rFonts w:ascii="Times New Roman" w:hAnsi="Times New Roman" w:cs="Times New Roman"/>
          <w:sz w:val="28"/>
          <w:szCs w:val="28"/>
        </w:rPr>
        <w:t xml:space="preserve"> циркуляцией (реверберацией) им</w:t>
      </w:r>
      <w:r w:rsidRPr="00CA6125">
        <w:rPr>
          <w:rFonts w:ascii="Times New Roman" w:hAnsi="Times New Roman" w:cs="Times New Roman"/>
          <w:sz w:val="28"/>
          <w:szCs w:val="28"/>
        </w:rPr>
        <w:t>пульсов в замкнутых нейро</w:t>
      </w:r>
      <w:r w:rsidR="008B6544">
        <w:rPr>
          <w:rFonts w:ascii="Times New Roman" w:hAnsi="Times New Roman" w:cs="Times New Roman"/>
          <w:sz w:val="28"/>
          <w:szCs w:val="28"/>
        </w:rPr>
        <w:t>нных цепях. Реверберация – меха</w:t>
      </w:r>
      <w:r w:rsidRPr="00CA6125">
        <w:rPr>
          <w:rFonts w:ascii="Times New Roman" w:hAnsi="Times New Roman" w:cs="Times New Roman"/>
          <w:sz w:val="28"/>
          <w:szCs w:val="28"/>
        </w:rPr>
        <w:t>низм консолидации, основанный на многократном пробегании</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нервных импульсов по замкнутым нервным цепям. В основе</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долговременной памяти леж</w:t>
      </w:r>
      <w:r w:rsidR="008B6544">
        <w:rPr>
          <w:rFonts w:ascii="Times New Roman" w:hAnsi="Times New Roman" w:cs="Times New Roman"/>
          <w:sz w:val="28"/>
          <w:szCs w:val="28"/>
        </w:rPr>
        <w:t>ат длительные изменения синапти</w:t>
      </w:r>
      <w:r w:rsidRPr="00CA6125">
        <w:rPr>
          <w:rFonts w:ascii="Times New Roman" w:hAnsi="Times New Roman" w:cs="Times New Roman"/>
          <w:sz w:val="28"/>
          <w:szCs w:val="28"/>
        </w:rPr>
        <w:t>ческих связей, изменения основания РНК и ионного равновесия.</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Имеется множественность систем памяти. Процессы памяти</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связывают с височной корой, фронтальной корой, париетальной</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корой, мозжечком, миндалиной, гиппокампом, базальными</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ганглиями, неспецифической</w:t>
      </w:r>
      <w:r w:rsidR="008B6544">
        <w:rPr>
          <w:rFonts w:ascii="Times New Roman" w:hAnsi="Times New Roman" w:cs="Times New Roman"/>
          <w:sz w:val="28"/>
          <w:szCs w:val="28"/>
        </w:rPr>
        <w:t xml:space="preserve"> системой мозга. Функции мозжеч</w:t>
      </w:r>
      <w:r w:rsidRPr="00CA6125">
        <w:rPr>
          <w:rFonts w:ascii="Times New Roman" w:hAnsi="Times New Roman" w:cs="Times New Roman"/>
          <w:sz w:val="28"/>
          <w:szCs w:val="28"/>
        </w:rPr>
        <w:t>ка связывают с процедурно</w:t>
      </w:r>
      <w:r w:rsidR="008B6544">
        <w:rPr>
          <w:rFonts w:ascii="Times New Roman" w:hAnsi="Times New Roman" w:cs="Times New Roman"/>
          <w:sz w:val="28"/>
          <w:szCs w:val="28"/>
        </w:rPr>
        <w:t>й памятью, миндалины – с эмоцио</w:t>
      </w:r>
      <w:r w:rsidRPr="00CA6125">
        <w:rPr>
          <w:rFonts w:ascii="Times New Roman" w:hAnsi="Times New Roman" w:cs="Times New Roman"/>
          <w:sz w:val="28"/>
          <w:szCs w:val="28"/>
        </w:rPr>
        <w:t>нальной памятью, гиппокамп</w:t>
      </w:r>
      <w:r w:rsidR="008B6544">
        <w:rPr>
          <w:rFonts w:ascii="Times New Roman" w:hAnsi="Times New Roman" w:cs="Times New Roman"/>
          <w:sz w:val="28"/>
          <w:szCs w:val="28"/>
        </w:rPr>
        <w:t xml:space="preserve"> – с долговременной памятью. Ви</w:t>
      </w:r>
      <w:r w:rsidRPr="00CA6125">
        <w:rPr>
          <w:rFonts w:ascii="Times New Roman" w:hAnsi="Times New Roman" w:cs="Times New Roman"/>
          <w:sz w:val="28"/>
          <w:szCs w:val="28"/>
        </w:rPr>
        <w:t>сочная кора доминантного полушария осуществляет функции</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речевой памяти, а теменная – запоминание пространственных</w:t>
      </w:r>
      <w:r w:rsidR="008B6544">
        <w:rPr>
          <w:rFonts w:ascii="Times New Roman" w:hAnsi="Times New Roman" w:cs="Times New Roman"/>
          <w:sz w:val="28"/>
          <w:szCs w:val="28"/>
        </w:rPr>
        <w:t xml:space="preserve"> </w:t>
      </w:r>
      <w:r w:rsidRPr="00CA6125">
        <w:rPr>
          <w:rFonts w:ascii="Times New Roman" w:hAnsi="Times New Roman" w:cs="Times New Roman"/>
          <w:sz w:val="28"/>
          <w:szCs w:val="28"/>
        </w:rPr>
        <w:t xml:space="preserve">отношений. Лобные доли </w:t>
      </w:r>
      <w:r w:rsidR="008B6544">
        <w:rPr>
          <w:rFonts w:ascii="Times New Roman" w:hAnsi="Times New Roman" w:cs="Times New Roman"/>
          <w:sz w:val="28"/>
          <w:szCs w:val="28"/>
        </w:rPr>
        <w:t>мозга имеют отношение к формиро</w:t>
      </w:r>
      <w:r w:rsidRPr="00CA6125">
        <w:rPr>
          <w:rFonts w:ascii="Times New Roman" w:hAnsi="Times New Roman" w:cs="Times New Roman"/>
          <w:sz w:val="28"/>
          <w:szCs w:val="28"/>
        </w:rPr>
        <w:t>ванию планов и программ запоминания, т.е. непосредственно к</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психической деятельности.</w:t>
      </w:r>
    </w:p>
    <w:p w:rsidR="00CA6125" w:rsidRPr="0052171D" w:rsidRDefault="00CA6125" w:rsidP="00CA6125">
      <w:pPr>
        <w:spacing w:after="0" w:line="240" w:lineRule="auto"/>
        <w:jc w:val="both"/>
        <w:rPr>
          <w:rFonts w:ascii="Times New Roman" w:hAnsi="Times New Roman" w:cs="Times New Roman"/>
          <w:b/>
          <w:sz w:val="28"/>
          <w:szCs w:val="28"/>
        </w:rPr>
      </w:pPr>
      <w:r w:rsidRPr="0052171D">
        <w:rPr>
          <w:rFonts w:ascii="Times New Roman" w:hAnsi="Times New Roman" w:cs="Times New Roman"/>
          <w:b/>
          <w:sz w:val="28"/>
          <w:szCs w:val="28"/>
        </w:rPr>
        <w:t>Психофизиология когнитивных функций</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lastRenderedPageBreak/>
        <w:t>Мышление является пр</w:t>
      </w:r>
      <w:r w:rsidR="0052171D">
        <w:rPr>
          <w:rFonts w:ascii="Times New Roman" w:hAnsi="Times New Roman" w:cs="Times New Roman"/>
          <w:sz w:val="28"/>
          <w:szCs w:val="28"/>
        </w:rPr>
        <w:t>оцессом отображения связей и от</w:t>
      </w:r>
      <w:r w:rsidRPr="00CA6125">
        <w:rPr>
          <w:rFonts w:ascii="Times New Roman" w:hAnsi="Times New Roman" w:cs="Times New Roman"/>
          <w:sz w:val="28"/>
          <w:szCs w:val="28"/>
        </w:rPr>
        <w:t xml:space="preserve">ношений между предметами </w:t>
      </w:r>
      <w:r w:rsidR="0052171D">
        <w:rPr>
          <w:rFonts w:ascii="Times New Roman" w:hAnsi="Times New Roman" w:cs="Times New Roman"/>
          <w:sz w:val="28"/>
          <w:szCs w:val="28"/>
        </w:rPr>
        <w:t>и явлениями объективной действи</w:t>
      </w:r>
      <w:r w:rsidRPr="00CA6125">
        <w:rPr>
          <w:rFonts w:ascii="Times New Roman" w:hAnsi="Times New Roman" w:cs="Times New Roman"/>
          <w:sz w:val="28"/>
          <w:szCs w:val="28"/>
        </w:rPr>
        <w:t>тельности. Мышление — э</w:t>
      </w:r>
      <w:r w:rsidR="0052171D">
        <w:rPr>
          <w:rFonts w:ascii="Times New Roman" w:hAnsi="Times New Roman" w:cs="Times New Roman"/>
          <w:sz w:val="28"/>
          <w:szCs w:val="28"/>
        </w:rPr>
        <w:t>то активная психическая деятель</w:t>
      </w:r>
      <w:r w:rsidRPr="00CA6125">
        <w:rPr>
          <w:rFonts w:ascii="Times New Roman" w:hAnsi="Times New Roman" w:cs="Times New Roman"/>
          <w:sz w:val="28"/>
          <w:szCs w:val="28"/>
        </w:rPr>
        <w:t>ность, направленная на реш</w:t>
      </w:r>
      <w:r w:rsidR="0052171D">
        <w:rPr>
          <w:rFonts w:ascii="Times New Roman" w:hAnsi="Times New Roman" w:cs="Times New Roman"/>
          <w:sz w:val="28"/>
          <w:szCs w:val="28"/>
        </w:rPr>
        <w:t>ение определённой задачи. Содер</w:t>
      </w:r>
      <w:r w:rsidRPr="00CA6125">
        <w:rPr>
          <w:rFonts w:ascii="Times New Roman" w:hAnsi="Times New Roman" w:cs="Times New Roman"/>
          <w:sz w:val="28"/>
          <w:szCs w:val="28"/>
        </w:rPr>
        <w:t>жательно в литературе мышление определяется «как</w:t>
      </w:r>
      <w:r w:rsidR="0052171D">
        <w:rPr>
          <w:rFonts w:ascii="Times New Roman" w:hAnsi="Times New Roman" w:cs="Times New Roman"/>
          <w:sz w:val="28"/>
          <w:szCs w:val="28"/>
        </w:rPr>
        <w:t xml:space="preserve"> опосредо</w:t>
      </w:r>
      <w:r w:rsidRPr="00CA6125">
        <w:rPr>
          <w:rFonts w:ascii="Times New Roman" w:hAnsi="Times New Roman" w:cs="Times New Roman"/>
          <w:sz w:val="28"/>
          <w:szCs w:val="28"/>
        </w:rPr>
        <w:t>ванное аналитико-синтетическими операциями и обобщённое</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словом отражение действител</w:t>
      </w:r>
      <w:r w:rsidR="0052171D">
        <w:rPr>
          <w:rFonts w:ascii="Times New Roman" w:hAnsi="Times New Roman" w:cs="Times New Roman"/>
          <w:sz w:val="28"/>
          <w:szCs w:val="28"/>
        </w:rPr>
        <w:t>ьности в её существенных призна</w:t>
      </w:r>
      <w:r w:rsidRPr="00CA6125">
        <w:rPr>
          <w:rFonts w:ascii="Times New Roman" w:hAnsi="Times New Roman" w:cs="Times New Roman"/>
          <w:sz w:val="28"/>
          <w:szCs w:val="28"/>
        </w:rPr>
        <w:t>ках, связях и отно</w:t>
      </w:r>
      <w:r w:rsidR="0052171D">
        <w:rPr>
          <w:rFonts w:ascii="Times New Roman" w:hAnsi="Times New Roman" w:cs="Times New Roman"/>
          <w:sz w:val="28"/>
          <w:szCs w:val="28"/>
        </w:rPr>
        <w:t>шениях». Мышление – это знаково-</w:t>
      </w:r>
      <w:r w:rsidRPr="00CA6125">
        <w:rPr>
          <w:rFonts w:ascii="Times New Roman" w:hAnsi="Times New Roman" w:cs="Times New Roman"/>
          <w:sz w:val="28"/>
          <w:szCs w:val="28"/>
        </w:rPr>
        <w:t>символическое отражение реальной действительности.</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Выделяют следующие виды мышления (по К.К. Платонову):</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 наглядно-действенное – анализ и синтез познаваемых</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объектов в процессе практической деятельности с ними;</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 наглядно-образное</w:t>
      </w:r>
      <w:r w:rsidR="0052171D">
        <w:rPr>
          <w:rFonts w:ascii="Times New Roman" w:hAnsi="Times New Roman" w:cs="Times New Roman"/>
          <w:sz w:val="28"/>
          <w:szCs w:val="28"/>
        </w:rPr>
        <w:t xml:space="preserve"> – процесс трансформации перцеп</w:t>
      </w:r>
      <w:r w:rsidRPr="00CA6125">
        <w:rPr>
          <w:rFonts w:ascii="Times New Roman" w:hAnsi="Times New Roman" w:cs="Times New Roman"/>
          <w:sz w:val="28"/>
          <w:szCs w:val="28"/>
        </w:rPr>
        <w:t>тивных образов и представ</w:t>
      </w:r>
      <w:r w:rsidR="0052171D">
        <w:rPr>
          <w:rFonts w:ascii="Times New Roman" w:hAnsi="Times New Roman" w:cs="Times New Roman"/>
          <w:sz w:val="28"/>
          <w:szCs w:val="28"/>
        </w:rPr>
        <w:t>лений объектов (мысленное враще</w:t>
      </w:r>
      <w:r w:rsidRPr="00CA6125">
        <w:rPr>
          <w:rFonts w:ascii="Times New Roman" w:hAnsi="Times New Roman" w:cs="Times New Roman"/>
          <w:sz w:val="28"/>
          <w:szCs w:val="28"/>
        </w:rPr>
        <w:t>ние, реконструкция);</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 образное – процесс отражения и соотношения текущей</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информации о состоянии об</w:t>
      </w:r>
      <w:r w:rsidR="0052171D">
        <w:rPr>
          <w:rFonts w:ascii="Times New Roman" w:hAnsi="Times New Roman" w:cs="Times New Roman"/>
          <w:sz w:val="28"/>
          <w:szCs w:val="28"/>
        </w:rPr>
        <w:t>ъекта с ранее накопленной инфор</w:t>
      </w:r>
      <w:r w:rsidRPr="00CA6125">
        <w:rPr>
          <w:rFonts w:ascii="Times New Roman" w:hAnsi="Times New Roman" w:cs="Times New Roman"/>
          <w:sz w:val="28"/>
          <w:szCs w:val="28"/>
        </w:rPr>
        <w:t>мацией;</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 словесно-логическо</w:t>
      </w:r>
      <w:r w:rsidR="0052171D">
        <w:rPr>
          <w:rFonts w:ascii="Times New Roman" w:hAnsi="Times New Roman" w:cs="Times New Roman"/>
          <w:sz w:val="28"/>
          <w:szCs w:val="28"/>
        </w:rPr>
        <w:t>е или понятийное мышление – про</w:t>
      </w:r>
      <w:r w:rsidRPr="00CA6125">
        <w:rPr>
          <w:rFonts w:ascii="Times New Roman" w:hAnsi="Times New Roman" w:cs="Times New Roman"/>
          <w:sz w:val="28"/>
          <w:szCs w:val="28"/>
        </w:rPr>
        <w:t>цесс отражения в сознании существенных связей и отношений</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между предметами и явлениями;</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 оперативное мышл</w:t>
      </w:r>
      <w:r w:rsidR="0052171D">
        <w:rPr>
          <w:rFonts w:ascii="Times New Roman" w:hAnsi="Times New Roman" w:cs="Times New Roman"/>
          <w:sz w:val="28"/>
          <w:szCs w:val="28"/>
        </w:rPr>
        <w:t>ение – процесс решения практиче</w:t>
      </w:r>
      <w:r w:rsidRPr="00CA6125">
        <w:rPr>
          <w:rFonts w:ascii="Times New Roman" w:hAnsi="Times New Roman" w:cs="Times New Roman"/>
          <w:sz w:val="28"/>
          <w:szCs w:val="28"/>
        </w:rPr>
        <w:t>ских задач, в том числе задач управления.</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Как целостный динамич</w:t>
      </w:r>
      <w:r w:rsidR="0052171D">
        <w:rPr>
          <w:rFonts w:ascii="Times New Roman" w:hAnsi="Times New Roman" w:cs="Times New Roman"/>
          <w:sz w:val="28"/>
          <w:szCs w:val="28"/>
        </w:rPr>
        <w:t>еский акт, мыслительная деятель</w:t>
      </w:r>
      <w:r w:rsidRPr="00CA6125">
        <w:rPr>
          <w:rFonts w:ascii="Times New Roman" w:hAnsi="Times New Roman" w:cs="Times New Roman"/>
          <w:sz w:val="28"/>
          <w:szCs w:val="28"/>
        </w:rPr>
        <w:t xml:space="preserve">ность отличается сложным </w:t>
      </w:r>
      <w:r w:rsidR="0052171D">
        <w:rPr>
          <w:rFonts w:ascii="Times New Roman" w:hAnsi="Times New Roman" w:cs="Times New Roman"/>
          <w:sz w:val="28"/>
          <w:szCs w:val="28"/>
        </w:rPr>
        <w:t>многоэтапным характером: возник</w:t>
      </w:r>
      <w:r w:rsidRPr="00CA6125">
        <w:rPr>
          <w:rFonts w:ascii="Times New Roman" w:hAnsi="Times New Roman" w:cs="Times New Roman"/>
          <w:sz w:val="28"/>
          <w:szCs w:val="28"/>
        </w:rPr>
        <w:t>новение задачи → предварительная ориентировка в её условиях</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 выработка общей стра</w:t>
      </w:r>
      <w:r w:rsidR="0052171D">
        <w:rPr>
          <w:rFonts w:ascii="Times New Roman" w:hAnsi="Times New Roman" w:cs="Times New Roman"/>
          <w:sz w:val="28"/>
          <w:szCs w:val="28"/>
        </w:rPr>
        <w:t>тегии мышления → подбор соответ</w:t>
      </w:r>
      <w:r w:rsidRPr="00CA6125">
        <w:rPr>
          <w:rFonts w:ascii="Times New Roman" w:hAnsi="Times New Roman" w:cs="Times New Roman"/>
          <w:sz w:val="28"/>
          <w:szCs w:val="28"/>
        </w:rPr>
        <w:t>ствующих средств и использование соответствующих операций</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 решение задачи → нахожде</w:t>
      </w:r>
      <w:r w:rsidR="0052171D">
        <w:rPr>
          <w:rFonts w:ascii="Times New Roman" w:hAnsi="Times New Roman" w:cs="Times New Roman"/>
          <w:sz w:val="28"/>
          <w:szCs w:val="28"/>
        </w:rPr>
        <w:t>ние ответа → этап сличения полу</w:t>
      </w:r>
      <w:r w:rsidRPr="00CA6125">
        <w:rPr>
          <w:rFonts w:ascii="Times New Roman" w:hAnsi="Times New Roman" w:cs="Times New Roman"/>
          <w:sz w:val="28"/>
          <w:szCs w:val="28"/>
        </w:rPr>
        <w:t>ченных результатов с исх</w:t>
      </w:r>
      <w:r w:rsidR="0052171D">
        <w:rPr>
          <w:rFonts w:ascii="Times New Roman" w:hAnsi="Times New Roman" w:cs="Times New Roman"/>
          <w:sz w:val="28"/>
          <w:szCs w:val="28"/>
        </w:rPr>
        <w:t>одными условиями задачи или про</w:t>
      </w:r>
      <w:r w:rsidRPr="00CA6125">
        <w:rPr>
          <w:rFonts w:ascii="Times New Roman" w:hAnsi="Times New Roman" w:cs="Times New Roman"/>
          <w:sz w:val="28"/>
          <w:szCs w:val="28"/>
        </w:rPr>
        <w:t>блемной ситуации.</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К содержательным ком</w:t>
      </w:r>
      <w:r w:rsidR="0052171D">
        <w:rPr>
          <w:rFonts w:ascii="Times New Roman" w:hAnsi="Times New Roman" w:cs="Times New Roman"/>
          <w:sz w:val="28"/>
          <w:szCs w:val="28"/>
        </w:rPr>
        <w:t>понентам мышления относятся: по</w:t>
      </w:r>
      <w:r w:rsidRPr="00CA6125">
        <w:rPr>
          <w:rFonts w:ascii="Times New Roman" w:hAnsi="Times New Roman" w:cs="Times New Roman"/>
          <w:sz w:val="28"/>
          <w:szCs w:val="28"/>
        </w:rPr>
        <w:t>нятия, суждения и умозаключения. Операционные компоненты</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системы мыслительных опе</w:t>
      </w:r>
      <w:r w:rsidR="0052171D">
        <w:rPr>
          <w:rFonts w:ascii="Times New Roman" w:hAnsi="Times New Roman" w:cs="Times New Roman"/>
          <w:sz w:val="28"/>
          <w:szCs w:val="28"/>
        </w:rPr>
        <w:t>раций, ведущих к образованию по</w:t>
      </w:r>
      <w:r w:rsidRPr="00CA6125">
        <w:rPr>
          <w:rFonts w:ascii="Times New Roman" w:hAnsi="Times New Roman" w:cs="Times New Roman"/>
          <w:sz w:val="28"/>
          <w:szCs w:val="28"/>
        </w:rPr>
        <w:t>нятий мышления, включают в себя: сравнение, анализ, синтез,</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обобщение, абстракция, классификация и систематизация.</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Основой функциони</w:t>
      </w:r>
      <w:r w:rsidR="0052171D">
        <w:rPr>
          <w:rFonts w:ascii="Times New Roman" w:hAnsi="Times New Roman" w:cs="Times New Roman"/>
          <w:sz w:val="28"/>
          <w:szCs w:val="28"/>
        </w:rPr>
        <w:t>рования мышления является интел</w:t>
      </w:r>
      <w:r w:rsidRPr="00CA6125">
        <w:rPr>
          <w:rFonts w:ascii="Times New Roman" w:hAnsi="Times New Roman" w:cs="Times New Roman"/>
          <w:sz w:val="28"/>
          <w:szCs w:val="28"/>
        </w:rPr>
        <w:t>лект, рассматриваемый как с</w:t>
      </w:r>
      <w:r w:rsidR="0052171D">
        <w:rPr>
          <w:rFonts w:ascii="Times New Roman" w:hAnsi="Times New Roman" w:cs="Times New Roman"/>
          <w:sz w:val="28"/>
          <w:szCs w:val="28"/>
        </w:rPr>
        <w:t>пособность человека к мыслитель</w:t>
      </w:r>
      <w:r w:rsidRPr="00CA6125">
        <w:rPr>
          <w:rFonts w:ascii="Times New Roman" w:hAnsi="Times New Roman" w:cs="Times New Roman"/>
          <w:sz w:val="28"/>
          <w:szCs w:val="28"/>
        </w:rPr>
        <w:t>ной деятельности и рациональному познанию. Под интеллектом</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понимается относительно устойчивая структура умственных</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способностей индивида, индивидуальный уровень способностей</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к использованию мыслительн</w:t>
      </w:r>
      <w:r w:rsidR="0052171D">
        <w:rPr>
          <w:rFonts w:ascii="Times New Roman" w:hAnsi="Times New Roman" w:cs="Times New Roman"/>
          <w:sz w:val="28"/>
          <w:szCs w:val="28"/>
        </w:rPr>
        <w:t>ых операций; способность челове</w:t>
      </w:r>
      <w:r w:rsidRPr="00CA6125">
        <w:rPr>
          <w:rFonts w:ascii="Times New Roman" w:hAnsi="Times New Roman" w:cs="Times New Roman"/>
          <w:sz w:val="28"/>
          <w:szCs w:val="28"/>
        </w:rPr>
        <w:t>ка адаптироваться к окружаю</w:t>
      </w:r>
      <w:r w:rsidR="0052171D">
        <w:rPr>
          <w:rFonts w:ascii="Times New Roman" w:hAnsi="Times New Roman" w:cs="Times New Roman"/>
          <w:sz w:val="28"/>
          <w:szCs w:val="28"/>
        </w:rPr>
        <w:t>щей среде, а точнее – сумма спо</w:t>
      </w:r>
      <w:r w:rsidRPr="00CA6125">
        <w:rPr>
          <w:rFonts w:ascii="Times New Roman" w:hAnsi="Times New Roman" w:cs="Times New Roman"/>
          <w:sz w:val="28"/>
          <w:szCs w:val="28"/>
        </w:rPr>
        <w:t>собностей, увеличивающая приспособляемость.</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Процесс мышления осуществляется в различных областях</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головного мозга. Височная область доминантного полушария</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связана со смысловыми операциями, требующими постоянного</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опосредованного участия речевых связей. Теменно-затылочные</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отделы осуществляют пространственной анализ и синте</w:t>
      </w:r>
      <w:r w:rsidR="0052171D">
        <w:rPr>
          <w:rFonts w:ascii="Times New Roman" w:hAnsi="Times New Roman" w:cs="Times New Roman"/>
          <w:sz w:val="28"/>
          <w:szCs w:val="28"/>
        </w:rPr>
        <w:t>з. Пре</w:t>
      </w:r>
      <w:r w:rsidRPr="00CA6125">
        <w:rPr>
          <w:rFonts w:ascii="Times New Roman" w:hAnsi="Times New Roman" w:cs="Times New Roman"/>
          <w:sz w:val="28"/>
          <w:szCs w:val="28"/>
        </w:rPr>
        <w:t>моторные отделы доминант</w:t>
      </w:r>
      <w:r w:rsidR="0052171D">
        <w:rPr>
          <w:rFonts w:ascii="Times New Roman" w:hAnsi="Times New Roman" w:cs="Times New Roman"/>
          <w:sz w:val="28"/>
          <w:szCs w:val="28"/>
        </w:rPr>
        <w:t>ного полушария участвуют во вре</w:t>
      </w:r>
      <w:r w:rsidRPr="00CA6125">
        <w:rPr>
          <w:rFonts w:ascii="Times New Roman" w:hAnsi="Times New Roman" w:cs="Times New Roman"/>
          <w:sz w:val="28"/>
          <w:szCs w:val="28"/>
        </w:rPr>
        <w:t>менной организации всех психических действий, в том числе</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 xml:space="preserve">включают и </w:t>
      </w:r>
      <w:r w:rsidRPr="00CA6125">
        <w:rPr>
          <w:rFonts w:ascii="Times New Roman" w:hAnsi="Times New Roman" w:cs="Times New Roman"/>
          <w:sz w:val="28"/>
          <w:szCs w:val="28"/>
        </w:rPr>
        <w:lastRenderedPageBreak/>
        <w:t>интеллектуальные способности, что отражается в</w:t>
      </w:r>
      <w:r w:rsidR="0052171D">
        <w:rPr>
          <w:rFonts w:ascii="Times New Roman" w:hAnsi="Times New Roman" w:cs="Times New Roman"/>
          <w:sz w:val="28"/>
          <w:szCs w:val="28"/>
        </w:rPr>
        <w:t xml:space="preserve"> </w:t>
      </w:r>
      <w:r w:rsidRPr="00CA6125">
        <w:rPr>
          <w:rFonts w:ascii="Times New Roman" w:hAnsi="Times New Roman" w:cs="Times New Roman"/>
          <w:sz w:val="28"/>
          <w:szCs w:val="28"/>
        </w:rPr>
        <w:t>виде динамичности мыслительного процесса. Лобные доли «от-</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вечают» за категорийное м</w:t>
      </w:r>
      <w:r w:rsidR="00DC48B1">
        <w:rPr>
          <w:rFonts w:ascii="Times New Roman" w:hAnsi="Times New Roman" w:cs="Times New Roman"/>
          <w:sz w:val="28"/>
          <w:szCs w:val="28"/>
        </w:rPr>
        <w:t>ышление. Функции лобных префрон</w:t>
      </w:r>
      <w:r w:rsidRPr="00CA6125">
        <w:rPr>
          <w:rFonts w:ascii="Times New Roman" w:hAnsi="Times New Roman" w:cs="Times New Roman"/>
          <w:sz w:val="28"/>
          <w:szCs w:val="28"/>
        </w:rPr>
        <w:t>тальных отделов проявляются в следующих видах: порождение</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мыслительной деятельности, организация, программирование,</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регуляция протекания мышления. Медиобазальные отделы</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лобной области участвуют в ориентировочно-исследовательской</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фазе мыслительной деятельности, её планировании и решении</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различных задач. Субдоми</w:t>
      </w:r>
      <w:r w:rsidR="00DC48B1">
        <w:rPr>
          <w:rFonts w:ascii="Times New Roman" w:hAnsi="Times New Roman" w:cs="Times New Roman"/>
          <w:sz w:val="28"/>
          <w:szCs w:val="28"/>
        </w:rPr>
        <w:t>нантное полушарие принимает уча</w:t>
      </w:r>
      <w:r w:rsidRPr="00CA6125">
        <w:rPr>
          <w:rFonts w:ascii="Times New Roman" w:hAnsi="Times New Roman" w:cs="Times New Roman"/>
          <w:sz w:val="28"/>
          <w:szCs w:val="28"/>
        </w:rPr>
        <w:t>стие в решении наглядно-о</w:t>
      </w:r>
      <w:r w:rsidR="00DC48B1">
        <w:rPr>
          <w:rFonts w:ascii="Times New Roman" w:hAnsi="Times New Roman" w:cs="Times New Roman"/>
          <w:sz w:val="28"/>
          <w:szCs w:val="28"/>
        </w:rPr>
        <w:t>бразных задач, связанных со зри</w:t>
      </w:r>
      <w:r w:rsidRPr="00CA6125">
        <w:rPr>
          <w:rFonts w:ascii="Times New Roman" w:hAnsi="Times New Roman" w:cs="Times New Roman"/>
          <w:sz w:val="28"/>
          <w:szCs w:val="28"/>
        </w:rPr>
        <w:t>тельным восприятием или зрительной памятью и с про</w:t>
      </w:r>
      <w:r w:rsidR="00DC48B1">
        <w:rPr>
          <w:rFonts w:ascii="Times New Roman" w:hAnsi="Times New Roman" w:cs="Times New Roman"/>
          <w:sz w:val="28"/>
          <w:szCs w:val="28"/>
        </w:rPr>
        <w:t>стран</w:t>
      </w:r>
      <w:r w:rsidRPr="00CA6125">
        <w:rPr>
          <w:rFonts w:ascii="Times New Roman" w:hAnsi="Times New Roman" w:cs="Times New Roman"/>
          <w:sz w:val="28"/>
          <w:szCs w:val="28"/>
        </w:rPr>
        <w:t>ственным мышлением.</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Имеется другая классификация, в основу которой положен</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принцип активности – пасси</w:t>
      </w:r>
      <w:r w:rsidR="00DC48B1">
        <w:rPr>
          <w:rFonts w:ascii="Times New Roman" w:hAnsi="Times New Roman" w:cs="Times New Roman"/>
          <w:sz w:val="28"/>
          <w:szCs w:val="28"/>
        </w:rPr>
        <w:t>вное научение, оперантное науче</w:t>
      </w:r>
      <w:r w:rsidRPr="00CA6125">
        <w:rPr>
          <w:rFonts w:ascii="Times New Roman" w:hAnsi="Times New Roman" w:cs="Times New Roman"/>
          <w:sz w:val="28"/>
          <w:szCs w:val="28"/>
        </w:rPr>
        <w:t>ние, научение с помощью мышления, научение путём инсайта.</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 xml:space="preserve">Пассивное (реактивное) </w:t>
      </w:r>
      <w:r w:rsidR="00DC48B1">
        <w:rPr>
          <w:rFonts w:ascii="Times New Roman" w:hAnsi="Times New Roman" w:cs="Times New Roman"/>
          <w:sz w:val="28"/>
          <w:szCs w:val="28"/>
        </w:rPr>
        <w:t>научение происходит во всех слу</w:t>
      </w:r>
      <w:r w:rsidRPr="00CA6125">
        <w:rPr>
          <w:rFonts w:ascii="Times New Roman" w:hAnsi="Times New Roman" w:cs="Times New Roman"/>
          <w:sz w:val="28"/>
          <w:szCs w:val="28"/>
        </w:rPr>
        <w:t>чаях, когда организм пассивно,</w:t>
      </w:r>
      <w:r w:rsidR="00DC48B1">
        <w:rPr>
          <w:rFonts w:ascii="Times New Roman" w:hAnsi="Times New Roman" w:cs="Times New Roman"/>
          <w:sz w:val="28"/>
          <w:szCs w:val="28"/>
        </w:rPr>
        <w:t xml:space="preserve"> т.е. не прилагая целенаправлен</w:t>
      </w:r>
      <w:r w:rsidRPr="00CA6125">
        <w:rPr>
          <w:rFonts w:ascii="Times New Roman" w:hAnsi="Times New Roman" w:cs="Times New Roman"/>
          <w:sz w:val="28"/>
          <w:szCs w:val="28"/>
        </w:rPr>
        <w:t>ных усилий, реагирует на какие-то внешние факторы и когда в</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нервной системе формируются новые следы памяти.</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Оперантное научение — э</w:t>
      </w:r>
      <w:r w:rsidR="00DC48B1">
        <w:rPr>
          <w:rFonts w:ascii="Times New Roman" w:hAnsi="Times New Roman" w:cs="Times New Roman"/>
          <w:sz w:val="28"/>
          <w:szCs w:val="28"/>
        </w:rPr>
        <w:t>то научение, в ходе которого ор</w:t>
      </w:r>
      <w:r w:rsidRPr="00CA6125">
        <w:rPr>
          <w:rFonts w:ascii="Times New Roman" w:hAnsi="Times New Roman" w:cs="Times New Roman"/>
          <w:sz w:val="28"/>
          <w:szCs w:val="28"/>
        </w:rPr>
        <w:t>ганизм добивается полезного результата с помощью активного</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поведения.</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Научение с помощью мышления (когнитивное, рассудочное</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 xml:space="preserve">научение) являет собой такой </w:t>
      </w:r>
      <w:r w:rsidR="00DC48B1">
        <w:rPr>
          <w:rFonts w:ascii="Times New Roman" w:hAnsi="Times New Roman" w:cs="Times New Roman"/>
          <w:sz w:val="28"/>
          <w:szCs w:val="28"/>
        </w:rPr>
        <w:t>вариант, когда организм оказыва</w:t>
      </w:r>
      <w:r w:rsidRPr="00CA6125">
        <w:rPr>
          <w:rFonts w:ascii="Times New Roman" w:hAnsi="Times New Roman" w:cs="Times New Roman"/>
          <w:sz w:val="28"/>
          <w:szCs w:val="28"/>
        </w:rPr>
        <w:t>ется в ситуации, с которой он ранее не встречался, и находит</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правильное решение в результате мышления.</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Научение путём набл</w:t>
      </w:r>
      <w:r w:rsidR="00DC48B1">
        <w:rPr>
          <w:rFonts w:ascii="Times New Roman" w:hAnsi="Times New Roman" w:cs="Times New Roman"/>
          <w:sz w:val="28"/>
          <w:szCs w:val="28"/>
        </w:rPr>
        <w:t>юдения – научение с помощью мыш</w:t>
      </w:r>
      <w:r w:rsidRPr="00CA6125">
        <w:rPr>
          <w:rFonts w:ascii="Times New Roman" w:hAnsi="Times New Roman" w:cs="Times New Roman"/>
          <w:sz w:val="28"/>
          <w:szCs w:val="28"/>
        </w:rPr>
        <w:t>ления осуществляется, во-пе</w:t>
      </w:r>
      <w:r w:rsidR="00DC48B1">
        <w:rPr>
          <w:rFonts w:ascii="Times New Roman" w:hAnsi="Times New Roman" w:cs="Times New Roman"/>
          <w:sz w:val="28"/>
          <w:szCs w:val="28"/>
        </w:rPr>
        <w:t>рвых, путём наблюдения, во</w:t>
      </w:r>
      <w:r w:rsidRPr="00CA6125">
        <w:rPr>
          <w:rFonts w:ascii="Times New Roman" w:hAnsi="Times New Roman" w:cs="Times New Roman"/>
          <w:sz w:val="28"/>
          <w:szCs w:val="28"/>
        </w:rPr>
        <w:t>вторых, путём решения задачи в условиях, в которых организм</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оказывается впервые.</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Научение путем инсайт</w:t>
      </w:r>
      <w:r w:rsidR="00DC48B1">
        <w:rPr>
          <w:rFonts w:ascii="Times New Roman" w:hAnsi="Times New Roman" w:cs="Times New Roman"/>
          <w:sz w:val="28"/>
          <w:szCs w:val="28"/>
        </w:rPr>
        <w:t>а (озарения) — внезапное нестан</w:t>
      </w:r>
      <w:r w:rsidRPr="00CA6125">
        <w:rPr>
          <w:rFonts w:ascii="Times New Roman" w:hAnsi="Times New Roman" w:cs="Times New Roman"/>
          <w:sz w:val="28"/>
          <w:szCs w:val="28"/>
        </w:rPr>
        <w:t>дартное правильное решение з</w:t>
      </w:r>
      <w:r w:rsidR="00DC48B1">
        <w:rPr>
          <w:rFonts w:ascii="Times New Roman" w:hAnsi="Times New Roman" w:cs="Times New Roman"/>
          <w:sz w:val="28"/>
          <w:szCs w:val="28"/>
        </w:rPr>
        <w:t>адачи. Этот вид научения являет</w:t>
      </w:r>
      <w:r w:rsidRPr="00CA6125">
        <w:rPr>
          <w:rFonts w:ascii="Times New Roman" w:hAnsi="Times New Roman" w:cs="Times New Roman"/>
          <w:sz w:val="28"/>
          <w:szCs w:val="28"/>
        </w:rPr>
        <w:t>ся следствием объединения опыта, накопленного в памяти, с той</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информацией, которой расп</w:t>
      </w:r>
      <w:r w:rsidR="00DC48B1">
        <w:rPr>
          <w:rFonts w:ascii="Times New Roman" w:hAnsi="Times New Roman" w:cs="Times New Roman"/>
          <w:sz w:val="28"/>
          <w:szCs w:val="28"/>
        </w:rPr>
        <w:t>олагает индивид при решении про</w:t>
      </w:r>
      <w:r w:rsidRPr="00CA6125">
        <w:rPr>
          <w:rFonts w:ascii="Times New Roman" w:hAnsi="Times New Roman" w:cs="Times New Roman"/>
          <w:sz w:val="28"/>
          <w:szCs w:val="28"/>
        </w:rPr>
        <w:t>блемы.</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Эффект-зависимое обуче</w:t>
      </w:r>
      <w:r w:rsidR="00DC48B1">
        <w:rPr>
          <w:rFonts w:ascii="Times New Roman" w:hAnsi="Times New Roman" w:cs="Times New Roman"/>
          <w:sz w:val="28"/>
          <w:szCs w:val="28"/>
        </w:rPr>
        <w:t>ние основано на условных рефлек</w:t>
      </w:r>
      <w:r w:rsidRPr="00CA6125">
        <w:rPr>
          <w:rFonts w:ascii="Times New Roman" w:hAnsi="Times New Roman" w:cs="Times New Roman"/>
          <w:sz w:val="28"/>
          <w:szCs w:val="28"/>
        </w:rPr>
        <w:t>сах.</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По И.П. Павлову, основными характеристиками условного</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рефлекса являются: приобретаемость, индивидуаль</w:t>
      </w:r>
      <w:r w:rsidR="00DC48B1">
        <w:rPr>
          <w:rFonts w:ascii="Times New Roman" w:hAnsi="Times New Roman" w:cs="Times New Roman"/>
          <w:sz w:val="28"/>
          <w:szCs w:val="28"/>
        </w:rPr>
        <w:t>ность, из</w:t>
      </w:r>
      <w:r w:rsidRPr="00CA6125">
        <w:rPr>
          <w:rFonts w:ascii="Times New Roman" w:hAnsi="Times New Roman" w:cs="Times New Roman"/>
          <w:sz w:val="28"/>
          <w:szCs w:val="28"/>
        </w:rPr>
        <w:t>менчивость и возможность торможения, сигнальный характер,</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реализующий принцип опережающего отражения.</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Важным средством формирования условно-рефлекторной</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деятельности является домин</w:t>
      </w:r>
      <w:r w:rsidR="00DC48B1">
        <w:rPr>
          <w:rFonts w:ascii="Times New Roman" w:hAnsi="Times New Roman" w:cs="Times New Roman"/>
          <w:sz w:val="28"/>
          <w:szCs w:val="28"/>
        </w:rPr>
        <w:t>анта (А.А. Ухтомский). Она пред</w:t>
      </w:r>
      <w:r w:rsidRPr="00CA6125">
        <w:rPr>
          <w:rFonts w:ascii="Times New Roman" w:hAnsi="Times New Roman" w:cs="Times New Roman"/>
          <w:sz w:val="28"/>
          <w:szCs w:val="28"/>
        </w:rPr>
        <w:t>ставляет собой временно господст</w:t>
      </w:r>
      <w:r w:rsidR="00DC48B1">
        <w:rPr>
          <w:rFonts w:ascii="Times New Roman" w:hAnsi="Times New Roman" w:cs="Times New Roman"/>
          <w:sz w:val="28"/>
          <w:szCs w:val="28"/>
        </w:rPr>
        <w:t>вующую рефлекторную систе</w:t>
      </w:r>
      <w:r w:rsidRPr="00CA6125">
        <w:rPr>
          <w:rFonts w:ascii="Times New Roman" w:hAnsi="Times New Roman" w:cs="Times New Roman"/>
          <w:sz w:val="28"/>
          <w:szCs w:val="28"/>
        </w:rPr>
        <w:t>му, которая направляет раб</w:t>
      </w:r>
      <w:r w:rsidR="00DC48B1">
        <w:rPr>
          <w:rFonts w:ascii="Times New Roman" w:hAnsi="Times New Roman" w:cs="Times New Roman"/>
          <w:sz w:val="28"/>
          <w:szCs w:val="28"/>
        </w:rPr>
        <w:t>оту нервных центров в данный мо</w:t>
      </w:r>
      <w:r w:rsidRPr="00CA6125">
        <w:rPr>
          <w:rFonts w:ascii="Times New Roman" w:hAnsi="Times New Roman" w:cs="Times New Roman"/>
          <w:sz w:val="28"/>
          <w:szCs w:val="28"/>
        </w:rPr>
        <w:t>мент. Если тот или иной центр подготовлен к реакции благодаря</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предварительным слабым влияниям внешних и внутренних</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раздражителей, т.е. возбудимость его повышена, то возбуждение</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в нём нарастает. Многократно усиленное в доминантном центре</w:t>
      </w:r>
    </w:p>
    <w:p w:rsidR="00CA6125" w:rsidRPr="00CA6125" w:rsidRDefault="00CA6125" w:rsidP="00CA6125">
      <w:pPr>
        <w:spacing w:after="0" w:line="240" w:lineRule="auto"/>
        <w:jc w:val="both"/>
        <w:rPr>
          <w:rFonts w:ascii="Times New Roman" w:hAnsi="Times New Roman" w:cs="Times New Roman"/>
          <w:sz w:val="28"/>
          <w:szCs w:val="28"/>
        </w:rPr>
      </w:pPr>
      <w:r w:rsidRPr="00CA6125">
        <w:rPr>
          <w:rFonts w:ascii="Times New Roman" w:hAnsi="Times New Roman" w:cs="Times New Roman"/>
          <w:sz w:val="28"/>
          <w:szCs w:val="28"/>
        </w:rPr>
        <w:t>возбуждение тормозит п</w:t>
      </w:r>
      <w:r w:rsidR="00DC48B1">
        <w:rPr>
          <w:rFonts w:ascii="Times New Roman" w:hAnsi="Times New Roman" w:cs="Times New Roman"/>
          <w:sz w:val="28"/>
          <w:szCs w:val="28"/>
        </w:rPr>
        <w:t>рочие рефлексы. Доминанта – син</w:t>
      </w:r>
      <w:r w:rsidRPr="00CA6125">
        <w:rPr>
          <w:rFonts w:ascii="Times New Roman" w:hAnsi="Times New Roman" w:cs="Times New Roman"/>
          <w:sz w:val="28"/>
          <w:szCs w:val="28"/>
        </w:rPr>
        <w:t>хронно работающее объединение центров с оптимальным для</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данной реакции возбуждением в разных этажах головного и</w:t>
      </w:r>
      <w:r w:rsidR="00DC48B1">
        <w:rPr>
          <w:rFonts w:ascii="Times New Roman" w:hAnsi="Times New Roman" w:cs="Times New Roman"/>
          <w:sz w:val="28"/>
          <w:szCs w:val="28"/>
        </w:rPr>
        <w:t xml:space="preserve"> </w:t>
      </w:r>
      <w:r w:rsidRPr="00CA6125">
        <w:rPr>
          <w:rFonts w:ascii="Times New Roman" w:hAnsi="Times New Roman" w:cs="Times New Roman"/>
          <w:sz w:val="28"/>
          <w:szCs w:val="28"/>
        </w:rPr>
        <w:t>спинного мозга.</w:t>
      </w:r>
    </w:p>
    <w:p w:rsidR="00D40112" w:rsidRDefault="00D40112" w:rsidP="00D40112">
      <w:pPr>
        <w:spacing w:after="0" w:line="240" w:lineRule="auto"/>
        <w:jc w:val="both"/>
        <w:rPr>
          <w:rFonts w:ascii="Times New Roman" w:hAnsi="Times New Roman" w:cs="Times New Roman"/>
          <w:b/>
          <w:sz w:val="28"/>
          <w:szCs w:val="28"/>
        </w:rPr>
      </w:pPr>
    </w:p>
    <w:p w:rsidR="00D40112" w:rsidRDefault="00D40112" w:rsidP="00D40112">
      <w:pPr>
        <w:spacing w:after="0" w:line="240" w:lineRule="auto"/>
        <w:jc w:val="both"/>
        <w:rPr>
          <w:rFonts w:ascii="Times New Roman" w:hAnsi="Times New Roman" w:cs="Times New Roman"/>
          <w:b/>
          <w:sz w:val="28"/>
          <w:szCs w:val="28"/>
        </w:rPr>
      </w:pPr>
    </w:p>
    <w:p w:rsidR="00D40112" w:rsidRDefault="00D40112" w:rsidP="00D40112">
      <w:pPr>
        <w:spacing w:after="0" w:line="240" w:lineRule="auto"/>
        <w:jc w:val="both"/>
        <w:rPr>
          <w:rFonts w:ascii="Times New Roman" w:hAnsi="Times New Roman" w:cs="Times New Roman"/>
          <w:b/>
          <w:sz w:val="28"/>
          <w:szCs w:val="28"/>
        </w:rPr>
      </w:pPr>
    </w:p>
    <w:p w:rsidR="00CA6125" w:rsidRPr="00D40112" w:rsidRDefault="00D40112" w:rsidP="00D40112">
      <w:pPr>
        <w:spacing w:after="0" w:line="240" w:lineRule="auto"/>
        <w:jc w:val="both"/>
        <w:rPr>
          <w:rFonts w:ascii="Times New Roman" w:hAnsi="Times New Roman" w:cs="Times New Roman"/>
          <w:sz w:val="28"/>
          <w:szCs w:val="28"/>
        </w:rPr>
      </w:pPr>
      <w:bookmarkStart w:id="0" w:name="_GoBack"/>
      <w:bookmarkEnd w:id="0"/>
      <w:r>
        <w:rPr>
          <w:rFonts w:ascii="Times New Roman" w:hAnsi="Times New Roman" w:cs="Times New Roman"/>
          <w:b/>
          <w:sz w:val="28"/>
          <w:szCs w:val="28"/>
        </w:rPr>
        <w:lastRenderedPageBreak/>
        <w:t>2.</w:t>
      </w:r>
      <w:r w:rsidRPr="00D40112">
        <w:rPr>
          <w:rFonts w:ascii="Times New Roman" w:hAnsi="Times New Roman" w:cs="Times New Roman"/>
          <w:b/>
          <w:sz w:val="28"/>
          <w:szCs w:val="28"/>
        </w:rPr>
        <w:t>Психофизиология мышления и речи</w:t>
      </w:r>
    </w:p>
    <w:p w:rsidR="00CA6125" w:rsidRPr="00DC48B1" w:rsidRDefault="00CA6125" w:rsidP="00CA6125">
      <w:pPr>
        <w:spacing w:after="0" w:line="240" w:lineRule="auto"/>
        <w:jc w:val="both"/>
        <w:rPr>
          <w:rFonts w:ascii="Times New Roman" w:eastAsia="Times New Roman" w:hAnsi="Times New Roman" w:cs="Times New Roman"/>
          <w:b/>
          <w:sz w:val="28"/>
          <w:szCs w:val="28"/>
          <w:lang w:eastAsia="ru-RU"/>
        </w:rPr>
      </w:pPr>
      <w:r w:rsidRPr="00DC48B1">
        <w:rPr>
          <w:rFonts w:ascii="Times New Roman" w:eastAsia="Times New Roman" w:hAnsi="Times New Roman" w:cs="Times New Roman"/>
          <w:b/>
          <w:sz w:val="28"/>
          <w:szCs w:val="28"/>
          <w:lang w:eastAsia="ru-RU"/>
        </w:rPr>
        <w:t xml:space="preserve">РЕЧЬ И МЫШЛЕНИЕ </w:t>
      </w:r>
    </w:p>
    <w:p w:rsidR="00CA6125" w:rsidRPr="00CA6125" w:rsidRDefault="00CA6125" w:rsidP="00CA6125">
      <w:pPr>
        <w:spacing w:after="0" w:line="240" w:lineRule="auto"/>
        <w:jc w:val="both"/>
        <w:rPr>
          <w:rFonts w:ascii="Times New Roman" w:eastAsia="Times New Roman" w:hAnsi="Times New Roman" w:cs="Times New Roman"/>
          <w:b/>
          <w:sz w:val="28"/>
          <w:szCs w:val="28"/>
          <w:lang w:eastAsia="ru-RU"/>
        </w:rPr>
      </w:pPr>
      <w:r w:rsidRPr="00CA6125">
        <w:rPr>
          <w:rFonts w:ascii="Times New Roman" w:eastAsia="Times New Roman" w:hAnsi="Times New Roman" w:cs="Times New Roman"/>
          <w:sz w:val="28"/>
          <w:szCs w:val="28"/>
          <w:lang w:eastAsia="ru-RU"/>
        </w:rPr>
        <w:t> </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Мышление и речь — одна из сложнейших проблем не только психологии речи, но и психического развития в целом, и прежде всего — сознания и мышления в процессе онтогенеза и филогенеза. И поэтому огромное значение приобретают не только более полное изучение и повышенное внимание к наследию ее познания, но и более активные и решительные поиски нового, конструирование новых позиций.</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Огромную роль в развитии отечественной психологии речи сыграл Л.С. Выготский. Уже более полувека прошло со времени первого издания его фундаментальною труда «Мышление и речь», однако в разработке обозначенной в названии книги проблемы современная российская наука продолжает двигаться в основном направлении, заданном выдающимся ученым.</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Сам Выготский считал свою работу лишь первым шагом, предварительным обобщением десятилетней работы — своей и своих единомышленников — в исследовании вопросов речевого мышления. «Мы, — писал он в предисловии, — отлично сознаем все неизбежное несовершенство того первого шага в новом направлении, которое мы пытались сделать в настоящей работе, но видим оправдание его в том, что он, по нашему убеждению, продвигает нас вперед в исследовании мышления и речи по сравнению с тем состоянием этой проблемы, которое сложилось в психологии к моменту начала работы». Скромность не позволила исследователю оценить сделанное им по достоинству. А сделано было главное — была создана научная модель формирования и понимания речевого высказывания.</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«Речевое мышление предстало нам как сложное динамическое целое, в котором отношение между мыслью и словом обнаружилось как движение через целый ряд внутренних планов, как переход от одного плана к другому. Мы вели наш анализ от самого внешнего к самому внутреннему. В живой драме речевого мышления движение идет обратным путем — от мотива, порождающего какую-то мысль, к опосредствованию ее во внутреннем слове, затем — в значениях внешних слов и, наконец, в слова». В приведенной цитате Выготским сжато сформулирована концепция, которая в течение нескольких десятилетий а</w:t>
      </w:r>
      <w:r w:rsidR="00DC48B1">
        <w:rPr>
          <w:rFonts w:ascii="Times New Roman" w:eastAsia="Times New Roman" w:hAnsi="Times New Roman" w:cs="Times New Roman"/>
          <w:sz w:val="28"/>
          <w:szCs w:val="28"/>
          <w:lang w:eastAsia="ru-RU"/>
        </w:rPr>
        <w:t>ктивно разрабатывалась и нахо</w:t>
      </w:r>
      <w:r w:rsidRPr="00CA6125">
        <w:rPr>
          <w:rFonts w:ascii="Times New Roman" w:eastAsia="Times New Roman" w:hAnsi="Times New Roman" w:cs="Times New Roman"/>
          <w:sz w:val="28"/>
          <w:szCs w:val="28"/>
          <w:lang w:eastAsia="ru-RU"/>
        </w:rPr>
        <w:t xml:space="preserve">дила отражения в многочисленных статьях, монографиях и учебниках, написанных его учениками и последователями. Эта концепция легла в основу теории речевой деятельности — молодой, интенсивно развивающейся ныне отрасли знаний. В психолингвистике возникла «школа Выготского», которая в первые два десятилетия своего существования почти полностью определяла существо и направление становления этой науки. Но наука не стоит на месте. Идет накопление фактов и знаний.                       </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 xml:space="preserve">Известна необыкновенная интенсивность научного творчества Л.С. Выготского. За десять лет работы он сумел создать фундаментальные концепции практически всех основных разделов психологии. Ученый спешил </w:t>
      </w:r>
      <w:r w:rsidRPr="00CA6125">
        <w:rPr>
          <w:rFonts w:ascii="Times New Roman" w:eastAsia="Times New Roman" w:hAnsi="Times New Roman" w:cs="Times New Roman"/>
          <w:sz w:val="28"/>
          <w:szCs w:val="28"/>
          <w:lang w:eastAsia="ru-RU"/>
        </w:rPr>
        <w:lastRenderedPageBreak/>
        <w:t>оформить стремительно возникающие в его сознании идеи в слова. Большинство из них он облекал в четкие дефиниции, многие — выражал в метафорической образной форме. Некоторые мысли он успел лишь наметить, предполагая развить их в будущих своих трудах. Смерть застигла исследователя в полете. Не успел он многое и в проблеме «мышление и речь», о чем говорил сам. И несмотря на то, что многие из цитат и положений его, ставшего знаменитым, труда переходили из работы в работу его последователей и учеников, став христоматийным явлением, развитие знаний в сфере психологии выявляло неточности и некоторые противоречия, часто не замечаемые под давлением авторитета. И заложенная как особая в психологии проблема — «мышление и речь» — продолжала не только оставаться в числе наиболее актуальных, но и требовала дальнейших разработок, уточнений в ее решениях, снятия противоречий, выхода в новые пространства.</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Бурное развитие теории речевой деятельности привело к появлению в пространстве отечественной психолингвистики другой школы, которая образовалась из небольшого поначалу числа учеников другого талантливого нашего психолога — Николая Ивановича Жинкина. «Школа Жинкина» развивалась не в оппозиции к направлению, заданному «школой Выготского». Однако труды ученых, в нее вошедших (и прежде всего работы самого Жинкина), открыли научные пространства, до которых не успел добраться «Моцарт психологии».</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Результаты исследований «школы Жинкина» — И.Н. Горелова, И.А. Зимней, А.И. Новикова, Е.И. Исениной, Б.В. Якушина и др. — не просто дополнили наши представления о процессах порождения и понимания речи, но и существенно видоизменили модель, созданную Л.С. Выготским. На фоне новых данных, введенных в современную теорию речевой деятельности, некоторые цитаты из книги «Мышление и речь», ставшие привычным аксессуаром работ психологов и лингвистов, выглядят неточными и противоречивыми. Между тем сам Выготский в этом нисколько не повинен. Как мы попытаемся показать в ходе последующих рассуждений, именно в его работах исследователя содержатся зерна будущей концепции Жинкина.</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 xml:space="preserve">Прежде всего, обратимся к формулировке, четырежды повторенной на страницах «Мышления и речи» и повторяющейся в многочисленных работах исследователей школы Выготского: «Мысль не выражается в слове, но совершается в слове». Приведенное высказывание по своему содержанию противоречит другим положениям книги. И в самом деле, если «внешняя речь есть превращение мысли в слова», то почему в речевой деятельности «мысль совершается в слове»? Еще очевиднее это противоречие проступает в трудах учеников Выготского. Так, А. Р. Лурия, приведя интересующую нас цитату, абзацем ниже пишет: «То, что человек хочет сформулировать в своем высказывании, ему самому уже известно. Вопрос заключается только в том, как сформулировать это высказывание, как превратить первичный субъективный смысл в развернутую и понятную для всех систему речевых значений». Еще раньше другой видный отечественный психолог С.Л. Рубинштейн пытался снять указанное противоречие осторожным уточнением: </w:t>
      </w:r>
      <w:r w:rsidRPr="00CA6125">
        <w:rPr>
          <w:rFonts w:ascii="Times New Roman" w:eastAsia="Times New Roman" w:hAnsi="Times New Roman" w:cs="Times New Roman"/>
          <w:sz w:val="28"/>
          <w:szCs w:val="28"/>
          <w:lang w:eastAsia="ru-RU"/>
        </w:rPr>
        <w:lastRenderedPageBreak/>
        <w:t>«(...) в речи мы формулируем мысль, но, формулируя ее, мы сплошь и рядом ее формируем».</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 xml:space="preserve">Так формируем или формулируем? Это, как говорится, две разные вещи. Не снятое противоречие просачивается на страницы современных авторитетнейших монографий. К примеру, </w:t>
      </w:r>
      <w:r w:rsidR="00DC48B1">
        <w:rPr>
          <w:rFonts w:ascii="Times New Roman" w:eastAsia="Times New Roman" w:hAnsi="Times New Roman" w:cs="Times New Roman"/>
          <w:sz w:val="28"/>
          <w:szCs w:val="28"/>
          <w:lang w:eastAsia="ru-RU"/>
        </w:rPr>
        <w:t>Е.С. Кубрякова, давая обширный </w:t>
      </w:r>
      <w:r w:rsidRPr="00CA6125">
        <w:rPr>
          <w:rFonts w:ascii="Times New Roman" w:eastAsia="Times New Roman" w:hAnsi="Times New Roman" w:cs="Times New Roman"/>
          <w:sz w:val="28"/>
          <w:szCs w:val="28"/>
          <w:lang w:eastAsia="ru-RU"/>
        </w:rPr>
        <w:t xml:space="preserve">обзор  точек   зрения  по  проблемам  порождения   речи,  заявляет: </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«Готовой» мысли до ее вербализации не существует». Иными словами, мысли готовой не существует до начала вербализации, и говорящий не знает, о чем он будет говорить до тех пор, пока не заговорит. Здравый смысл протестует против такого утверждения.</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 xml:space="preserve">Внимательное чтение книги Л.С. Выготского позволяет увидеть в ней суждение, противоречащее приведенному выше утверждению. «Мысль, — пишет ученый, — имеет свое особое строение и течение, переход от которого к строению и течению речи представляет большие трудности». А несколько раньше читаем: «Единицы мысли и единицы речи </w:t>
      </w:r>
      <w:r w:rsidR="00DC48B1">
        <w:rPr>
          <w:rFonts w:ascii="Times New Roman" w:eastAsia="Times New Roman" w:hAnsi="Times New Roman" w:cs="Times New Roman"/>
          <w:sz w:val="28"/>
          <w:szCs w:val="28"/>
          <w:lang w:eastAsia="ru-RU"/>
        </w:rPr>
        <w:t>не совпадают»</w:t>
      </w:r>
      <w:r w:rsidRPr="00CA6125">
        <w:rPr>
          <w:rFonts w:ascii="Times New Roman" w:eastAsia="Times New Roman" w:hAnsi="Times New Roman" w:cs="Times New Roman"/>
          <w:sz w:val="28"/>
          <w:szCs w:val="28"/>
          <w:lang w:eastAsia="ru-RU"/>
        </w:rPr>
        <w:t>.</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Выготский считал, что мысль имеет свою грамматику, отличную от грамматики слов. Движение во внутренней речи от мысли к слову представлялось ему как «превращение грамматики мысли в грамматику слов». В книге есть образное и глубоко содержательное изображение процесса перехода мысли в слова: «Мысль можно было бы сравнить с нависшим облаком, к</w:t>
      </w:r>
      <w:r w:rsidR="00DC48B1">
        <w:rPr>
          <w:rFonts w:ascii="Times New Roman" w:eastAsia="Times New Roman" w:hAnsi="Times New Roman" w:cs="Times New Roman"/>
          <w:sz w:val="28"/>
          <w:szCs w:val="28"/>
          <w:lang w:eastAsia="ru-RU"/>
        </w:rPr>
        <w:t>оторое проливается дождем слов»</w:t>
      </w:r>
      <w:r w:rsidRPr="00CA6125">
        <w:rPr>
          <w:rFonts w:ascii="Times New Roman" w:eastAsia="Times New Roman" w:hAnsi="Times New Roman" w:cs="Times New Roman"/>
          <w:sz w:val="28"/>
          <w:szCs w:val="28"/>
          <w:lang w:eastAsia="ru-RU"/>
        </w:rPr>
        <w:t>. Продолжим рассуждения ученого. Да, действительно, мысль присутствует в сознании говорящего человека до того, как начнется процесс вербализации. И воплощается она в особом знаковом материале, отличном от словесного языка. Что же это за особый язык мысли?</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 xml:space="preserve">Ответ на этот вопрос Л.С. Выготский </w:t>
      </w:r>
      <w:r w:rsidR="00DC48B1">
        <w:rPr>
          <w:rFonts w:ascii="Times New Roman" w:eastAsia="Times New Roman" w:hAnsi="Times New Roman" w:cs="Times New Roman"/>
          <w:sz w:val="28"/>
          <w:szCs w:val="28"/>
          <w:lang w:eastAsia="ru-RU"/>
        </w:rPr>
        <w:t>дать не успел. Его дал Н.И. Жин</w:t>
      </w:r>
      <w:r w:rsidRPr="00CA6125">
        <w:rPr>
          <w:rFonts w:ascii="Times New Roman" w:eastAsia="Times New Roman" w:hAnsi="Times New Roman" w:cs="Times New Roman"/>
          <w:sz w:val="28"/>
          <w:szCs w:val="28"/>
          <w:lang w:eastAsia="ru-RU"/>
        </w:rPr>
        <w:t>кин^ выдвинувший гипотезу о невербальном языке интеллекта — универсально-предметного кода (УПК). «Мышление, — писал исследователь, — не на каком-то национальном языке, а на особом языке, вырабатыва</w:t>
      </w:r>
      <w:r w:rsidR="00DC48B1">
        <w:rPr>
          <w:rFonts w:ascii="Times New Roman" w:eastAsia="Times New Roman" w:hAnsi="Times New Roman" w:cs="Times New Roman"/>
          <w:sz w:val="28"/>
          <w:szCs w:val="28"/>
          <w:lang w:eastAsia="ru-RU"/>
        </w:rPr>
        <w:t>емом каждым мыслящим человеком»</w:t>
      </w:r>
      <w:r w:rsidRPr="00CA6125">
        <w:rPr>
          <w:rFonts w:ascii="Times New Roman" w:eastAsia="Times New Roman" w:hAnsi="Times New Roman" w:cs="Times New Roman"/>
          <w:sz w:val="28"/>
          <w:szCs w:val="28"/>
          <w:lang w:eastAsia="ru-RU"/>
        </w:rPr>
        <w:t>.</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УПК — это как раз та форма существования мысли, о которой писал Выготский. Это та туча, которая проливается дождем слов. Это особый язык, который, по словам Жинкина, «может быть охарактеризован некоторыми общими чертами. Во-первых, это код непроизносимый, в нем отсутствуют материальные признаки слов натурального языка. Здесь нет последовательности знаков, а есть изображения, которые могут образовать цепь или какую-то группировку. Этот код отличается от всех других тем, что обозначаемое других языков в этом новом коде является вместе с тем и знаком. (...) Такой предметный код представляет собой универсальный язык, с которого возможны переводы на все другие языки».</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 xml:space="preserve">Моделирование процесса порождения и понимания речи не может обойтись без представления об универсально-предметном коде. Именно в УПК происходит первичная запись смысла будущего высказывания. Дальнейшее формирование дискурса во внутренней речи, по Жинкину, протекает в виде перекодирования содержания с языка предметно-схемного на язык </w:t>
      </w:r>
      <w:r w:rsidRPr="00CA6125">
        <w:rPr>
          <w:rFonts w:ascii="Times New Roman" w:eastAsia="Times New Roman" w:hAnsi="Times New Roman" w:cs="Times New Roman"/>
          <w:sz w:val="28"/>
          <w:szCs w:val="28"/>
          <w:lang w:eastAsia="ru-RU"/>
        </w:rPr>
        <w:lastRenderedPageBreak/>
        <w:t>вербальный. И вот тут-то и происходит то, о чем так нарочито неточно и так образно писал Л.С. Выготский: мысль совершается, воплощается в слове. Но в слове происходит второе рождение мысли, однажды уже рожденной в ином знаковом воплощении — в</w:t>
      </w:r>
      <w:r w:rsidR="00DC48B1">
        <w:rPr>
          <w:rFonts w:ascii="Times New Roman" w:eastAsia="Times New Roman" w:hAnsi="Times New Roman" w:cs="Times New Roman"/>
          <w:sz w:val="28"/>
          <w:szCs w:val="28"/>
          <w:lang w:eastAsia="ru-RU"/>
        </w:rPr>
        <w:t xml:space="preserve"> знаках УПК. В слове мысль пере</w:t>
      </w:r>
      <w:r w:rsidRPr="00CA6125">
        <w:rPr>
          <w:rFonts w:ascii="Times New Roman" w:eastAsia="Times New Roman" w:hAnsi="Times New Roman" w:cs="Times New Roman"/>
          <w:sz w:val="28"/>
          <w:szCs w:val="28"/>
          <w:lang w:eastAsia="ru-RU"/>
        </w:rPr>
        <w:t>воплощается.</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 xml:space="preserve">Итак, совершившись в индивидуальном образном коде, мысль еще не обрела прав гражданства: она существует лишь для самого говорящего в виде «личностного смысла» (А.Н. Леонтьев). Чтобы стать фактом коммуникации, ей предстоит абстрагироваться от хозяина и объективироваться, стать чужим смыслом, т.е. значением. И это преобразование, перекодирование с одного языка на другой, Л.С. Выготский» как всегда, образно описал в своей книге: «(...) мысль и слово оказываются с самого начала вовсе не скроенными по одному образцу. В известном смысле можно сказать, что между ними существует скорее противоречие, чем согласованность. Речь по своему строению не представляет собой простого зеркального отражения строения мысли. Поэтому она не может надеваться на мысль как готовое платье. (...) Мысль, превращаясь в речь, перестраивается и видоизменяется».        </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В приведенной цитате есть предчувствие открытий отечественной психолингвистики, и прежде всего — концепции наиболее видного представителя школы Жинкина — И.Н. Горелова. На основе серии оригинальных экспериментов (описание которых читатель может найти в многочис</w:t>
      </w:r>
      <w:r w:rsidR="00DC48B1">
        <w:rPr>
          <w:rFonts w:ascii="Times New Roman" w:eastAsia="Times New Roman" w:hAnsi="Times New Roman" w:cs="Times New Roman"/>
          <w:sz w:val="28"/>
          <w:szCs w:val="28"/>
          <w:lang w:eastAsia="ru-RU"/>
        </w:rPr>
        <w:t>ленных книгах и статьях ученого</w:t>
      </w:r>
      <w:r w:rsidRPr="00CA6125">
        <w:rPr>
          <w:rFonts w:ascii="Times New Roman" w:eastAsia="Times New Roman" w:hAnsi="Times New Roman" w:cs="Times New Roman"/>
          <w:sz w:val="28"/>
          <w:szCs w:val="28"/>
          <w:lang w:eastAsia="ru-RU"/>
        </w:rPr>
        <w:t>). Горелов доказал факт существования в сознании языковой личности особого невербального базиса речи. Этот базис соотносим с тем, что Н.И. Жинкин назвал универсально-предметным кодом. Отличие состоит в том, что, по мнению Горелова, язык интеллекта имеет не столько образный, сколько жестово-изобразительный характер. Знаковый материал этого кода есть не что иное, как нейрофизиологические следы репрезентативно-двигательных коммуникативных способов передачи информации (жестового, мимического, интонационно-звукового и т.д.). В процессе же формирования высказывания «вербальная часть сообщения накладывается на предварительно выраженную нев</w:t>
      </w:r>
      <w:r w:rsidR="00DC48B1">
        <w:rPr>
          <w:rFonts w:ascii="Times New Roman" w:eastAsia="Times New Roman" w:hAnsi="Times New Roman" w:cs="Times New Roman"/>
          <w:sz w:val="28"/>
          <w:szCs w:val="28"/>
          <w:lang w:eastAsia="ru-RU"/>
        </w:rPr>
        <w:t>ербальную систему коммуникации»</w:t>
      </w:r>
      <w:r w:rsidRPr="00CA6125">
        <w:rPr>
          <w:rFonts w:ascii="Times New Roman" w:eastAsia="Times New Roman" w:hAnsi="Times New Roman" w:cs="Times New Roman"/>
          <w:sz w:val="28"/>
          <w:szCs w:val="28"/>
          <w:lang w:eastAsia="ru-RU"/>
        </w:rPr>
        <w:t>.</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Концепция Жинкина-Горелова позволяет переосмыслить и представления, сложившиеся в школе Выготского, о формировании внутренней речи в онтогенезе. Речь идет о ставшем хрестоматийным учении об интериоризации эгоцентрической речи дошкольника. Как известно, основные положения о характере развития внутренней речи у человека ученый изложил в ходе критического анализа концепции Ж. Пиаже. Суть теории Выготского состоит в том, что эгоцентрическая речь маленького ребенка не исчезает, а превращается в речь внутреннюю. Схема становления внутренней речи выглядит так: «социальная речь — эгоцентрическая речь — внутренняя речь». Начальный этап появления внутренней речи следует отнести к 6</w:t>
      </w:r>
      <w:r w:rsidR="00DC48B1">
        <w:rPr>
          <w:rFonts w:ascii="Times New Roman" w:eastAsia="Times New Roman" w:hAnsi="Times New Roman" w:cs="Times New Roman"/>
          <w:sz w:val="28"/>
          <w:szCs w:val="28"/>
          <w:lang w:eastAsia="ru-RU"/>
        </w:rPr>
        <w:t>-</w:t>
      </w:r>
      <w:r w:rsidRPr="00CA6125">
        <w:rPr>
          <w:rFonts w:ascii="Times New Roman" w:eastAsia="Times New Roman" w:hAnsi="Times New Roman" w:cs="Times New Roman"/>
          <w:sz w:val="28"/>
          <w:szCs w:val="28"/>
          <w:lang w:eastAsia="ru-RU"/>
        </w:rPr>
        <w:t>7-летнему возрасту, завершение ее формирования — к подростковому. Именно механизм внутренней речи должен, по мысли Л.С. Выготского, стать предпосылкой порождения и понимания внешней речи, «превращения мысли в слова» и «испарения речи в мысль».</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lastRenderedPageBreak/>
        <w:t>Но если это так, то возникает вопрос: как можно объяснить общеизвестный факт того, что пассивная речь детей опережает по своему развитию их активную речь, т.е. дошкольники раньше начинают понимать речь, нежели сами ее продуцировать? Как происходит процесс понимания, если внутренняя речь у детей еще не только не сформирована, но отсутствует даже речь эгоцентрическая?</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Противоречие исчезает если взглянуть на проблему с точки зрения теоретических положений концепции Жинкина-Горелова. Дело в том, что невербальный базис, о котором уже шла речь, эта первичная форма существования мысли появляется в языковом сознании ребенка задолго до овладения им языком как лексико-грамматической системой. Его возникновение также связано с интериоризацией, однако интериоризацией не словесной, а паралингвистической системы коммуникативных средств, при помощи которых ребенок первые два года главным образом объясняется с окружающими его людьми.</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Хорошая иллюстрация приведенного утверждения — данные по развитию языковой личности слепоглухонемого ребенка. «Чрезвычайно важных в обучении слепоглухонемого ребенка, — писал в своем труде, обобщающее многолетний опыт работы, А.И.Мещеряков,</w:t>
      </w:r>
      <w:r w:rsidR="00DC48B1">
        <w:rPr>
          <w:rFonts w:ascii="Times New Roman" w:eastAsia="Times New Roman" w:hAnsi="Times New Roman" w:cs="Times New Roman"/>
          <w:sz w:val="28"/>
          <w:szCs w:val="28"/>
          <w:lang w:eastAsia="ru-RU"/>
        </w:rPr>
        <w:t xml:space="preserve"> </w:t>
      </w:r>
      <w:r w:rsidRPr="00CA6125">
        <w:rPr>
          <w:rFonts w:ascii="Times New Roman" w:eastAsia="Times New Roman" w:hAnsi="Times New Roman" w:cs="Times New Roman"/>
          <w:sz w:val="28"/>
          <w:szCs w:val="28"/>
          <w:lang w:eastAsia="ru-RU"/>
        </w:rPr>
        <w:t>— является овладение им средствами общения. Первыми специаль</w:t>
      </w:r>
      <w:r w:rsidR="00DC48B1">
        <w:rPr>
          <w:rFonts w:ascii="Times New Roman" w:eastAsia="Times New Roman" w:hAnsi="Times New Roman" w:cs="Times New Roman"/>
          <w:sz w:val="28"/>
          <w:szCs w:val="28"/>
          <w:lang w:eastAsia="ru-RU"/>
        </w:rPr>
        <w:t>ными средствами общения для него</w:t>
      </w:r>
      <w:r w:rsidRPr="00CA6125">
        <w:rPr>
          <w:rFonts w:ascii="Times New Roman" w:eastAsia="Times New Roman" w:hAnsi="Times New Roman" w:cs="Times New Roman"/>
          <w:sz w:val="28"/>
          <w:szCs w:val="28"/>
          <w:lang w:eastAsia="ru-RU"/>
        </w:rPr>
        <w:t xml:space="preserve"> являются жесты. Жестами ребенок обозн</w:t>
      </w:r>
      <w:r w:rsidR="00DC48B1">
        <w:rPr>
          <w:rFonts w:ascii="Times New Roman" w:eastAsia="Times New Roman" w:hAnsi="Times New Roman" w:cs="Times New Roman"/>
          <w:sz w:val="28"/>
          <w:szCs w:val="28"/>
          <w:lang w:eastAsia="ru-RU"/>
        </w:rPr>
        <w:t>ачает предметы, их функции, дей</w:t>
      </w:r>
      <w:r w:rsidRPr="00CA6125">
        <w:rPr>
          <w:rFonts w:ascii="Times New Roman" w:eastAsia="Times New Roman" w:hAnsi="Times New Roman" w:cs="Times New Roman"/>
          <w:sz w:val="28"/>
          <w:szCs w:val="28"/>
          <w:lang w:eastAsia="ru-RU"/>
        </w:rPr>
        <w:t>с</w:t>
      </w:r>
      <w:r w:rsidR="00DC48B1">
        <w:rPr>
          <w:rFonts w:ascii="Times New Roman" w:eastAsia="Times New Roman" w:hAnsi="Times New Roman" w:cs="Times New Roman"/>
          <w:sz w:val="28"/>
          <w:szCs w:val="28"/>
          <w:lang w:eastAsia="ru-RU"/>
        </w:rPr>
        <w:t xml:space="preserve">твия, элементы поведения. </w:t>
      </w:r>
      <w:r w:rsidRPr="00CA6125">
        <w:rPr>
          <w:rFonts w:ascii="Times New Roman" w:eastAsia="Times New Roman" w:hAnsi="Times New Roman" w:cs="Times New Roman"/>
          <w:sz w:val="28"/>
          <w:szCs w:val="28"/>
          <w:lang w:eastAsia="ru-RU"/>
        </w:rPr>
        <w:t>Сле</w:t>
      </w:r>
      <w:r w:rsidR="00DC48B1">
        <w:rPr>
          <w:rFonts w:ascii="Times New Roman" w:eastAsia="Times New Roman" w:hAnsi="Times New Roman" w:cs="Times New Roman"/>
          <w:sz w:val="28"/>
          <w:szCs w:val="28"/>
          <w:lang w:eastAsia="ru-RU"/>
        </w:rPr>
        <w:t>дующий (за жестами) этап усвоения</w:t>
      </w:r>
      <w:r w:rsidRPr="00CA6125">
        <w:rPr>
          <w:rFonts w:ascii="Times New Roman" w:eastAsia="Times New Roman" w:hAnsi="Times New Roman" w:cs="Times New Roman"/>
          <w:sz w:val="28"/>
          <w:szCs w:val="28"/>
          <w:lang w:eastAsia="ru-RU"/>
        </w:rPr>
        <w:t xml:space="preserve"> средств общения — формирование у ребенка словесной речи</w:t>
      </w:r>
      <w:r w:rsidR="00DC48B1">
        <w:rPr>
          <w:rFonts w:ascii="Times New Roman" w:eastAsia="Times New Roman" w:hAnsi="Times New Roman" w:cs="Times New Roman"/>
          <w:sz w:val="28"/>
          <w:szCs w:val="28"/>
          <w:lang w:eastAsia="ru-RU"/>
        </w:rPr>
        <w:t xml:space="preserve">». </w:t>
      </w:r>
      <w:r w:rsidRPr="00CA6125">
        <w:rPr>
          <w:rFonts w:ascii="Times New Roman" w:eastAsia="Times New Roman" w:hAnsi="Times New Roman" w:cs="Times New Roman"/>
          <w:sz w:val="28"/>
          <w:szCs w:val="28"/>
          <w:lang w:eastAsia="ru-RU"/>
        </w:rPr>
        <w:t>Данные, полностью подтверждающие справедливость теории Жинкина-Горелова, содержатся в работах известного специалиста по детской речи Е.И. Исениной. Обширный материал наблюдений за первыми коммуникациями младенцев позволил исследователю создать типологию первых невербальных знаковых проявлений человека — протознаков. Система протознаков образует протоязык, которым ребенок пользуется в своем общении с взрослыми первые два года жизни. С появлением словесного языка протоязык не исчезает, а интериоризуется, создавая основу для формирования функционального базиса речи, особого языка интеллекта — универсально-предметного кода.</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Открытия, сделанные учеными школы Жинкина в области речевого онтогенеза, опять-таки аукаются с мыслями, которые Л.С. Выготский высказал в 30-е годы. Во-первых, «мышление и речь имеют различные генетические корни», во-вторых, «относительно сложный и богатый социальный контакт ребенка приводит к чрезвычайно раннему развитию «средств связи». Смех, лепет, показывание, жесты в первые месяцы жизни ребенка выступают в роли средств социального контакта в-третьих, «в развитии речи ребенка мы с несомненностью можем констатировать «</w:t>
      </w:r>
      <w:r w:rsidR="00DC48B1">
        <w:rPr>
          <w:rFonts w:ascii="Times New Roman" w:eastAsia="Times New Roman" w:hAnsi="Times New Roman" w:cs="Times New Roman"/>
          <w:sz w:val="28"/>
          <w:szCs w:val="28"/>
          <w:lang w:eastAsia="ru-RU"/>
        </w:rPr>
        <w:t xml:space="preserve">доинтеллектуальную стадию», так </w:t>
      </w:r>
      <w:r w:rsidRPr="00CA6125">
        <w:rPr>
          <w:rFonts w:ascii="Times New Roman" w:eastAsia="Times New Roman" w:hAnsi="Times New Roman" w:cs="Times New Roman"/>
          <w:sz w:val="28"/>
          <w:szCs w:val="28"/>
          <w:lang w:eastAsia="ru-RU"/>
        </w:rPr>
        <w:t>же</w:t>
      </w:r>
      <w:r w:rsidR="00DC48B1">
        <w:rPr>
          <w:rFonts w:ascii="Times New Roman" w:eastAsia="Times New Roman" w:hAnsi="Times New Roman" w:cs="Times New Roman"/>
          <w:sz w:val="28"/>
          <w:szCs w:val="28"/>
          <w:lang w:eastAsia="ru-RU"/>
        </w:rPr>
        <w:t>,</w:t>
      </w:r>
      <w:r w:rsidRPr="00CA6125">
        <w:rPr>
          <w:rFonts w:ascii="Times New Roman" w:eastAsia="Times New Roman" w:hAnsi="Times New Roman" w:cs="Times New Roman"/>
          <w:sz w:val="28"/>
          <w:szCs w:val="28"/>
          <w:lang w:eastAsia="ru-RU"/>
        </w:rPr>
        <w:t xml:space="preserve"> как и в развитии мышления — «доречевую стадию».</w:t>
      </w:r>
    </w:p>
    <w:p w:rsidR="00CA6125" w:rsidRPr="00CA6125" w:rsidRDefault="00CA6125" w:rsidP="00CA6125">
      <w:pPr>
        <w:spacing w:after="0" w:line="240" w:lineRule="auto"/>
        <w:jc w:val="both"/>
        <w:rPr>
          <w:rFonts w:ascii="Times New Roman" w:eastAsia="Times New Roman" w:hAnsi="Times New Roman" w:cs="Times New Roman"/>
          <w:sz w:val="28"/>
          <w:szCs w:val="28"/>
          <w:lang w:eastAsia="ru-RU"/>
        </w:rPr>
      </w:pPr>
      <w:r w:rsidRPr="00CA6125">
        <w:rPr>
          <w:rFonts w:ascii="Times New Roman" w:eastAsia="Times New Roman" w:hAnsi="Times New Roman" w:cs="Times New Roman"/>
          <w:sz w:val="28"/>
          <w:szCs w:val="28"/>
          <w:lang w:eastAsia="ru-RU"/>
        </w:rPr>
        <w:t xml:space="preserve">Настоящая короткая публикация не может и не ставит задач рассмотрения всех аспектов проблемы «язык и мышление» в свете достижений разных школ психологии речи и психолингвистики. Размышления, предлагаемые на суд </w:t>
      </w:r>
      <w:r w:rsidRPr="00CA6125">
        <w:rPr>
          <w:rFonts w:ascii="Times New Roman" w:eastAsia="Times New Roman" w:hAnsi="Times New Roman" w:cs="Times New Roman"/>
          <w:sz w:val="28"/>
          <w:szCs w:val="28"/>
          <w:lang w:eastAsia="ru-RU"/>
        </w:rPr>
        <w:lastRenderedPageBreak/>
        <w:t>читателя, продиктованы соображениями иного характера. Это призыв к более активному и творческому освоению накопленного в отечественной психологии, более пытливому и по научному критическому взгляду на основные позиции в свете новых достижений. И один из путей преодоления определенного застоя, возникшего сейчас в отечественной психолингвистике, — это обращение к первоисточникам, к работам классиков — Л.С. Выготского, А.Р. Лурия, А.Н. Леонтьева, Н.И. Жинкина и многих других, — к прочтению их свежим, взглядом, лишенным шор, в контексте новых задачи возможностей.     </w:t>
      </w:r>
    </w:p>
    <w:p w:rsidR="00CA6125" w:rsidRPr="00CA6125" w:rsidRDefault="00CA6125" w:rsidP="00CA6125">
      <w:pPr>
        <w:spacing w:after="0" w:line="240" w:lineRule="auto"/>
        <w:jc w:val="both"/>
        <w:rPr>
          <w:rFonts w:ascii="Times New Roman" w:hAnsi="Times New Roman" w:cs="Times New Roman"/>
          <w:sz w:val="28"/>
          <w:szCs w:val="28"/>
        </w:rPr>
      </w:pPr>
    </w:p>
    <w:p w:rsidR="00CA6125" w:rsidRPr="00CA6125" w:rsidRDefault="00CA6125" w:rsidP="00CA6125">
      <w:pPr>
        <w:spacing w:after="0" w:line="240" w:lineRule="auto"/>
        <w:jc w:val="both"/>
        <w:rPr>
          <w:rFonts w:ascii="Times New Roman" w:eastAsia="Times New Roman" w:hAnsi="Times New Roman" w:cs="Times New Roman"/>
          <w:color w:val="000000"/>
          <w:sz w:val="28"/>
          <w:szCs w:val="28"/>
          <w:lang w:eastAsia="ru-RU"/>
        </w:rPr>
      </w:pPr>
    </w:p>
    <w:p w:rsidR="00692ED4" w:rsidRPr="00CA6125" w:rsidRDefault="00692ED4" w:rsidP="00CA6125">
      <w:pPr>
        <w:spacing w:after="0" w:line="240" w:lineRule="auto"/>
        <w:jc w:val="both"/>
        <w:rPr>
          <w:rFonts w:ascii="Times New Roman" w:hAnsi="Times New Roman" w:cs="Times New Roman"/>
          <w:sz w:val="28"/>
          <w:szCs w:val="28"/>
        </w:rPr>
      </w:pPr>
    </w:p>
    <w:sectPr w:rsidR="00692ED4" w:rsidRPr="00CA61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446F9"/>
    <w:multiLevelType w:val="hybridMultilevel"/>
    <w:tmpl w:val="B742E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125"/>
    <w:rsid w:val="0052171D"/>
    <w:rsid w:val="00692ED4"/>
    <w:rsid w:val="008B6544"/>
    <w:rsid w:val="00CA6125"/>
    <w:rsid w:val="00D40112"/>
    <w:rsid w:val="00DC4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9C31D9-9542-42A7-BF05-814DEB6FF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A61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CA612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612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A61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A6125"/>
    <w:rPr>
      <w:rFonts w:asciiTheme="majorHAnsi" w:eastAsiaTheme="majorEastAsia" w:hAnsiTheme="majorHAnsi" w:cstheme="majorBidi"/>
      <w:color w:val="2E74B5" w:themeColor="accent1" w:themeShade="BF"/>
      <w:sz w:val="32"/>
      <w:szCs w:val="32"/>
    </w:rPr>
  </w:style>
  <w:style w:type="paragraph" w:customStyle="1" w:styleId="Default">
    <w:name w:val="Default"/>
    <w:rsid w:val="00CA612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CA61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364999">
      <w:bodyDiv w:val="1"/>
      <w:marLeft w:val="0"/>
      <w:marRight w:val="0"/>
      <w:marTop w:val="0"/>
      <w:marBottom w:val="0"/>
      <w:divBdr>
        <w:top w:val="none" w:sz="0" w:space="0" w:color="auto"/>
        <w:left w:val="none" w:sz="0" w:space="0" w:color="auto"/>
        <w:bottom w:val="none" w:sz="0" w:space="0" w:color="auto"/>
        <w:right w:val="none" w:sz="0" w:space="0" w:color="auto"/>
      </w:divBdr>
    </w:div>
    <w:div w:id="1523326974">
      <w:bodyDiv w:val="1"/>
      <w:marLeft w:val="0"/>
      <w:marRight w:val="0"/>
      <w:marTop w:val="0"/>
      <w:marBottom w:val="0"/>
      <w:divBdr>
        <w:top w:val="none" w:sz="0" w:space="0" w:color="auto"/>
        <w:left w:val="none" w:sz="0" w:space="0" w:color="auto"/>
        <w:bottom w:val="none" w:sz="0" w:space="0" w:color="auto"/>
        <w:right w:val="none" w:sz="0" w:space="0" w:color="auto"/>
      </w:divBdr>
    </w:div>
    <w:div w:id="17051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11</Pages>
  <Words>4291</Words>
  <Characters>24461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2025-03-11T09:52:00Z</dcterms:created>
  <dcterms:modified xsi:type="dcterms:W3CDTF">2025-03-11T12:53:00Z</dcterms:modified>
</cp:coreProperties>
</file>