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84D" w:rsidRDefault="00B5284D"/>
    <w:p w:rsid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2E"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 w:rsidR="00636FBB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</w:p>
    <w:p w:rsid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Тема. </w:t>
      </w:r>
      <w:r w:rsidRPr="00CE3B2E">
        <w:rPr>
          <w:rFonts w:ascii="Times New Roman" w:hAnsi="Times New Roman" w:cs="Times New Roman"/>
          <w:b/>
          <w:sz w:val="28"/>
          <w:szCs w:val="28"/>
        </w:rPr>
        <w:t>Математический кружок, математические соревнования и игры (викторины, конкурсы, КВН и др.), математические утренники, математические олимпиады. Методика их проведения.</w:t>
      </w:r>
    </w:p>
    <w:p w:rsid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B2E" w:rsidRP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Устный опрос.</w:t>
      </w:r>
    </w:p>
    <w:p w:rsid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Составить тематическое планирование к занятиям по внеклассной работе (на примере одного класса).</w:t>
      </w:r>
    </w:p>
    <w:p w:rsid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Разработать конспект внеклассного занятия по математике (на одну из исторических тем).</w:t>
      </w:r>
    </w:p>
    <w:p w:rsid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Составить кроссворд по математике (электронный вариант).</w:t>
      </w:r>
    </w:p>
    <w:p w:rsid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ind w:left="0"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Составить план работы кружка.</w:t>
      </w:r>
    </w:p>
    <w:p w:rsidR="00CE3B2E" w:rsidRP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 xml:space="preserve"> Цели внеурочной работы по математике.</w:t>
      </w:r>
    </w:p>
    <w:p w:rsidR="00CE3B2E" w:rsidRP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Задачи внеурочной работы по математике.</w:t>
      </w:r>
    </w:p>
    <w:p w:rsidR="00CE3B2E" w:rsidRP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Методические принципы процесса организации внеур</w:t>
      </w:r>
      <w:r>
        <w:rPr>
          <w:rFonts w:ascii="Times New Roman" w:hAnsi="Times New Roman" w:cs="Times New Roman"/>
          <w:sz w:val="28"/>
          <w:szCs w:val="28"/>
        </w:rPr>
        <w:t>очной работы по математике</w:t>
      </w:r>
      <w:r w:rsidRPr="00CE3B2E">
        <w:rPr>
          <w:rFonts w:ascii="Times New Roman" w:hAnsi="Times New Roman" w:cs="Times New Roman"/>
          <w:sz w:val="28"/>
          <w:szCs w:val="28"/>
        </w:rPr>
        <w:t>.</w:t>
      </w:r>
    </w:p>
    <w:p w:rsidR="00CE3B2E" w:rsidRP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 xml:space="preserve"> Виды внеклассной работы.</w:t>
      </w:r>
    </w:p>
    <w:p w:rsid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CE3B2E">
        <w:rPr>
          <w:rFonts w:ascii="Times New Roman" w:hAnsi="Times New Roman" w:cs="Times New Roman"/>
          <w:sz w:val="28"/>
          <w:szCs w:val="28"/>
        </w:rPr>
        <w:t>Взаимосвязь методов и средств обучения на классных и внеклассных занятиях по математике.</w:t>
      </w:r>
    </w:p>
    <w:p w:rsidR="00CE3B2E" w:rsidRDefault="00CE3B2E" w:rsidP="00CE3B2E">
      <w:pPr>
        <w:pStyle w:val="a3"/>
        <w:numPr>
          <w:ilvl w:val="0"/>
          <w:numId w:val="1"/>
        </w:num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копилка.</w:t>
      </w:r>
    </w:p>
    <w:p w:rsidR="00CE3B2E" w:rsidRPr="00F840CA" w:rsidRDefault="00CE3B2E" w:rsidP="00CE3B2E">
      <w:pPr>
        <w:pStyle w:val="a4"/>
        <w:spacing w:before="0" w:beforeAutospacing="0" w:after="0" w:afterAutospacing="0" w:line="360" w:lineRule="auto"/>
        <w:ind w:left="-567" w:firstLine="567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Основная литература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Cross</w:t>
      </w:r>
      <w:proofErr w:type="spellEnd"/>
      <w:r>
        <w:rPr>
          <w:color w:val="000000"/>
          <w:sz w:val="28"/>
          <w:szCs w:val="28"/>
        </w:rPr>
        <w:t xml:space="preserve"> [Электронный ресурс]: составь свой кроссворд онлайн</w:t>
      </w:r>
      <w:r w:rsidRPr="00F840CA">
        <w:rPr>
          <w:color w:val="000000"/>
          <w:sz w:val="28"/>
          <w:szCs w:val="28"/>
        </w:rPr>
        <w:t>: сайт по созданию кроссвордов / [</w:t>
      </w:r>
      <w:proofErr w:type="spellStart"/>
      <w:r w:rsidRPr="00F840CA">
        <w:rPr>
          <w:color w:val="000000"/>
          <w:sz w:val="28"/>
          <w:szCs w:val="28"/>
        </w:rPr>
        <w:t>разраб</w:t>
      </w:r>
      <w:proofErr w:type="spellEnd"/>
      <w:proofErr w:type="gramStart"/>
      <w:r w:rsidRPr="00F840CA">
        <w:rPr>
          <w:color w:val="000000"/>
          <w:sz w:val="28"/>
          <w:szCs w:val="28"/>
        </w:rPr>
        <w:t>. :</w:t>
      </w:r>
      <w:proofErr w:type="gramEnd"/>
      <w:r w:rsidRPr="00F840CA">
        <w:rPr>
          <w:color w:val="000000"/>
          <w:sz w:val="28"/>
          <w:szCs w:val="28"/>
        </w:rPr>
        <w:t xml:space="preserve"> </w:t>
      </w:r>
      <w:proofErr w:type="spellStart"/>
      <w:r w:rsidRPr="00F840CA">
        <w:rPr>
          <w:color w:val="000000"/>
          <w:sz w:val="28"/>
          <w:szCs w:val="28"/>
        </w:rPr>
        <w:t>highcatland</w:t>
      </w:r>
      <w:proofErr w:type="spellEnd"/>
      <w:r w:rsidRPr="00F840CA">
        <w:rPr>
          <w:color w:val="000000"/>
          <w:sz w:val="28"/>
          <w:szCs w:val="28"/>
        </w:rPr>
        <w:t>]. – Электр</w:t>
      </w:r>
      <w:r>
        <w:rPr>
          <w:color w:val="000000"/>
          <w:sz w:val="28"/>
          <w:szCs w:val="28"/>
        </w:rPr>
        <w:t>он. текст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дан. – Режим доступа</w:t>
      </w:r>
      <w:r w:rsidRPr="00F840CA">
        <w:rPr>
          <w:color w:val="000000"/>
          <w:sz w:val="28"/>
          <w:szCs w:val="28"/>
        </w:rPr>
        <w:t>: http://cross.highcat.org/ru_RU/#, свободный.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t xml:space="preserve">Шадрина И.В. Методика преподавания начального курса математики: </w:t>
      </w:r>
      <w:proofErr w:type="spellStart"/>
      <w:r w:rsidRPr="00E215FA">
        <w:rPr>
          <w:color w:val="000000"/>
          <w:sz w:val="28"/>
          <w:szCs w:val="28"/>
        </w:rPr>
        <w:t>Учеб.и</w:t>
      </w:r>
      <w:proofErr w:type="spellEnd"/>
      <w:r w:rsidRPr="00E215F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215FA">
        <w:rPr>
          <w:color w:val="000000"/>
          <w:sz w:val="28"/>
          <w:szCs w:val="28"/>
        </w:rPr>
        <w:t>практ.для</w:t>
      </w:r>
      <w:proofErr w:type="spellEnd"/>
      <w:proofErr w:type="gramEnd"/>
      <w:r w:rsidRPr="00E215FA">
        <w:rPr>
          <w:color w:val="000000"/>
          <w:sz w:val="28"/>
          <w:szCs w:val="28"/>
        </w:rPr>
        <w:t xml:space="preserve"> </w:t>
      </w:r>
      <w:proofErr w:type="spellStart"/>
      <w:r w:rsidRPr="00E215FA">
        <w:rPr>
          <w:color w:val="000000"/>
          <w:sz w:val="28"/>
          <w:szCs w:val="28"/>
        </w:rPr>
        <w:t>прикл.бакалавр</w:t>
      </w:r>
      <w:proofErr w:type="spellEnd"/>
      <w:r w:rsidRPr="00E215FA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E215FA">
        <w:rPr>
          <w:color w:val="000000"/>
          <w:sz w:val="28"/>
          <w:szCs w:val="28"/>
        </w:rPr>
        <w:t>М.:Изд</w:t>
      </w:r>
      <w:proofErr w:type="gramEnd"/>
      <w:r w:rsidRPr="00E215FA">
        <w:rPr>
          <w:color w:val="000000"/>
          <w:sz w:val="28"/>
          <w:szCs w:val="28"/>
        </w:rPr>
        <w:t>-во</w:t>
      </w:r>
      <w:proofErr w:type="spellEnd"/>
      <w:r w:rsidRPr="00E215FA">
        <w:rPr>
          <w:color w:val="000000"/>
          <w:sz w:val="28"/>
          <w:szCs w:val="28"/>
        </w:rPr>
        <w:t xml:space="preserve"> ЮРАЙТ,2018.-279с.- ISBN</w:t>
      </w:r>
    </w:p>
    <w:p w:rsidR="00CE3B2E" w:rsidRDefault="00CE3B2E" w:rsidP="00CE3B2E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E215FA">
        <w:rPr>
          <w:color w:val="000000"/>
          <w:sz w:val="28"/>
          <w:szCs w:val="28"/>
        </w:rPr>
        <w:lastRenderedPageBreak/>
        <w:t xml:space="preserve">Проблемное обучение в преподавании математики [Электронный ресурс]: Multiurok.ru: </w:t>
      </w:r>
      <w:proofErr w:type="spellStart"/>
      <w:r w:rsidRPr="00E215FA">
        <w:rPr>
          <w:color w:val="000000"/>
          <w:sz w:val="28"/>
          <w:szCs w:val="28"/>
        </w:rPr>
        <w:t>беспл</w:t>
      </w:r>
      <w:proofErr w:type="spellEnd"/>
      <w:r w:rsidRPr="00E215FA">
        <w:rPr>
          <w:color w:val="000000"/>
          <w:sz w:val="28"/>
          <w:szCs w:val="28"/>
        </w:rPr>
        <w:t>. конструктор с</w:t>
      </w:r>
      <w:r>
        <w:rPr>
          <w:color w:val="000000"/>
          <w:sz w:val="28"/>
          <w:szCs w:val="28"/>
        </w:rPr>
        <w:t xml:space="preserve">айтов для учителей / </w:t>
      </w:r>
      <w:proofErr w:type="spellStart"/>
      <w:r>
        <w:rPr>
          <w:color w:val="000000"/>
          <w:sz w:val="28"/>
          <w:szCs w:val="28"/>
        </w:rPr>
        <w:t>разм</w:t>
      </w:r>
      <w:proofErr w:type="spellEnd"/>
      <w:r>
        <w:rPr>
          <w:color w:val="000000"/>
          <w:sz w:val="28"/>
          <w:szCs w:val="28"/>
        </w:rPr>
        <w:t>. м-ла</w:t>
      </w:r>
      <w:r w:rsidRPr="00E215FA">
        <w:rPr>
          <w:color w:val="000000"/>
          <w:sz w:val="28"/>
          <w:szCs w:val="28"/>
        </w:rPr>
        <w:t>: О. И. Касьяненко. – Электрон. текст</w:t>
      </w:r>
      <w:proofErr w:type="gramStart"/>
      <w:r w:rsidRPr="00E215FA">
        <w:rPr>
          <w:color w:val="000000"/>
          <w:sz w:val="28"/>
          <w:szCs w:val="28"/>
        </w:rPr>
        <w:t>.</w:t>
      </w:r>
      <w:proofErr w:type="gramEnd"/>
      <w:r w:rsidRPr="00E215FA">
        <w:rPr>
          <w:color w:val="000000"/>
          <w:sz w:val="28"/>
          <w:szCs w:val="28"/>
        </w:rPr>
        <w:t xml:space="preserve"> дан. – Режим доступа: http://multiurok.ru/matema-1/blog/probliemnoie-obuchieniie-v-priepodavanii-matiematiki.html, свободный.</w:t>
      </w:r>
    </w:p>
    <w:p w:rsidR="00CE3B2E" w:rsidRPr="00664F34" w:rsidRDefault="00CE3B2E" w:rsidP="00CE3B2E">
      <w:pPr>
        <w:pStyle w:val="a4"/>
        <w:numPr>
          <w:ilvl w:val="0"/>
          <w:numId w:val="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 xml:space="preserve">, Е. В. Формы организации внеурочной деятельности по математике в начальных классах / Е. В. </w:t>
      </w:r>
      <w:proofErr w:type="spellStart"/>
      <w:r w:rsidRPr="00B348C3">
        <w:rPr>
          <w:rFonts w:eastAsia="Arial Unicode MS"/>
          <w:sz w:val="28"/>
          <w:szCs w:val="28"/>
        </w:rPr>
        <w:t>Тайлакова</w:t>
      </w:r>
      <w:proofErr w:type="spellEnd"/>
      <w:r w:rsidRPr="00B348C3">
        <w:rPr>
          <w:rFonts w:eastAsia="Arial Unicode MS"/>
          <w:sz w:val="28"/>
          <w:szCs w:val="28"/>
        </w:rPr>
        <w:t>, С. Б. Носова. — Текст: непосредственный, электронный // П</w:t>
      </w:r>
      <w:r>
        <w:rPr>
          <w:rFonts w:eastAsia="Arial Unicode MS"/>
          <w:sz w:val="28"/>
          <w:szCs w:val="28"/>
        </w:rPr>
        <w:t>едагогика: традиции и инновации</w:t>
      </w:r>
      <w:r w:rsidRPr="00B348C3">
        <w:rPr>
          <w:rFonts w:eastAsia="Arial Unicode MS"/>
          <w:sz w:val="28"/>
          <w:szCs w:val="28"/>
        </w:rPr>
        <w:t xml:space="preserve">: материалы IX </w:t>
      </w:r>
      <w:proofErr w:type="spellStart"/>
      <w:r w:rsidRPr="00B348C3">
        <w:rPr>
          <w:rFonts w:eastAsia="Arial Unicode MS"/>
          <w:sz w:val="28"/>
          <w:szCs w:val="28"/>
        </w:rPr>
        <w:t>Междунар</w:t>
      </w:r>
      <w:proofErr w:type="spellEnd"/>
      <w:r w:rsidRPr="00B348C3">
        <w:rPr>
          <w:rFonts w:eastAsia="Arial Unicode MS"/>
          <w:sz w:val="28"/>
          <w:szCs w:val="28"/>
        </w:rPr>
        <w:t xml:space="preserve">. науч. </w:t>
      </w:r>
      <w:proofErr w:type="spellStart"/>
      <w:r w:rsidRPr="00B348C3">
        <w:rPr>
          <w:rFonts w:eastAsia="Arial Unicode MS"/>
          <w:sz w:val="28"/>
          <w:szCs w:val="28"/>
        </w:rPr>
        <w:t>конф</w:t>
      </w:r>
      <w:proofErr w:type="spellEnd"/>
      <w:r w:rsidRPr="00B348C3">
        <w:rPr>
          <w:rFonts w:eastAsia="Arial Unicode MS"/>
          <w:sz w:val="28"/>
          <w:szCs w:val="28"/>
        </w:rPr>
        <w:t>. (г. Ка</w:t>
      </w:r>
      <w:r>
        <w:rPr>
          <w:rFonts w:eastAsia="Arial Unicode MS"/>
          <w:sz w:val="28"/>
          <w:szCs w:val="28"/>
        </w:rPr>
        <w:t>зань, январь 2018 г.). — Казань</w:t>
      </w:r>
      <w:r w:rsidRPr="00B348C3">
        <w:rPr>
          <w:rFonts w:eastAsia="Arial Unicode MS"/>
          <w:sz w:val="28"/>
          <w:szCs w:val="28"/>
        </w:rPr>
        <w:t xml:space="preserve">: Бук, 2018. — С. 51-53. — URL: https://moluch.ru/conf/ped/archive/274/13550/ </w:t>
      </w:r>
    </w:p>
    <w:p w:rsidR="00CE3B2E" w:rsidRPr="00E215FA" w:rsidRDefault="00CE3B2E" w:rsidP="00CE3B2E">
      <w:pPr>
        <w:pStyle w:val="a4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CE3B2E" w:rsidRPr="00F840CA" w:rsidRDefault="00CE3B2E" w:rsidP="00CE3B2E">
      <w:pPr>
        <w:pStyle w:val="a4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F840CA">
        <w:rPr>
          <w:b/>
          <w:color w:val="000000" w:themeColor="text1"/>
          <w:sz w:val="28"/>
          <w:szCs w:val="28"/>
        </w:rPr>
        <w:t>Дополнительная литература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>Агапова И.А., Давыдова М.А. Головоломки шарады ребусы на уроках и во внеурочное время/Агапова И.А., Давыдова М.А.- Волгоград: Учитель, 2009.-343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Азбука логического мышления. М.: 5 за знания, 2009. – 184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Воровщиков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С.Г. Как эффективно развивать логическое мышление у младших школьни</w:t>
      </w:r>
      <w:r>
        <w:rPr>
          <w:color w:val="000000" w:themeColor="text1"/>
          <w:sz w:val="28"/>
          <w:szCs w:val="28"/>
        </w:rPr>
        <w:t>ков. 5 за знания, 2009. – 276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Гайдина</w:t>
      </w:r>
      <w:proofErr w:type="spellEnd"/>
      <w:r w:rsidRPr="00BF549F">
        <w:rPr>
          <w:color w:val="000000" w:themeColor="text1"/>
          <w:sz w:val="28"/>
          <w:szCs w:val="28"/>
        </w:rPr>
        <w:t xml:space="preserve"> Л.И., Кочергина А.В. Учим математику с увлечением. М.: 5 за знания, 2008. – 352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Галеева</w:t>
      </w:r>
      <w:proofErr w:type="spellEnd"/>
      <w:r w:rsidRPr="00BF549F">
        <w:rPr>
          <w:color w:val="000000" w:themeColor="text1"/>
          <w:sz w:val="28"/>
          <w:szCs w:val="28"/>
        </w:rPr>
        <w:t xml:space="preserve"> Н.Л. 100 приёмов для учебного успеха ученика на уроках в начальной школе. М.: 5 за знания, 2009. – 284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Курганский С.М. Путешествие на планету знаний: Организация досуговой деятельности младших школьников: основные аспекты, планирование, сценарии мероприятий. 1-4 </w:t>
      </w:r>
      <w:proofErr w:type="spellStart"/>
      <w:r w:rsidRPr="00BF549F">
        <w:rPr>
          <w:color w:val="000000" w:themeColor="text1"/>
          <w:sz w:val="28"/>
          <w:szCs w:val="28"/>
        </w:rPr>
        <w:t>кл</w:t>
      </w:r>
      <w:proofErr w:type="spellEnd"/>
      <w:r w:rsidRPr="00BF549F">
        <w:rPr>
          <w:color w:val="000000" w:themeColor="text1"/>
          <w:sz w:val="28"/>
          <w:szCs w:val="28"/>
        </w:rPr>
        <w:t>. М.: 5 за знания, 2008. – 304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 xml:space="preserve">Математика: внеклассные занятия в начальной школе / М34 авт.-сост. Г.Т. </w:t>
      </w:r>
      <w:proofErr w:type="spellStart"/>
      <w:r w:rsidRPr="00BF549F">
        <w:rPr>
          <w:color w:val="000000" w:themeColor="text1"/>
          <w:sz w:val="28"/>
          <w:szCs w:val="28"/>
        </w:rPr>
        <w:t>Дьячкова</w:t>
      </w:r>
      <w:proofErr w:type="spellEnd"/>
      <w:r w:rsidRPr="00BF549F">
        <w:rPr>
          <w:color w:val="000000" w:themeColor="text1"/>
          <w:sz w:val="28"/>
          <w:szCs w:val="28"/>
        </w:rPr>
        <w:t>. Волгоград: Учитель, 2007.-173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lastRenderedPageBreak/>
        <w:t>Сефибеков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С.Р. Внеклассная работа по математике. М.: Просвещение, 2005. - 80 С.</w:t>
      </w:r>
    </w:p>
    <w:p w:rsidR="00CE3B2E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BF549F">
        <w:rPr>
          <w:color w:val="000000" w:themeColor="text1"/>
          <w:sz w:val="28"/>
          <w:szCs w:val="28"/>
        </w:rPr>
        <w:t>Фарков</w:t>
      </w:r>
      <w:proofErr w:type="spellEnd"/>
      <w:r w:rsidRPr="00BF549F">
        <w:rPr>
          <w:color w:val="000000" w:themeColor="text1"/>
          <w:sz w:val="28"/>
          <w:szCs w:val="28"/>
        </w:rPr>
        <w:t xml:space="preserve"> А. «Внеклассная работа по математике». Москва, АЙРИС-ПРЕСС, 2006. – 174 с.</w:t>
      </w:r>
    </w:p>
    <w:p w:rsidR="00CE3B2E" w:rsidRPr="00BF549F" w:rsidRDefault="00CE3B2E" w:rsidP="00CE3B2E">
      <w:pPr>
        <w:pStyle w:val="a4"/>
        <w:numPr>
          <w:ilvl w:val="0"/>
          <w:numId w:val="2"/>
        </w:numPr>
        <w:spacing w:after="0"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BF549F">
        <w:rPr>
          <w:color w:val="000000" w:themeColor="text1"/>
          <w:sz w:val="28"/>
          <w:szCs w:val="28"/>
        </w:rPr>
        <w:t>Яковлева Т.П. Внеклассная работа по математике в начальной школе. Москва, АЙРИС-ПРЕСС, 2007. – 174 с.</w:t>
      </w:r>
    </w:p>
    <w:p w:rsidR="00CE3B2E" w:rsidRPr="00731110" w:rsidRDefault="00CE3B2E" w:rsidP="00CE3B2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1110">
        <w:rPr>
          <w:rFonts w:ascii="Times New Roman" w:hAnsi="Times New Roman" w:cs="Times New Roman"/>
          <w:b/>
          <w:sz w:val="28"/>
          <w:szCs w:val="28"/>
        </w:rPr>
        <w:t>Научная электронная библиотека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https://elibrary.ru/ - неограниченный доступ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2. Научная электронная библиотека, построен</w:t>
      </w:r>
      <w:r>
        <w:rPr>
          <w:rFonts w:ascii="Times New Roman" w:hAnsi="Times New Roman" w:cs="Times New Roman"/>
          <w:sz w:val="28"/>
          <w:szCs w:val="28"/>
        </w:rPr>
        <w:t xml:space="preserve">ная на парадигме открытой науки.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https://cyberleninka.ru/ - неограниченный доступ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3. Электронно-</w:t>
      </w:r>
      <w:r>
        <w:rPr>
          <w:rFonts w:ascii="Times New Roman" w:hAnsi="Times New Roman" w:cs="Times New Roman"/>
          <w:sz w:val="28"/>
          <w:szCs w:val="28"/>
        </w:rPr>
        <w:t>библиотечная система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IPRbooks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www.iprbookshop.ru - индивидуальный неограниченный доступ из любой точки, в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которой имеется доступ к сети Интернет/ госконтракт № 260</w:t>
      </w:r>
      <w:r>
        <w:rPr>
          <w:rFonts w:ascii="Times New Roman" w:hAnsi="Times New Roman" w:cs="Times New Roman"/>
          <w:sz w:val="28"/>
          <w:szCs w:val="28"/>
        </w:rPr>
        <w:t xml:space="preserve">2/17 от 16 января 2017 г. с ООО </w:t>
      </w:r>
      <w:r w:rsidRPr="00F840CA">
        <w:rPr>
          <w:rFonts w:ascii="Times New Roman" w:hAnsi="Times New Roman" w:cs="Times New Roman"/>
          <w:sz w:val="28"/>
          <w:szCs w:val="28"/>
        </w:rPr>
        <w:t>«Ай Пи Эр Медиа (срок: с 09.02.2017 до 09.02.2020)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4. Межвузовская электронная библиотека (МЭБ)</w:t>
      </w:r>
    </w:p>
    <w:p w:rsidR="00CE3B2E" w:rsidRPr="00F840CA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Режим доступа: https://icdlib.nspu.ru НГПУ - индивидуальный</w:t>
      </w:r>
      <w:r>
        <w:rPr>
          <w:rFonts w:ascii="Times New Roman" w:hAnsi="Times New Roman" w:cs="Times New Roman"/>
          <w:sz w:val="28"/>
          <w:szCs w:val="28"/>
        </w:rPr>
        <w:t xml:space="preserve"> неограниченный доступ из любой </w:t>
      </w:r>
      <w:r w:rsidRPr="00F840CA">
        <w:rPr>
          <w:rFonts w:ascii="Times New Roman" w:hAnsi="Times New Roman" w:cs="Times New Roman"/>
          <w:sz w:val="28"/>
          <w:szCs w:val="28"/>
        </w:rPr>
        <w:t>точки, в которой имеется доступ к сети Интернет/ договор о сотр</w:t>
      </w:r>
      <w:r>
        <w:rPr>
          <w:rFonts w:ascii="Times New Roman" w:hAnsi="Times New Roman" w:cs="Times New Roman"/>
          <w:sz w:val="28"/>
          <w:szCs w:val="28"/>
        </w:rPr>
        <w:t xml:space="preserve">удничестве с НГПУ от 21.07.2016 </w:t>
      </w:r>
      <w:r w:rsidRPr="00F840CA">
        <w:rPr>
          <w:rFonts w:ascii="Times New Roman" w:hAnsi="Times New Roman" w:cs="Times New Roman"/>
          <w:sz w:val="28"/>
          <w:szCs w:val="28"/>
        </w:rPr>
        <w:t>(бессрочный)</w:t>
      </w:r>
    </w:p>
    <w:p w:rsidR="00CE3B2E" w:rsidRPr="00D337A6" w:rsidRDefault="00CE3B2E" w:rsidP="00CE3B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0CA">
        <w:rPr>
          <w:rFonts w:ascii="Times New Roman" w:hAnsi="Times New Roman" w:cs="Times New Roman"/>
          <w:sz w:val="28"/>
          <w:szCs w:val="28"/>
        </w:rPr>
        <w:t>5. Электронно-библиотечная система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40CA">
        <w:rPr>
          <w:rFonts w:ascii="Times New Roman" w:hAnsi="Times New Roman" w:cs="Times New Roman"/>
          <w:sz w:val="28"/>
          <w:szCs w:val="28"/>
        </w:rPr>
        <w:t>Режим доступа: www.biblio-onIine.ru - индивидуальный неограниченный доступ из любой точки,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0CA">
        <w:rPr>
          <w:rFonts w:ascii="Times New Roman" w:hAnsi="Times New Roman" w:cs="Times New Roman"/>
          <w:sz w:val="28"/>
          <w:szCs w:val="28"/>
        </w:rPr>
        <w:t>которой имеется доступ к сети Интернет/ договор № 4167 от 02.</w:t>
      </w:r>
      <w:r>
        <w:rPr>
          <w:rFonts w:ascii="Times New Roman" w:hAnsi="Times New Roman" w:cs="Times New Roman"/>
          <w:sz w:val="28"/>
          <w:szCs w:val="28"/>
        </w:rPr>
        <w:t xml:space="preserve">08.2019 г. на оказание услуг по </w:t>
      </w:r>
      <w:r w:rsidRPr="00F840CA">
        <w:rPr>
          <w:rFonts w:ascii="Times New Roman" w:hAnsi="Times New Roman" w:cs="Times New Roman"/>
          <w:sz w:val="28"/>
          <w:szCs w:val="28"/>
        </w:rPr>
        <w:t>предоставлению доступа к ЭБС «</w:t>
      </w:r>
      <w:proofErr w:type="spellStart"/>
      <w:r w:rsidRPr="00F840C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840CA">
        <w:rPr>
          <w:rFonts w:ascii="Times New Roman" w:hAnsi="Times New Roman" w:cs="Times New Roman"/>
          <w:sz w:val="28"/>
          <w:szCs w:val="28"/>
        </w:rPr>
        <w:t>» (срок: с 06.08.2019 до 05.08.2020)</w:t>
      </w:r>
    </w:p>
    <w:p w:rsidR="00CE3B2E" w:rsidRPr="00CE3B2E" w:rsidRDefault="00CE3B2E" w:rsidP="00CE3B2E">
      <w:pPr>
        <w:shd w:val="clear" w:color="auto" w:fill="FFFFFF"/>
        <w:spacing w:before="375" w:after="45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E3B2E" w:rsidRPr="00CE3B2E" w:rsidRDefault="00CE3B2E" w:rsidP="00CE3B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3B2E" w:rsidRPr="00CE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36FC"/>
    <w:multiLevelType w:val="hybridMultilevel"/>
    <w:tmpl w:val="ADECE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C5F9B"/>
    <w:multiLevelType w:val="hybridMultilevel"/>
    <w:tmpl w:val="9554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53AC"/>
    <w:multiLevelType w:val="hybridMultilevel"/>
    <w:tmpl w:val="4002EF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B2E"/>
    <w:rsid w:val="00636FBB"/>
    <w:rsid w:val="00B5284D"/>
    <w:rsid w:val="00CE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0293"/>
  <w15:chartTrackingRefBased/>
  <w15:docId w15:val="{8DA04BE4-03C4-4FD8-8CF8-E87588F1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3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</cp:revision>
  <cp:lastPrinted>2020-10-06T07:14:00Z</cp:lastPrinted>
  <dcterms:created xsi:type="dcterms:W3CDTF">2020-04-08T20:45:00Z</dcterms:created>
  <dcterms:modified xsi:type="dcterms:W3CDTF">2020-10-06T07:14:00Z</dcterms:modified>
</cp:coreProperties>
</file>