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312C66" w14:textId="3BEDE025" w:rsidR="006D57E2" w:rsidRPr="00A917D8" w:rsidRDefault="006D57E2" w:rsidP="002C34AF">
      <w:pPr>
        <w:spacing w:after="0" w:line="360" w:lineRule="auto"/>
        <w:ind w:firstLine="709"/>
        <w:jc w:val="center"/>
        <w:outlineLvl w:val="0"/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</w:pPr>
      <w:bookmarkStart w:id="0" w:name="_Hlk224032591"/>
      <w:r w:rsidRPr="00A917D8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>Лекция №</w:t>
      </w:r>
      <w:r w:rsidR="008C6931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 xml:space="preserve"> </w:t>
      </w:r>
      <w:r w:rsidR="00151F80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 xml:space="preserve">5 </w:t>
      </w:r>
      <w:r w:rsidRPr="00A917D8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 xml:space="preserve">по </w:t>
      </w:r>
      <w:proofErr w:type="gramStart"/>
      <w:r w:rsidRPr="00A917D8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 xml:space="preserve">дисциплине  </w:t>
      </w:r>
      <w:bookmarkStart w:id="1" w:name="_Hlk190185985"/>
      <w:r w:rsidRPr="00A917D8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>«</w:t>
      </w:r>
      <w:proofErr w:type="gramEnd"/>
      <w:r w:rsidRPr="00A917D8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>Психология социальной реабилитации, сопровождения и адаптации лиц с ОВЗ и  инвалидов »</w:t>
      </w:r>
      <w:bookmarkEnd w:id="1"/>
    </w:p>
    <w:p w14:paraId="692BA3D8" w14:textId="70BE647A" w:rsidR="006D57E2" w:rsidRPr="00A917D8" w:rsidRDefault="006D57E2" w:rsidP="00151F80">
      <w:pPr>
        <w:spacing w:after="0" w:line="360" w:lineRule="auto"/>
        <w:jc w:val="center"/>
        <w:outlineLvl w:val="0"/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 xml:space="preserve">на </w:t>
      </w:r>
      <w:proofErr w:type="gramStart"/>
      <w:r w:rsidRPr="00A917D8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>тему :</w:t>
      </w:r>
      <w:proofErr w:type="gramEnd"/>
      <w:r w:rsidR="002C34AF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 xml:space="preserve"> </w:t>
      </w:r>
      <w:r w:rsidRPr="00A917D8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>«</w:t>
      </w:r>
      <w:r w:rsidR="00151F80" w:rsidRPr="00151F80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>Профориентация как средство социальной и трудовой реабилитации детей с ограниченными возможностями.</w:t>
      </w:r>
      <w:r w:rsidRPr="00A917D8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>»</w:t>
      </w:r>
    </w:p>
    <w:bookmarkEnd w:id="0"/>
    <w:p w14:paraId="36C40F3D" w14:textId="1184E395" w:rsidR="00657270" w:rsidRDefault="00657270" w:rsidP="00657270">
      <w:pPr>
        <w:spacing w:after="0" w:line="360" w:lineRule="auto"/>
        <w:ind w:firstLine="709"/>
        <w:rPr>
          <w:rFonts w:cs="Times New Roman"/>
          <w:b/>
          <w:bCs/>
          <w:i/>
          <w:iCs/>
          <w:szCs w:val="28"/>
        </w:rPr>
      </w:pPr>
      <w:r>
        <w:rPr>
          <w:rFonts w:cs="Times New Roman"/>
          <w:szCs w:val="28"/>
        </w:rPr>
        <w:t xml:space="preserve">                                                    </w:t>
      </w:r>
      <w:r w:rsidRPr="00657270">
        <w:rPr>
          <w:rFonts w:cs="Times New Roman"/>
          <w:szCs w:val="28"/>
        </w:rPr>
        <w:t>План</w:t>
      </w:r>
      <w:r w:rsidRPr="00657270">
        <w:rPr>
          <w:rFonts w:cs="Times New Roman"/>
          <w:b/>
          <w:bCs/>
          <w:i/>
          <w:iCs/>
          <w:szCs w:val="28"/>
        </w:rPr>
        <w:t>:</w:t>
      </w:r>
    </w:p>
    <w:p w14:paraId="1BC17475" w14:textId="77777777" w:rsidR="00151F80" w:rsidRDefault="00657270" w:rsidP="00657270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657270">
        <w:rPr>
          <w:rFonts w:cs="Times New Roman"/>
          <w:szCs w:val="28"/>
        </w:rPr>
        <w:t>1.</w:t>
      </w:r>
      <w:r w:rsidRPr="0065727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151F80" w:rsidRPr="00151F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Профориентация детей с ограниченными возможностями здоровья (ОВЗ)</w:t>
      </w:r>
    </w:p>
    <w:p w14:paraId="35C40483" w14:textId="77777777" w:rsidR="00151F80" w:rsidRDefault="00657270" w:rsidP="00657270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657270">
        <w:rPr>
          <w:rFonts w:cs="Times New Roman"/>
          <w:szCs w:val="28"/>
        </w:rPr>
        <w:t xml:space="preserve">2. </w:t>
      </w:r>
      <w:r w:rsidR="00151F80" w:rsidRPr="00151F80">
        <w:rPr>
          <w:rFonts w:cs="Times New Roman"/>
          <w:szCs w:val="28"/>
        </w:rPr>
        <w:t>Формы и методы профориентационной работы</w:t>
      </w:r>
    </w:p>
    <w:p w14:paraId="5C4EA2A6" w14:textId="4529EC91" w:rsidR="00151F80" w:rsidRPr="00151F80" w:rsidRDefault="00151F80" w:rsidP="00151F80">
      <w:pPr>
        <w:spacing w:after="0" w:line="360" w:lineRule="auto"/>
        <w:ind w:firstLine="709"/>
        <w:jc w:val="both"/>
        <w:rPr>
          <w:rFonts w:cs="Times New Roman"/>
          <w:szCs w:val="28"/>
        </w:rPr>
      </w:pPr>
      <w:bookmarkStart w:id="2" w:name="_Hlk227847672"/>
      <w:r w:rsidRPr="00151F80">
        <w:rPr>
          <w:rFonts w:cs="Times New Roman"/>
          <w:b/>
          <w:bCs/>
          <w:szCs w:val="28"/>
        </w:rPr>
        <w:t>Профориентация детей с ограниченными возможностями здоровья (ОВЗ)</w:t>
      </w:r>
      <w:bookmarkEnd w:id="2"/>
      <w:r w:rsidRPr="00151F80">
        <w:rPr>
          <w:rFonts w:cs="Times New Roman"/>
          <w:b/>
          <w:bCs/>
          <w:szCs w:val="28"/>
        </w:rPr>
        <w:t> </w:t>
      </w:r>
      <w:r w:rsidRPr="00151F80">
        <w:rPr>
          <w:rFonts w:cs="Times New Roman"/>
          <w:szCs w:val="28"/>
        </w:rPr>
        <w:t>— важный инструмент социальной и трудовой реабилитации, который помогает им адаптироваться в обществе, реализовать свой потенциал и обеспечить самостоятельную жизнь. </w:t>
      </w:r>
      <w:r w:rsidRPr="00151F80">
        <w:rPr>
          <w:rFonts w:cs="Times New Roman"/>
          <w:szCs w:val="28"/>
        </w:rPr>
        <w:t xml:space="preserve"> </w:t>
      </w:r>
    </w:p>
    <w:p w14:paraId="4FC28F1F" w14:textId="77777777" w:rsidR="00151F80" w:rsidRPr="00151F80" w:rsidRDefault="00151F80" w:rsidP="00151F80">
      <w:pPr>
        <w:spacing w:after="0" w:line="360" w:lineRule="auto"/>
        <w:ind w:firstLine="709"/>
        <w:jc w:val="both"/>
        <w:rPr>
          <w:rFonts w:cs="Times New Roman"/>
          <w:b/>
          <w:bCs/>
          <w:szCs w:val="28"/>
        </w:rPr>
      </w:pPr>
      <w:r w:rsidRPr="00151F80">
        <w:rPr>
          <w:rFonts w:cs="Times New Roman"/>
          <w:b/>
          <w:bCs/>
          <w:szCs w:val="28"/>
        </w:rPr>
        <w:t>Цели профориентации</w:t>
      </w:r>
    </w:p>
    <w:p w14:paraId="75F989C6" w14:textId="70528CA7" w:rsidR="00151F80" w:rsidRPr="00151F80" w:rsidRDefault="00151F80" w:rsidP="00151F80">
      <w:pPr>
        <w:numPr>
          <w:ilvl w:val="0"/>
          <w:numId w:val="16"/>
        </w:numPr>
        <w:spacing w:after="0" w:line="360" w:lineRule="auto"/>
        <w:jc w:val="both"/>
        <w:rPr>
          <w:rFonts w:cs="Times New Roman"/>
          <w:szCs w:val="28"/>
        </w:rPr>
      </w:pPr>
      <w:r w:rsidRPr="00151F80">
        <w:rPr>
          <w:rFonts w:cs="Times New Roman"/>
          <w:szCs w:val="28"/>
        </w:rPr>
        <w:t>создание системы профессионального сопровождения, учитывающего способности, интересы и запросы рынка труда; </w:t>
      </w:r>
      <w:r w:rsidRPr="00151F80">
        <w:rPr>
          <w:rFonts w:cs="Times New Roman"/>
          <w:szCs w:val="28"/>
        </w:rPr>
        <w:t xml:space="preserve"> </w:t>
      </w:r>
    </w:p>
    <w:p w14:paraId="01277841" w14:textId="32A6DB6A" w:rsidR="00151F80" w:rsidRPr="00151F80" w:rsidRDefault="00151F80" w:rsidP="00151F80">
      <w:pPr>
        <w:numPr>
          <w:ilvl w:val="0"/>
          <w:numId w:val="16"/>
        </w:numPr>
        <w:spacing w:after="0" w:line="360" w:lineRule="auto"/>
        <w:jc w:val="both"/>
        <w:rPr>
          <w:rFonts w:cs="Times New Roman"/>
          <w:szCs w:val="28"/>
        </w:rPr>
      </w:pPr>
      <w:r w:rsidRPr="00151F80">
        <w:rPr>
          <w:rFonts w:cs="Times New Roman"/>
          <w:szCs w:val="28"/>
        </w:rPr>
        <w:t>формирование устойчивых мотивов самореализации в профессиональной деятельности с учётом общественных интересов; </w:t>
      </w:r>
      <w:r w:rsidRPr="00151F80">
        <w:rPr>
          <w:rFonts w:cs="Times New Roman"/>
          <w:szCs w:val="28"/>
        </w:rPr>
        <w:t xml:space="preserve"> </w:t>
      </w:r>
    </w:p>
    <w:p w14:paraId="623D0AE3" w14:textId="125A048D" w:rsidR="00151F80" w:rsidRPr="00151F80" w:rsidRDefault="00151F80" w:rsidP="00151F80">
      <w:pPr>
        <w:numPr>
          <w:ilvl w:val="0"/>
          <w:numId w:val="16"/>
        </w:numPr>
        <w:spacing w:after="0" w:line="360" w:lineRule="auto"/>
        <w:jc w:val="both"/>
        <w:rPr>
          <w:rFonts w:cs="Times New Roman"/>
          <w:szCs w:val="28"/>
        </w:rPr>
      </w:pPr>
      <w:r w:rsidRPr="00151F80">
        <w:rPr>
          <w:rFonts w:cs="Times New Roman"/>
          <w:szCs w:val="28"/>
        </w:rPr>
        <w:t>профессиональная мотивация к выбору будущей профессии, адаптация в обществе и конкурентоспособность на рынке труда. </w:t>
      </w:r>
      <w:r w:rsidRPr="00151F80">
        <w:rPr>
          <w:rFonts w:cs="Times New Roman"/>
          <w:szCs w:val="28"/>
        </w:rPr>
        <w:t xml:space="preserve"> </w:t>
      </w:r>
    </w:p>
    <w:p w14:paraId="5AD785EC" w14:textId="77777777" w:rsidR="00151F80" w:rsidRPr="00151F80" w:rsidRDefault="00151F80" w:rsidP="00151F80">
      <w:pPr>
        <w:spacing w:after="0" w:line="360" w:lineRule="auto"/>
        <w:ind w:firstLine="709"/>
        <w:jc w:val="both"/>
        <w:rPr>
          <w:rFonts w:cs="Times New Roman"/>
          <w:b/>
          <w:bCs/>
          <w:szCs w:val="28"/>
        </w:rPr>
      </w:pPr>
      <w:r w:rsidRPr="00151F80">
        <w:rPr>
          <w:rFonts w:cs="Times New Roman"/>
          <w:b/>
          <w:bCs/>
          <w:szCs w:val="28"/>
        </w:rPr>
        <w:t>Задачи</w:t>
      </w:r>
    </w:p>
    <w:p w14:paraId="1939A3C6" w14:textId="77777777" w:rsidR="00151F80" w:rsidRPr="00151F80" w:rsidRDefault="00151F80" w:rsidP="00151F80">
      <w:pPr>
        <w:numPr>
          <w:ilvl w:val="0"/>
          <w:numId w:val="17"/>
        </w:numPr>
        <w:spacing w:after="0" w:line="360" w:lineRule="auto"/>
        <w:jc w:val="both"/>
        <w:rPr>
          <w:rFonts w:cs="Times New Roman"/>
          <w:szCs w:val="28"/>
        </w:rPr>
      </w:pPr>
      <w:r w:rsidRPr="00151F80">
        <w:rPr>
          <w:rFonts w:cs="Times New Roman"/>
          <w:szCs w:val="28"/>
        </w:rPr>
        <w:t>расширение представлений о мире профессий, доступных для детей с ОВЗ;</w:t>
      </w:r>
    </w:p>
    <w:p w14:paraId="534CB221" w14:textId="77777777" w:rsidR="00151F80" w:rsidRPr="00151F80" w:rsidRDefault="00151F80" w:rsidP="00151F80">
      <w:pPr>
        <w:numPr>
          <w:ilvl w:val="0"/>
          <w:numId w:val="17"/>
        </w:numPr>
        <w:spacing w:after="0" w:line="360" w:lineRule="auto"/>
        <w:jc w:val="both"/>
        <w:rPr>
          <w:rFonts w:cs="Times New Roman"/>
          <w:szCs w:val="28"/>
        </w:rPr>
      </w:pPr>
      <w:r w:rsidRPr="00151F80">
        <w:rPr>
          <w:rFonts w:cs="Times New Roman"/>
          <w:szCs w:val="28"/>
        </w:rPr>
        <w:t>выявление интересов, склонностей, способностей, развитие личностных качеств, необходимых для трудовой деятельности;</w:t>
      </w:r>
    </w:p>
    <w:p w14:paraId="405A759A" w14:textId="77777777" w:rsidR="00151F80" w:rsidRPr="00151F80" w:rsidRDefault="00151F80" w:rsidP="00151F80">
      <w:pPr>
        <w:numPr>
          <w:ilvl w:val="0"/>
          <w:numId w:val="17"/>
        </w:numPr>
        <w:spacing w:after="0" w:line="360" w:lineRule="auto"/>
        <w:jc w:val="both"/>
        <w:rPr>
          <w:rFonts w:cs="Times New Roman"/>
          <w:szCs w:val="28"/>
        </w:rPr>
      </w:pPr>
      <w:r w:rsidRPr="00151F80">
        <w:rPr>
          <w:rFonts w:cs="Times New Roman"/>
          <w:szCs w:val="28"/>
        </w:rPr>
        <w:t>формирование представлений о реальном применении полученных знаний, умений, навыков;</w:t>
      </w:r>
    </w:p>
    <w:p w14:paraId="695E7813" w14:textId="77777777" w:rsidR="00151F80" w:rsidRPr="00151F80" w:rsidRDefault="00151F80" w:rsidP="00151F80">
      <w:pPr>
        <w:numPr>
          <w:ilvl w:val="0"/>
          <w:numId w:val="17"/>
        </w:numPr>
        <w:spacing w:after="0" w:line="360" w:lineRule="auto"/>
        <w:jc w:val="both"/>
        <w:rPr>
          <w:rFonts w:cs="Times New Roman"/>
          <w:szCs w:val="28"/>
        </w:rPr>
      </w:pPr>
      <w:r w:rsidRPr="00151F80">
        <w:rPr>
          <w:rFonts w:cs="Times New Roman"/>
          <w:szCs w:val="28"/>
        </w:rPr>
        <w:t>предоставление доступной информации о профессиях, их важности и путях профессиональной подготовки;</w:t>
      </w:r>
    </w:p>
    <w:p w14:paraId="47D63822" w14:textId="7AFDEBC6" w:rsidR="00151F80" w:rsidRPr="00151F80" w:rsidRDefault="00151F80" w:rsidP="00151F80">
      <w:pPr>
        <w:numPr>
          <w:ilvl w:val="0"/>
          <w:numId w:val="17"/>
        </w:numPr>
        <w:spacing w:after="0" w:line="360" w:lineRule="auto"/>
        <w:jc w:val="both"/>
        <w:rPr>
          <w:rFonts w:cs="Times New Roman"/>
          <w:szCs w:val="28"/>
        </w:rPr>
      </w:pPr>
      <w:r w:rsidRPr="00151F80">
        <w:rPr>
          <w:rFonts w:cs="Times New Roman"/>
          <w:szCs w:val="28"/>
        </w:rPr>
        <w:lastRenderedPageBreak/>
        <w:t>знакомство с новыми образовательными пространствами и спецификой типичных видов деятельности, соответствующих востребованным в регионе профессиям.</w:t>
      </w:r>
    </w:p>
    <w:p w14:paraId="003446AC" w14:textId="77777777" w:rsidR="00151F80" w:rsidRPr="00151F80" w:rsidRDefault="00151F80" w:rsidP="00151F80">
      <w:pPr>
        <w:spacing w:after="0" w:line="360" w:lineRule="auto"/>
        <w:ind w:firstLine="709"/>
        <w:jc w:val="both"/>
        <w:rPr>
          <w:rFonts w:cs="Times New Roman"/>
          <w:b/>
          <w:bCs/>
          <w:szCs w:val="28"/>
        </w:rPr>
      </w:pPr>
      <w:r w:rsidRPr="00151F80">
        <w:rPr>
          <w:rFonts w:cs="Times New Roman"/>
          <w:b/>
          <w:bCs/>
          <w:szCs w:val="28"/>
        </w:rPr>
        <w:t>Особенности профориентации детей с ОВЗ</w:t>
      </w:r>
    </w:p>
    <w:p w14:paraId="7087F18C" w14:textId="276E9D5F" w:rsidR="00151F80" w:rsidRPr="00151F80" w:rsidRDefault="00151F80" w:rsidP="00151F80">
      <w:pPr>
        <w:numPr>
          <w:ilvl w:val="0"/>
          <w:numId w:val="18"/>
        </w:numPr>
        <w:spacing w:after="0" w:line="360" w:lineRule="auto"/>
        <w:jc w:val="both"/>
        <w:rPr>
          <w:rFonts w:cs="Times New Roman"/>
          <w:szCs w:val="28"/>
        </w:rPr>
      </w:pPr>
      <w:r w:rsidRPr="00151F80">
        <w:rPr>
          <w:rFonts w:cs="Times New Roman"/>
          <w:b/>
          <w:bCs/>
          <w:szCs w:val="28"/>
        </w:rPr>
        <w:t>Учёт особенностей здоровья и прогнозов ПМПК</w:t>
      </w:r>
      <w:r w:rsidRPr="00151F80">
        <w:rPr>
          <w:rFonts w:cs="Times New Roman"/>
          <w:szCs w:val="28"/>
        </w:rPr>
        <w:t> по способности ребёнка осваивать и выполнять трудовые функции. </w:t>
      </w:r>
      <w:r w:rsidRPr="00151F80">
        <w:rPr>
          <w:rFonts w:cs="Times New Roman"/>
          <w:szCs w:val="28"/>
        </w:rPr>
        <w:t xml:space="preserve"> </w:t>
      </w:r>
    </w:p>
    <w:p w14:paraId="2A4A897D" w14:textId="38B5F6DF" w:rsidR="00151F80" w:rsidRPr="00151F80" w:rsidRDefault="00151F80" w:rsidP="00151F80">
      <w:pPr>
        <w:numPr>
          <w:ilvl w:val="0"/>
          <w:numId w:val="18"/>
        </w:numPr>
        <w:spacing w:after="0" w:line="360" w:lineRule="auto"/>
        <w:jc w:val="both"/>
        <w:rPr>
          <w:rFonts w:cs="Times New Roman"/>
          <w:szCs w:val="28"/>
        </w:rPr>
      </w:pPr>
      <w:r w:rsidRPr="00151F80">
        <w:rPr>
          <w:rFonts w:cs="Times New Roman"/>
          <w:b/>
          <w:bCs/>
          <w:szCs w:val="28"/>
        </w:rPr>
        <w:t>Равноправное вовлечение в организацию профориентационной работы</w:t>
      </w:r>
      <w:r w:rsidRPr="00151F80">
        <w:rPr>
          <w:rFonts w:cs="Times New Roman"/>
          <w:szCs w:val="28"/>
        </w:rPr>
        <w:t> для формирования у детей субъектности и активной жизненной позиции. </w:t>
      </w:r>
      <w:r w:rsidRPr="00151F80">
        <w:rPr>
          <w:rFonts w:cs="Times New Roman"/>
          <w:szCs w:val="28"/>
        </w:rPr>
        <w:t xml:space="preserve"> </w:t>
      </w:r>
    </w:p>
    <w:p w14:paraId="08894B6B" w14:textId="2B8B4875" w:rsidR="00151F80" w:rsidRPr="00151F80" w:rsidRDefault="00151F80" w:rsidP="00151F80">
      <w:pPr>
        <w:numPr>
          <w:ilvl w:val="0"/>
          <w:numId w:val="18"/>
        </w:numPr>
        <w:spacing w:after="0" w:line="360" w:lineRule="auto"/>
        <w:jc w:val="both"/>
        <w:rPr>
          <w:rFonts w:cs="Times New Roman"/>
          <w:szCs w:val="28"/>
        </w:rPr>
      </w:pPr>
      <w:r w:rsidRPr="00151F80">
        <w:rPr>
          <w:rFonts w:cs="Times New Roman"/>
          <w:b/>
          <w:bCs/>
          <w:szCs w:val="28"/>
        </w:rPr>
        <w:t>Стимулирование самоорганизации и активности</w:t>
      </w:r>
      <w:r w:rsidRPr="00151F80">
        <w:rPr>
          <w:rFonts w:cs="Times New Roman"/>
          <w:szCs w:val="28"/>
        </w:rPr>
        <w:t>, так как многим учащимся с ОВЗ свойственны слабая мотивация на труд, личностная инфантильность и социальная пассивность. </w:t>
      </w:r>
    </w:p>
    <w:p w14:paraId="161EF488" w14:textId="3455B07A" w:rsidR="00151F80" w:rsidRPr="00151F80" w:rsidRDefault="00151F80" w:rsidP="00151F80">
      <w:pPr>
        <w:numPr>
          <w:ilvl w:val="0"/>
          <w:numId w:val="18"/>
        </w:numPr>
        <w:spacing w:after="0" w:line="360" w:lineRule="auto"/>
        <w:jc w:val="both"/>
        <w:rPr>
          <w:rFonts w:cs="Times New Roman"/>
          <w:szCs w:val="28"/>
        </w:rPr>
      </w:pPr>
      <w:r w:rsidRPr="00151F80">
        <w:rPr>
          <w:rFonts w:cs="Times New Roman"/>
          <w:b/>
          <w:bCs/>
          <w:szCs w:val="28"/>
        </w:rPr>
        <w:t>Учёт объективных возможностей профессиональной подготовки и наличия рабочих мест</w:t>
      </w:r>
      <w:r w:rsidRPr="00151F80">
        <w:rPr>
          <w:rFonts w:cs="Times New Roman"/>
          <w:szCs w:val="28"/>
        </w:rPr>
        <w:t>, доступных и имеющих специальные условия для людей с ОВЗ.</w:t>
      </w:r>
      <w:r w:rsidRPr="00151F80">
        <w:rPr>
          <w:rFonts w:cs="Times New Roman"/>
          <w:szCs w:val="28"/>
        </w:rPr>
        <w:t xml:space="preserve"> </w:t>
      </w:r>
    </w:p>
    <w:p w14:paraId="3C97C2C6" w14:textId="3C32DCC3" w:rsidR="00151F80" w:rsidRPr="00151F80" w:rsidRDefault="00151F80" w:rsidP="00151F80">
      <w:pPr>
        <w:numPr>
          <w:ilvl w:val="0"/>
          <w:numId w:val="18"/>
        </w:numPr>
        <w:spacing w:after="0" w:line="360" w:lineRule="auto"/>
        <w:jc w:val="both"/>
        <w:rPr>
          <w:rFonts w:cs="Times New Roman"/>
          <w:szCs w:val="28"/>
        </w:rPr>
      </w:pPr>
      <w:r w:rsidRPr="00151F80">
        <w:rPr>
          <w:rFonts w:cs="Times New Roman"/>
          <w:b/>
          <w:bCs/>
          <w:szCs w:val="28"/>
        </w:rPr>
        <w:t>Использование наглядных и образных материалов</w:t>
      </w:r>
      <w:r w:rsidRPr="00151F80">
        <w:rPr>
          <w:rFonts w:cs="Times New Roman"/>
          <w:szCs w:val="28"/>
        </w:rPr>
        <w:t> (из-за возможного снижения способности к абстрактному мышлению), конкретных советов и рекомендаций. </w:t>
      </w:r>
      <w:r w:rsidRPr="00151F80">
        <w:rPr>
          <w:rFonts w:cs="Times New Roman"/>
          <w:szCs w:val="28"/>
        </w:rPr>
        <w:t xml:space="preserve"> </w:t>
      </w:r>
    </w:p>
    <w:p w14:paraId="2517F6B4" w14:textId="290C5233" w:rsidR="00151F80" w:rsidRPr="00151F80" w:rsidRDefault="00151F80" w:rsidP="00151F80">
      <w:pPr>
        <w:numPr>
          <w:ilvl w:val="0"/>
          <w:numId w:val="18"/>
        </w:numPr>
        <w:spacing w:after="0" w:line="360" w:lineRule="auto"/>
        <w:jc w:val="both"/>
        <w:rPr>
          <w:rFonts w:cs="Times New Roman"/>
          <w:szCs w:val="28"/>
        </w:rPr>
      </w:pPr>
      <w:r w:rsidRPr="00151F80">
        <w:rPr>
          <w:rFonts w:cs="Times New Roman"/>
          <w:b/>
          <w:bCs/>
          <w:szCs w:val="28"/>
        </w:rPr>
        <w:t>Разработка индивидуального образовательного маршрута</w:t>
      </w:r>
      <w:r w:rsidRPr="00151F80">
        <w:rPr>
          <w:rFonts w:cs="Times New Roman"/>
          <w:szCs w:val="28"/>
        </w:rPr>
        <w:t> или индивидуальной программы профессионального самоопределения, учитывающей медицинские показания и психофизическое развитие. </w:t>
      </w:r>
      <w:r w:rsidRPr="00151F80">
        <w:rPr>
          <w:rFonts w:cs="Times New Roman"/>
          <w:szCs w:val="28"/>
        </w:rPr>
        <w:t xml:space="preserve"> </w:t>
      </w:r>
    </w:p>
    <w:p w14:paraId="236029E4" w14:textId="77777777" w:rsidR="00151F80" w:rsidRPr="00151F80" w:rsidRDefault="00151F80" w:rsidP="00151F80">
      <w:pPr>
        <w:spacing w:after="0" w:line="360" w:lineRule="auto"/>
        <w:ind w:firstLine="709"/>
        <w:jc w:val="both"/>
        <w:rPr>
          <w:rFonts w:cs="Times New Roman"/>
          <w:b/>
          <w:bCs/>
          <w:szCs w:val="28"/>
        </w:rPr>
      </w:pPr>
      <w:bookmarkStart w:id="3" w:name="_Hlk227847724"/>
      <w:r w:rsidRPr="00151F80">
        <w:rPr>
          <w:rFonts w:cs="Times New Roman"/>
          <w:b/>
          <w:bCs/>
          <w:szCs w:val="28"/>
        </w:rPr>
        <w:t>Формы и методы профориентационной работы</w:t>
      </w:r>
    </w:p>
    <w:bookmarkEnd w:id="3"/>
    <w:p w14:paraId="3B33C2C8" w14:textId="7B6BE75B" w:rsidR="00151F80" w:rsidRPr="00151F80" w:rsidRDefault="00151F80" w:rsidP="00151F80">
      <w:pPr>
        <w:numPr>
          <w:ilvl w:val="0"/>
          <w:numId w:val="19"/>
        </w:numPr>
        <w:spacing w:after="0" w:line="360" w:lineRule="auto"/>
        <w:jc w:val="both"/>
        <w:rPr>
          <w:rFonts w:cs="Times New Roman"/>
          <w:szCs w:val="28"/>
        </w:rPr>
      </w:pPr>
      <w:r w:rsidRPr="00151F80">
        <w:rPr>
          <w:rFonts w:cs="Times New Roman"/>
          <w:szCs w:val="28"/>
        </w:rPr>
        <w:t>Профориентационные беседы, диспуты, конференции. </w:t>
      </w:r>
      <w:r w:rsidRPr="00151F80">
        <w:rPr>
          <w:rFonts w:cs="Times New Roman"/>
          <w:szCs w:val="28"/>
        </w:rPr>
        <w:t xml:space="preserve"> </w:t>
      </w:r>
    </w:p>
    <w:p w14:paraId="4BC439EA" w14:textId="4F93109B" w:rsidR="00151F80" w:rsidRPr="00151F80" w:rsidRDefault="00151F80" w:rsidP="00151F80">
      <w:pPr>
        <w:numPr>
          <w:ilvl w:val="0"/>
          <w:numId w:val="19"/>
        </w:numPr>
        <w:spacing w:after="0" w:line="360" w:lineRule="auto"/>
        <w:jc w:val="both"/>
        <w:rPr>
          <w:rFonts w:cs="Times New Roman"/>
          <w:szCs w:val="28"/>
        </w:rPr>
      </w:pPr>
      <w:r w:rsidRPr="00151F80">
        <w:rPr>
          <w:rFonts w:cs="Times New Roman"/>
          <w:szCs w:val="28"/>
        </w:rPr>
        <w:t>Занятия в кружках, мастерских, профессиональные пробы. </w:t>
      </w:r>
      <w:r w:rsidRPr="00151F80">
        <w:rPr>
          <w:rFonts w:cs="Times New Roman"/>
          <w:szCs w:val="28"/>
        </w:rPr>
        <w:t xml:space="preserve"> </w:t>
      </w:r>
    </w:p>
    <w:p w14:paraId="41EE95E2" w14:textId="526FB4D1" w:rsidR="00151F80" w:rsidRPr="00151F80" w:rsidRDefault="00151F80" w:rsidP="00151F80">
      <w:pPr>
        <w:numPr>
          <w:ilvl w:val="0"/>
          <w:numId w:val="19"/>
        </w:numPr>
        <w:spacing w:after="0" w:line="360" w:lineRule="auto"/>
        <w:jc w:val="both"/>
        <w:rPr>
          <w:rFonts w:cs="Times New Roman"/>
          <w:szCs w:val="28"/>
        </w:rPr>
      </w:pPr>
      <w:r w:rsidRPr="00151F80">
        <w:rPr>
          <w:rFonts w:cs="Times New Roman"/>
          <w:szCs w:val="28"/>
        </w:rPr>
        <w:t>Экскурсии на предприятия, в учреждения профессионального образования, в службу занятости. </w:t>
      </w:r>
      <w:r w:rsidRPr="00151F80">
        <w:rPr>
          <w:rFonts w:cs="Times New Roman"/>
          <w:szCs w:val="28"/>
        </w:rPr>
        <w:t xml:space="preserve"> </w:t>
      </w:r>
    </w:p>
    <w:p w14:paraId="78F8CAB3" w14:textId="075556B0" w:rsidR="00151F80" w:rsidRPr="00151F80" w:rsidRDefault="00151F80" w:rsidP="00151F80">
      <w:pPr>
        <w:numPr>
          <w:ilvl w:val="0"/>
          <w:numId w:val="19"/>
        </w:numPr>
        <w:spacing w:after="0" w:line="360" w:lineRule="auto"/>
        <w:jc w:val="both"/>
        <w:rPr>
          <w:rFonts w:cs="Times New Roman"/>
          <w:szCs w:val="28"/>
        </w:rPr>
      </w:pPr>
      <w:r w:rsidRPr="00151F80">
        <w:rPr>
          <w:rFonts w:cs="Times New Roman"/>
          <w:szCs w:val="28"/>
        </w:rPr>
        <w:t>Встречи с представителями предприятий и организаций, заинтересованными в приёме сотрудников с ОВЗ. </w:t>
      </w:r>
      <w:r w:rsidRPr="00151F80">
        <w:rPr>
          <w:rFonts w:cs="Times New Roman"/>
          <w:szCs w:val="28"/>
        </w:rPr>
        <w:t xml:space="preserve"> </w:t>
      </w:r>
    </w:p>
    <w:p w14:paraId="7B853FCB" w14:textId="31CD1F1D" w:rsidR="00151F80" w:rsidRPr="00151F80" w:rsidRDefault="00151F80" w:rsidP="00151F80">
      <w:pPr>
        <w:numPr>
          <w:ilvl w:val="0"/>
          <w:numId w:val="19"/>
        </w:numPr>
        <w:spacing w:after="0" w:line="360" w:lineRule="auto"/>
        <w:jc w:val="both"/>
        <w:rPr>
          <w:rFonts w:cs="Times New Roman"/>
          <w:szCs w:val="28"/>
        </w:rPr>
      </w:pPr>
      <w:r w:rsidRPr="00151F80">
        <w:rPr>
          <w:rFonts w:cs="Times New Roman"/>
          <w:szCs w:val="28"/>
        </w:rPr>
        <w:t>Участие в «днях открытых дверей» в вузах и колледжах, профориентационных конкурсах, выставках, фестивалях. </w:t>
      </w:r>
      <w:r w:rsidRPr="00151F80">
        <w:rPr>
          <w:rFonts w:cs="Times New Roman"/>
          <w:szCs w:val="28"/>
        </w:rPr>
        <w:t xml:space="preserve"> </w:t>
      </w:r>
    </w:p>
    <w:p w14:paraId="41ED37DF" w14:textId="248965A8" w:rsidR="00151F80" w:rsidRPr="00151F80" w:rsidRDefault="00151F80" w:rsidP="00151F80">
      <w:pPr>
        <w:numPr>
          <w:ilvl w:val="0"/>
          <w:numId w:val="19"/>
        </w:numPr>
        <w:spacing w:after="0" w:line="360" w:lineRule="auto"/>
        <w:jc w:val="both"/>
        <w:rPr>
          <w:rFonts w:cs="Times New Roman"/>
          <w:szCs w:val="28"/>
        </w:rPr>
      </w:pPr>
      <w:r w:rsidRPr="00151F80">
        <w:rPr>
          <w:rFonts w:cs="Times New Roman"/>
          <w:szCs w:val="28"/>
        </w:rPr>
        <w:lastRenderedPageBreak/>
        <w:t xml:space="preserve">Использование информационных стендов, </w:t>
      </w:r>
      <w:proofErr w:type="spellStart"/>
      <w:r w:rsidRPr="00151F80">
        <w:rPr>
          <w:rFonts w:cs="Times New Roman"/>
          <w:szCs w:val="28"/>
        </w:rPr>
        <w:t>стенгаз</w:t>
      </w:r>
      <w:proofErr w:type="spellEnd"/>
      <w:r w:rsidRPr="00151F80">
        <w:rPr>
          <w:rFonts w:cs="Times New Roman"/>
          <w:szCs w:val="28"/>
        </w:rPr>
        <w:t>, сайтов. </w:t>
      </w:r>
      <w:r w:rsidRPr="00151F80">
        <w:rPr>
          <w:rFonts w:cs="Times New Roman"/>
          <w:szCs w:val="28"/>
        </w:rPr>
        <w:t xml:space="preserve"> </w:t>
      </w:r>
    </w:p>
    <w:p w14:paraId="448539DB" w14:textId="1708FB0D" w:rsidR="00151F80" w:rsidRPr="00151F80" w:rsidRDefault="00151F80" w:rsidP="00151F80">
      <w:pPr>
        <w:numPr>
          <w:ilvl w:val="0"/>
          <w:numId w:val="19"/>
        </w:numPr>
        <w:spacing w:after="0" w:line="360" w:lineRule="auto"/>
        <w:jc w:val="both"/>
        <w:rPr>
          <w:rFonts w:cs="Times New Roman"/>
          <w:szCs w:val="28"/>
        </w:rPr>
      </w:pPr>
      <w:r w:rsidRPr="00151F80">
        <w:rPr>
          <w:rFonts w:cs="Times New Roman"/>
          <w:b/>
          <w:bCs/>
          <w:szCs w:val="28"/>
        </w:rPr>
        <w:t>Проективные методики</w:t>
      </w:r>
      <w:r w:rsidRPr="00151F80">
        <w:rPr>
          <w:rFonts w:cs="Times New Roman"/>
          <w:szCs w:val="28"/>
        </w:rPr>
        <w:t> (ролевые игры, ситуации-кейсы, творческие проекты, моделирующие различные профессии) для косвенного выявления интересов и мотивов ребёнка. </w:t>
      </w:r>
      <w:r w:rsidRPr="00151F80">
        <w:rPr>
          <w:rFonts w:cs="Times New Roman"/>
          <w:szCs w:val="28"/>
        </w:rPr>
        <w:t xml:space="preserve"> </w:t>
      </w:r>
    </w:p>
    <w:p w14:paraId="46096A37" w14:textId="1724E5B0" w:rsidR="00151F80" w:rsidRPr="00151F80" w:rsidRDefault="00151F80" w:rsidP="00151F80">
      <w:pPr>
        <w:numPr>
          <w:ilvl w:val="0"/>
          <w:numId w:val="19"/>
        </w:numPr>
        <w:spacing w:after="0" w:line="360" w:lineRule="auto"/>
        <w:jc w:val="both"/>
        <w:rPr>
          <w:rFonts w:cs="Times New Roman"/>
          <w:szCs w:val="28"/>
        </w:rPr>
      </w:pPr>
      <w:r w:rsidRPr="00151F80">
        <w:rPr>
          <w:rFonts w:cs="Times New Roman"/>
          <w:b/>
          <w:bCs/>
          <w:szCs w:val="28"/>
        </w:rPr>
        <w:t>Поддерживающая терапия</w:t>
      </w:r>
      <w:r w:rsidRPr="00151F80">
        <w:rPr>
          <w:rFonts w:cs="Times New Roman"/>
          <w:szCs w:val="28"/>
        </w:rPr>
        <w:t> (арт-терапия, медитация, занятия спортом и физкультурой) для улучшения общего самочувствия и снижения стресса. </w:t>
      </w:r>
      <w:r w:rsidRPr="00151F80">
        <w:rPr>
          <w:rFonts w:cs="Times New Roman"/>
          <w:szCs w:val="28"/>
        </w:rPr>
        <w:t xml:space="preserve"> </w:t>
      </w:r>
    </w:p>
    <w:p w14:paraId="723C89C8" w14:textId="77777777" w:rsidR="00151F80" w:rsidRPr="00151F80" w:rsidRDefault="00151F80" w:rsidP="00151F80">
      <w:pPr>
        <w:spacing w:after="0" w:line="360" w:lineRule="auto"/>
        <w:ind w:firstLine="709"/>
        <w:jc w:val="both"/>
        <w:rPr>
          <w:rFonts w:cs="Times New Roman"/>
          <w:b/>
          <w:bCs/>
          <w:szCs w:val="28"/>
        </w:rPr>
      </w:pPr>
      <w:r w:rsidRPr="00151F80">
        <w:rPr>
          <w:rFonts w:cs="Times New Roman"/>
          <w:b/>
          <w:bCs/>
          <w:szCs w:val="28"/>
        </w:rPr>
        <w:t>Дополнительные аспекты</w:t>
      </w:r>
    </w:p>
    <w:p w14:paraId="177EBAA4" w14:textId="094626E4" w:rsidR="00151F80" w:rsidRPr="00151F80" w:rsidRDefault="00151F80" w:rsidP="00151F80">
      <w:pPr>
        <w:numPr>
          <w:ilvl w:val="0"/>
          <w:numId w:val="20"/>
        </w:numPr>
        <w:spacing w:after="0" w:line="360" w:lineRule="auto"/>
        <w:jc w:val="both"/>
        <w:rPr>
          <w:rFonts w:cs="Times New Roman"/>
          <w:szCs w:val="28"/>
        </w:rPr>
      </w:pPr>
      <w:r w:rsidRPr="00151F80">
        <w:rPr>
          <w:rFonts w:cs="Times New Roman"/>
          <w:b/>
          <w:bCs/>
          <w:szCs w:val="28"/>
        </w:rPr>
        <w:t>Сотрудничество с социальными партнёрами</w:t>
      </w:r>
      <w:r w:rsidRPr="00151F80">
        <w:rPr>
          <w:rFonts w:cs="Times New Roman"/>
          <w:szCs w:val="28"/>
        </w:rPr>
        <w:t>: образовательными учреждениями, медицинскими организациями, службами занятости населения для содействия трудоустройству. </w:t>
      </w:r>
      <w:r w:rsidRPr="00151F80">
        <w:rPr>
          <w:rFonts w:cs="Times New Roman"/>
          <w:szCs w:val="28"/>
        </w:rPr>
        <w:t xml:space="preserve"> </w:t>
      </w:r>
    </w:p>
    <w:p w14:paraId="73CAD827" w14:textId="5BB683B2" w:rsidR="00151F80" w:rsidRPr="00151F80" w:rsidRDefault="00151F80" w:rsidP="00151F80">
      <w:pPr>
        <w:numPr>
          <w:ilvl w:val="0"/>
          <w:numId w:val="20"/>
        </w:numPr>
        <w:spacing w:after="0" w:line="360" w:lineRule="auto"/>
        <w:jc w:val="both"/>
        <w:rPr>
          <w:rFonts w:cs="Times New Roman"/>
          <w:szCs w:val="28"/>
        </w:rPr>
      </w:pPr>
      <w:r w:rsidRPr="00151F80">
        <w:rPr>
          <w:rFonts w:cs="Times New Roman"/>
          <w:b/>
          <w:bCs/>
          <w:szCs w:val="28"/>
        </w:rPr>
        <w:t>Привлечение родителей</w:t>
      </w:r>
      <w:r w:rsidRPr="00151F80">
        <w:rPr>
          <w:rFonts w:cs="Times New Roman"/>
          <w:szCs w:val="28"/>
        </w:rPr>
        <w:t> к процессу выбора профессии и консультирование их по вопросам перспектив трудоустройства и социальной адаптации детей. </w:t>
      </w:r>
      <w:r w:rsidRPr="00151F80">
        <w:rPr>
          <w:rFonts w:cs="Times New Roman"/>
          <w:szCs w:val="28"/>
        </w:rPr>
        <w:t xml:space="preserve"> </w:t>
      </w:r>
    </w:p>
    <w:p w14:paraId="47D3414F" w14:textId="587FC033" w:rsidR="00151F80" w:rsidRPr="00151F80" w:rsidRDefault="00151F80" w:rsidP="00151F80">
      <w:pPr>
        <w:numPr>
          <w:ilvl w:val="0"/>
          <w:numId w:val="20"/>
        </w:numPr>
        <w:spacing w:after="0" w:line="360" w:lineRule="auto"/>
        <w:jc w:val="both"/>
        <w:rPr>
          <w:rFonts w:cs="Times New Roman"/>
          <w:szCs w:val="28"/>
        </w:rPr>
      </w:pPr>
      <w:r w:rsidRPr="00151F80">
        <w:rPr>
          <w:rFonts w:cs="Times New Roman"/>
          <w:b/>
          <w:bCs/>
          <w:szCs w:val="28"/>
        </w:rPr>
        <w:t>Начало профориентационной работы с раннего возраста</w:t>
      </w:r>
      <w:r w:rsidRPr="00151F80">
        <w:rPr>
          <w:rFonts w:cs="Times New Roman"/>
          <w:szCs w:val="28"/>
        </w:rPr>
        <w:t> — как только возможности позволяют думать о выборе профессии. </w:t>
      </w:r>
      <w:r w:rsidRPr="00151F80">
        <w:rPr>
          <w:rFonts w:cs="Times New Roman"/>
          <w:szCs w:val="28"/>
        </w:rPr>
        <w:t xml:space="preserve"> </w:t>
      </w:r>
    </w:p>
    <w:p w14:paraId="0E7D5855" w14:textId="0D2B4156" w:rsidR="00151F80" w:rsidRPr="00151F80" w:rsidRDefault="00151F80" w:rsidP="00151F80">
      <w:pPr>
        <w:numPr>
          <w:ilvl w:val="0"/>
          <w:numId w:val="20"/>
        </w:numPr>
        <w:spacing w:after="0" w:line="360" w:lineRule="auto"/>
        <w:jc w:val="both"/>
        <w:rPr>
          <w:rFonts w:cs="Times New Roman"/>
          <w:szCs w:val="28"/>
        </w:rPr>
      </w:pPr>
      <w:r w:rsidRPr="00151F80">
        <w:rPr>
          <w:rFonts w:cs="Times New Roman"/>
          <w:b/>
          <w:bCs/>
          <w:szCs w:val="28"/>
        </w:rPr>
        <w:t>Учёт возрастных этапов</w:t>
      </w:r>
      <w:r w:rsidRPr="00151F80">
        <w:rPr>
          <w:rFonts w:cs="Times New Roman"/>
          <w:szCs w:val="28"/>
        </w:rPr>
        <w:t>: например, в начальной школе акцент делается на формировании ценностного отношения к труду, в средней — на развитии личностного смысла в приобретении познавательного опыта и интереса к профессиональной деятельности. </w:t>
      </w:r>
      <w:r w:rsidRPr="00151F80">
        <w:rPr>
          <w:rFonts w:cs="Times New Roman"/>
          <w:szCs w:val="28"/>
        </w:rPr>
        <w:t xml:space="preserve"> </w:t>
      </w:r>
    </w:p>
    <w:p w14:paraId="79B2662E" w14:textId="7A4AFC85" w:rsidR="00151F80" w:rsidRDefault="00151F80" w:rsidP="00151F80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151F80">
        <w:rPr>
          <w:rFonts w:cs="Times New Roman"/>
          <w:b/>
          <w:bCs/>
          <w:szCs w:val="28"/>
        </w:rPr>
        <w:t>Профориентация — это системный, комплексный и квалифицированный процесс</w:t>
      </w:r>
      <w:r w:rsidRPr="00151F80">
        <w:rPr>
          <w:rFonts w:cs="Times New Roman"/>
          <w:szCs w:val="28"/>
        </w:rPr>
        <w:t>, который требует учёта множества факторов, включая когнитивные, эмоциональные и социальные характеристики. Она помогает детям с ОВЗ не только выбрать профессию, но и стать более самостоятельными, уверенными в себе и интегрироваться в общество.</w:t>
      </w:r>
    </w:p>
    <w:p w14:paraId="45E3F2A9" w14:textId="77777777" w:rsidR="00151F80" w:rsidRPr="00151F80" w:rsidRDefault="00151F80" w:rsidP="00151F80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151F80">
        <w:rPr>
          <w:rFonts w:cs="Times New Roman"/>
          <w:szCs w:val="28"/>
        </w:rPr>
        <w:t>Профессиональная ориентация лиц с ограниченной трудоспособностью.</w:t>
      </w:r>
    </w:p>
    <w:p w14:paraId="588A7E62" w14:textId="2B897315" w:rsidR="00151F80" w:rsidRPr="00151F80" w:rsidRDefault="00151F80" w:rsidP="00151F80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151F80">
        <w:rPr>
          <w:rFonts w:cs="Times New Roman"/>
          <w:szCs w:val="28"/>
        </w:rPr>
        <w:t xml:space="preserve">Каждый человек с ограниченными возможностями здоровья и жизнедеятельности в нашей стране имеет право на профессиональную реабилитацию. Согласно Конституции Российской Федерации и Закону «О социальной защите инвалидов в Российской Федерации» существуют </w:t>
      </w:r>
      <w:r w:rsidRPr="00151F80">
        <w:rPr>
          <w:rFonts w:cs="Times New Roman"/>
          <w:szCs w:val="28"/>
        </w:rPr>
        <w:lastRenderedPageBreak/>
        <w:t>федеральная базовая программа реабилитации и индивидуальная программа реабилитации лиц с ограниченными возможностями. Государственной службой медико-социальной экспертизы проводится тщательное обследование такого человека представителями различных научных сфер, таких как медицина, психология, педагогика, социология и др. На основании этого обследования человеку присваивается группа инвалидности и составляется индивидуальная реабилитационная программа, которая носит рекомендательный характер и не является обязательной к исполнению.</w:t>
      </w:r>
    </w:p>
    <w:p w14:paraId="5345508C" w14:textId="33324B8F" w:rsidR="00151F80" w:rsidRPr="00151F80" w:rsidRDefault="00151F80" w:rsidP="00151F80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151F80">
        <w:rPr>
          <w:rFonts w:cs="Times New Roman"/>
          <w:szCs w:val="28"/>
        </w:rPr>
        <w:t>Разделение на группы инвалидности проводится по степени тяжести нарушения. Первая группа инвалидности присваивается лицам с тяжелыми нарушениями, возникшими вследствие травм, заболеваний или врожденных дефектов развития и повлекшими за собой сложности, связанные с обучением, трудовой деятельностью, передвижениями, самообслуживанием, контролированием своих действий и т.д. Вторая группа присваивается лицам с нарушениями, степень тяжести которых можно назвать средней, вследствие этих нарушений возникают ограничения трудовой деятельности, самообслуживания, ориентации, общения, контроля за своими действиями и т.д. Третья группа инвалидности присваивается лицам, имеющим стойкие, но умеренные нарушения, вследствие которых происходит некоторое ограничение способностей к самообслуживанию, обучению, трудовой деятельности и т.д.</w:t>
      </w:r>
    </w:p>
    <w:p w14:paraId="381247F6" w14:textId="627EBD55" w:rsidR="00151F80" w:rsidRPr="00151F80" w:rsidRDefault="00151F80" w:rsidP="00151F80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151F80">
        <w:rPr>
          <w:rFonts w:cs="Times New Roman"/>
          <w:szCs w:val="28"/>
        </w:rPr>
        <w:t xml:space="preserve">Индивидуальная реабилитационная программа строится с учетом особенностей развития личности: уровня умственного и физического развития, особенностей нарушения, особенностей психической и эмоциональной сферы человека, с учетом его интересов и предпочтений. Подготовка к профессиональной ориентированности человека с нарушениями развития начинается еще в школе. Если интеллектуальные способности сохранены, то можно говорить о дальнейшем профессиональном или высшем образовании в той же мере, что и касательно людей с нормальным развитием. За рубежом создаются условия для адаптации таких людей к обычной жизни, </w:t>
      </w:r>
      <w:r w:rsidRPr="00151F80">
        <w:rPr>
          <w:rFonts w:cs="Times New Roman"/>
          <w:szCs w:val="28"/>
        </w:rPr>
        <w:lastRenderedPageBreak/>
        <w:t>и лица с ограниченными возможностями могут вести действительно полноценную жизнь. В нашей стране существуют специализированные вузы для студентов с ограниченными возможностями, также существуют специализированные факультеты и группы в общеобразовательных вузах.</w:t>
      </w:r>
    </w:p>
    <w:p w14:paraId="5924932B" w14:textId="29DEC6D6" w:rsidR="00151F80" w:rsidRPr="00151F80" w:rsidRDefault="00151F80" w:rsidP="00151F80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151F80">
        <w:rPr>
          <w:rFonts w:cs="Times New Roman"/>
          <w:szCs w:val="28"/>
        </w:rPr>
        <w:t>Лица с ограниченной трудоспособностью (инвалид) -лицо, имеющее любое ограничение или отсутствие (в результате дефекта) способности осуществлять какую-либо деятельность таким образом или в таких рамках, которые считаются нормальными для человека.</w:t>
      </w:r>
    </w:p>
    <w:p w14:paraId="7C2D4BC2" w14:textId="11B6B8DE" w:rsidR="00151F80" w:rsidRPr="00151F80" w:rsidRDefault="00151F80" w:rsidP="00151F80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151F80">
        <w:rPr>
          <w:rFonts w:cs="Times New Roman"/>
          <w:szCs w:val="28"/>
        </w:rPr>
        <w:t>Профессиональная ориентация -система мер, направленных на оказание помощи молодежи в выборе профессии.</w:t>
      </w:r>
    </w:p>
    <w:p w14:paraId="19B7783E" w14:textId="79C18FCE" w:rsidR="00151F80" w:rsidRPr="00151F80" w:rsidRDefault="00151F80" w:rsidP="00151F80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151F80">
        <w:rPr>
          <w:rFonts w:cs="Times New Roman"/>
          <w:szCs w:val="28"/>
        </w:rPr>
        <w:t>Профориентационная работа включает социально-педагогическое сопровождение, социально-трудовую поддержку — посредническую помощь в получении профессиональной подготовки.</w:t>
      </w:r>
    </w:p>
    <w:p w14:paraId="623551BD" w14:textId="4CD09A70" w:rsidR="00151F80" w:rsidRPr="00151F80" w:rsidRDefault="00151F80" w:rsidP="00151F80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151F80">
        <w:rPr>
          <w:rFonts w:cs="Times New Roman"/>
          <w:szCs w:val="28"/>
        </w:rPr>
        <w:t>Направления профессиональной ориентации:</w:t>
      </w:r>
    </w:p>
    <w:p w14:paraId="0157265C" w14:textId="509DB25E" w:rsidR="00151F80" w:rsidRPr="00151F80" w:rsidRDefault="00151F80" w:rsidP="00151F80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151F80">
        <w:rPr>
          <w:rFonts w:ascii="Segoe UI Symbol" w:hAnsi="Segoe UI Symbol" w:cs="Segoe UI Symbol"/>
          <w:szCs w:val="28"/>
        </w:rPr>
        <w:t>✓</w:t>
      </w:r>
      <w:r w:rsidRPr="00151F80">
        <w:rPr>
          <w:rFonts w:cs="Times New Roman"/>
          <w:szCs w:val="28"/>
        </w:rPr>
        <w:t>профессиональная информация;</w:t>
      </w:r>
    </w:p>
    <w:p w14:paraId="2146A481" w14:textId="2E09FF8E" w:rsidR="00151F80" w:rsidRPr="00151F80" w:rsidRDefault="00151F80" w:rsidP="00151F80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151F80">
        <w:rPr>
          <w:rFonts w:ascii="Segoe UI Symbol" w:hAnsi="Segoe UI Symbol" w:cs="Segoe UI Symbol"/>
          <w:szCs w:val="28"/>
        </w:rPr>
        <w:t>✓</w:t>
      </w:r>
      <w:r w:rsidRPr="00151F80">
        <w:rPr>
          <w:rFonts w:cs="Times New Roman"/>
          <w:szCs w:val="28"/>
        </w:rPr>
        <w:t>профессиональная консультация;</w:t>
      </w:r>
    </w:p>
    <w:p w14:paraId="5E80E8C8" w14:textId="0F0AD7EB" w:rsidR="00151F80" w:rsidRPr="00151F80" w:rsidRDefault="00151F80" w:rsidP="00151F80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151F80">
        <w:rPr>
          <w:rFonts w:ascii="Segoe UI Symbol" w:hAnsi="Segoe UI Symbol" w:cs="Segoe UI Symbol"/>
          <w:szCs w:val="28"/>
        </w:rPr>
        <w:t>✓</w:t>
      </w:r>
      <w:r w:rsidRPr="00151F80">
        <w:rPr>
          <w:rFonts w:cs="Times New Roman"/>
          <w:szCs w:val="28"/>
        </w:rPr>
        <w:t>профессиональный подбор;</w:t>
      </w:r>
    </w:p>
    <w:p w14:paraId="5058E23B" w14:textId="2D361686" w:rsidR="00151F80" w:rsidRPr="00151F80" w:rsidRDefault="00151F80" w:rsidP="00151F80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151F80">
        <w:rPr>
          <w:rFonts w:ascii="Segoe UI Symbol" w:hAnsi="Segoe UI Symbol" w:cs="Segoe UI Symbol"/>
          <w:szCs w:val="28"/>
        </w:rPr>
        <w:t>✓</w:t>
      </w:r>
      <w:r w:rsidRPr="00151F80">
        <w:rPr>
          <w:rFonts w:cs="Times New Roman"/>
          <w:szCs w:val="28"/>
        </w:rPr>
        <w:t>профессиональная, производственная и социальная адаптация.</w:t>
      </w:r>
    </w:p>
    <w:p w14:paraId="7E29BF5B" w14:textId="4076EB85" w:rsidR="00151F80" w:rsidRPr="00151F80" w:rsidRDefault="00151F80" w:rsidP="00151F80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151F80">
        <w:rPr>
          <w:rFonts w:cs="Times New Roman"/>
          <w:szCs w:val="28"/>
        </w:rPr>
        <w:t>Значимой для дальнейшего профессионального ориентирования становится индивидуальная программа реабилитации — это комплекс мер (медицинских, психологических, педагогических, социальных), направленных на восстановление, компенсацию нарушенных или утраченных функций организма и восстановление (или формирование) способности к выполнению определенных видов деятельности, в том числе профессионально-трудовой. В рамках индивидуальной программы реабилитации проводится профессиональная ориентация человека с учетом его иных, особых возможностей трудоспособности. Индивидуальная программа реабилитации составляется специалистами службы медико-социальной экспертиз после всестороннего обследования человека с ограниченной трудоспособностью.</w:t>
      </w:r>
    </w:p>
    <w:p w14:paraId="48449B28" w14:textId="4E30C809" w:rsidR="00151F80" w:rsidRPr="00151F80" w:rsidRDefault="00151F80" w:rsidP="00151F80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151F80">
        <w:rPr>
          <w:rFonts w:cs="Times New Roman"/>
          <w:szCs w:val="28"/>
        </w:rPr>
        <w:lastRenderedPageBreak/>
        <w:t>В зависимости от характера и степени тяжести нарушения содержание и методы профориентационной работы различны для разных категорий молодежи с ограниченными возможностями. Подростку или взрослому с ограниченными возможностями нередко трудно выбрать самостоятельно интересующую его сферу деятельности, поэтому на помощь приходят педагоги и психологи. Прежде всего важным является установление характера и степени выраженности нарушений различных систем организма, интеллектуальных и психофизиологических особенностей и возможностей того или иного взрослого или подростка для того, чтобы определить доступные для него виды труда, выявить его личные интересы и склонности в выборе той или иной деятельности, профессии.</w:t>
      </w:r>
    </w:p>
    <w:p w14:paraId="4852C209" w14:textId="13B2D20C" w:rsidR="00151F80" w:rsidRPr="00151F80" w:rsidRDefault="00151F80" w:rsidP="00151F80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151F80">
        <w:rPr>
          <w:rFonts w:cs="Times New Roman"/>
          <w:szCs w:val="28"/>
        </w:rPr>
        <w:t>Важно получить сведения о состоянии умственной и физической трудоспособности в связи с возможностью заниматься тем или иным видом труда; о состоянии эмоционально-волевой, сенсомоторной, интеллектуальной сферы; о развитии речи и коммуникативных навыков, значимых для профессиональной деятельности; о характере изменений психологического и социально-психологического статуса человека, связанных с заболеванием, травмой или нарушением развития.</w:t>
      </w:r>
    </w:p>
    <w:p w14:paraId="29EAA3E5" w14:textId="77777777" w:rsidR="00151F80" w:rsidRPr="00151F80" w:rsidRDefault="00151F80" w:rsidP="00151F80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151F80">
        <w:rPr>
          <w:rFonts w:cs="Times New Roman"/>
          <w:szCs w:val="28"/>
        </w:rPr>
        <w:t>Современный подход к профессиональному ориентированию должен подразумевать комплексный подход к решению данной проблемы. Необходимым в программе сопровождения является сочетание работы различных социальных институтов и различных психологических центров (центры занятости, центры профориентации, различные общественные организации); применение методического инструментария по выявлению типологических особенностей при выборе профессии людьми, имеющими ограниченные возможности.</w:t>
      </w:r>
    </w:p>
    <w:p w14:paraId="29C6623E" w14:textId="68AB6E49" w:rsidR="00151F80" w:rsidRPr="00151F80" w:rsidRDefault="00151F80" w:rsidP="00151F80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151F80">
        <w:rPr>
          <w:rFonts w:cs="Times New Roman"/>
          <w:szCs w:val="28"/>
        </w:rPr>
        <w:t xml:space="preserve">Для служб профориентации и диагностики профессиональной пригодности созданы компьютерные технологии, позволяющие быстро и эффективно вести профессиональную ориентацию и организацию трудоустройства лиц с ограниченной трудоспособностью в условиях </w:t>
      </w:r>
      <w:r w:rsidRPr="00151F80">
        <w:rPr>
          <w:rFonts w:cs="Times New Roman"/>
          <w:szCs w:val="28"/>
        </w:rPr>
        <w:lastRenderedPageBreak/>
        <w:t>индивидуализации реабилитационных программ. Компьютерная система содержит перечень профессий и их кодирование по факторам трудовых ограничений. Показатели психологической оценки возможностей того или иного человека с ограниченной трудоспособностью соотносятся с психологическими требованиями к той или иной профессии, входящей в перечень. Соответственно конкретное рабочее место применительно к соответствующей профессии оценивается с точки зрения требований, предъявляемых к функциям организма. Соотнесение</w:t>
      </w:r>
      <w:r>
        <w:rPr>
          <w:rFonts w:cs="Times New Roman"/>
          <w:szCs w:val="28"/>
        </w:rPr>
        <w:t xml:space="preserve"> </w:t>
      </w:r>
      <w:r w:rsidRPr="00151F80">
        <w:rPr>
          <w:rFonts w:cs="Times New Roman"/>
          <w:szCs w:val="28"/>
        </w:rPr>
        <w:t>психофизиологических возможностей испытуемого с параметрами конкретной</w:t>
      </w:r>
      <w:r>
        <w:rPr>
          <w:rFonts w:cs="Times New Roman"/>
          <w:szCs w:val="28"/>
        </w:rPr>
        <w:t xml:space="preserve"> </w:t>
      </w:r>
      <w:r w:rsidRPr="00151F80">
        <w:rPr>
          <w:rFonts w:cs="Times New Roman"/>
          <w:szCs w:val="28"/>
        </w:rPr>
        <w:t>профессии и рабочего места позволяет достаточно точно подобрать для выбора человеку с ограниченной трудоспособностью группу профессий, наиболее соответствующих его воз</w:t>
      </w:r>
      <w:r>
        <w:rPr>
          <w:rFonts w:cs="Times New Roman"/>
          <w:szCs w:val="28"/>
        </w:rPr>
        <w:t>можностям.</w:t>
      </w:r>
    </w:p>
    <w:p w14:paraId="403C8E34" w14:textId="297DBA0D" w:rsidR="006D57E2" w:rsidRPr="00A917D8" w:rsidRDefault="006D57E2" w:rsidP="00554A4A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sectPr w:rsidR="006D57E2" w:rsidRPr="00A917D8" w:rsidSect="006C0B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99C0EB" w14:textId="77777777" w:rsidR="004B5978" w:rsidRDefault="004B5978" w:rsidP="00A917D8">
      <w:pPr>
        <w:spacing w:after="0"/>
      </w:pPr>
      <w:r>
        <w:separator/>
      </w:r>
    </w:p>
  </w:endnote>
  <w:endnote w:type="continuationSeparator" w:id="0">
    <w:p w14:paraId="26911EE2" w14:textId="77777777" w:rsidR="004B5978" w:rsidRDefault="004B5978" w:rsidP="00A917D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4ED3A5" w14:textId="77777777" w:rsidR="008C6931" w:rsidRDefault="008C6931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11180514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36F02F75" w14:textId="0BD7F40D" w:rsidR="008C6931" w:rsidRPr="008C6931" w:rsidRDefault="008C6931">
        <w:pPr>
          <w:pStyle w:val="ae"/>
          <w:jc w:val="center"/>
          <w:rPr>
            <w:sz w:val="24"/>
            <w:szCs w:val="24"/>
          </w:rPr>
        </w:pPr>
        <w:r w:rsidRPr="008C6931">
          <w:rPr>
            <w:sz w:val="24"/>
            <w:szCs w:val="24"/>
          </w:rPr>
          <w:fldChar w:fldCharType="begin"/>
        </w:r>
        <w:r w:rsidRPr="008C6931">
          <w:rPr>
            <w:sz w:val="24"/>
            <w:szCs w:val="24"/>
          </w:rPr>
          <w:instrText>PAGE   \* MERGEFORMAT</w:instrText>
        </w:r>
        <w:r w:rsidRPr="008C6931">
          <w:rPr>
            <w:sz w:val="24"/>
            <w:szCs w:val="24"/>
          </w:rPr>
          <w:fldChar w:fldCharType="separate"/>
        </w:r>
        <w:r w:rsidRPr="008C6931">
          <w:rPr>
            <w:sz w:val="24"/>
            <w:szCs w:val="24"/>
          </w:rPr>
          <w:t>2</w:t>
        </w:r>
        <w:r w:rsidRPr="008C6931">
          <w:rPr>
            <w:sz w:val="24"/>
            <w:szCs w:val="24"/>
          </w:rPr>
          <w:fldChar w:fldCharType="end"/>
        </w:r>
      </w:p>
    </w:sdtContent>
  </w:sdt>
  <w:p w14:paraId="7981D8F5" w14:textId="77777777" w:rsidR="00A917D8" w:rsidRDefault="00A917D8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D62903" w14:textId="77777777" w:rsidR="008C6931" w:rsidRDefault="008C693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CFF3C3" w14:textId="77777777" w:rsidR="004B5978" w:rsidRDefault="004B5978" w:rsidP="00A917D8">
      <w:pPr>
        <w:spacing w:after="0"/>
      </w:pPr>
      <w:r>
        <w:separator/>
      </w:r>
    </w:p>
  </w:footnote>
  <w:footnote w:type="continuationSeparator" w:id="0">
    <w:p w14:paraId="36F76862" w14:textId="77777777" w:rsidR="004B5978" w:rsidRDefault="004B5978" w:rsidP="00A917D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C1FBF3" w14:textId="77777777" w:rsidR="008C6931" w:rsidRDefault="008C6931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7B90CA" w14:textId="77777777" w:rsidR="008C6931" w:rsidRDefault="008C6931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5E9905" w14:textId="77777777" w:rsidR="008C6931" w:rsidRDefault="008C6931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D7676"/>
    <w:multiLevelType w:val="multilevel"/>
    <w:tmpl w:val="A5647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AB2561"/>
    <w:multiLevelType w:val="multilevel"/>
    <w:tmpl w:val="5E7C2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533C6F"/>
    <w:multiLevelType w:val="multilevel"/>
    <w:tmpl w:val="44222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476B18"/>
    <w:multiLevelType w:val="multilevel"/>
    <w:tmpl w:val="871E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586FAB"/>
    <w:multiLevelType w:val="multilevel"/>
    <w:tmpl w:val="A0789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8D6676"/>
    <w:multiLevelType w:val="multilevel"/>
    <w:tmpl w:val="F1FC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442305"/>
    <w:multiLevelType w:val="multilevel"/>
    <w:tmpl w:val="74648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A76747"/>
    <w:multiLevelType w:val="multilevel"/>
    <w:tmpl w:val="A19EC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776BFC"/>
    <w:multiLevelType w:val="multilevel"/>
    <w:tmpl w:val="05167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A07B27"/>
    <w:multiLevelType w:val="multilevel"/>
    <w:tmpl w:val="B10CC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174622"/>
    <w:multiLevelType w:val="multilevel"/>
    <w:tmpl w:val="8CCAB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1C7F06"/>
    <w:multiLevelType w:val="multilevel"/>
    <w:tmpl w:val="9872F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396FFC"/>
    <w:multiLevelType w:val="multilevel"/>
    <w:tmpl w:val="BAD4C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265A37"/>
    <w:multiLevelType w:val="multilevel"/>
    <w:tmpl w:val="6E88E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072A41"/>
    <w:multiLevelType w:val="multilevel"/>
    <w:tmpl w:val="76062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2F27EC"/>
    <w:multiLevelType w:val="multilevel"/>
    <w:tmpl w:val="935E1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831D2D"/>
    <w:multiLevelType w:val="multilevel"/>
    <w:tmpl w:val="22568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993E91"/>
    <w:multiLevelType w:val="multilevel"/>
    <w:tmpl w:val="0AD27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A9471E"/>
    <w:multiLevelType w:val="multilevel"/>
    <w:tmpl w:val="1C44E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D74B51"/>
    <w:multiLevelType w:val="multilevel"/>
    <w:tmpl w:val="2F16D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7"/>
  </w:num>
  <w:num w:numId="3">
    <w:abstractNumId w:val="3"/>
  </w:num>
  <w:num w:numId="4">
    <w:abstractNumId w:val="12"/>
  </w:num>
  <w:num w:numId="5">
    <w:abstractNumId w:val="15"/>
  </w:num>
  <w:num w:numId="6">
    <w:abstractNumId w:val="1"/>
  </w:num>
  <w:num w:numId="7">
    <w:abstractNumId w:val="13"/>
  </w:num>
  <w:num w:numId="8">
    <w:abstractNumId w:val="11"/>
  </w:num>
  <w:num w:numId="9">
    <w:abstractNumId w:val="14"/>
  </w:num>
  <w:num w:numId="10">
    <w:abstractNumId w:val="4"/>
  </w:num>
  <w:num w:numId="11">
    <w:abstractNumId w:val="7"/>
  </w:num>
  <w:num w:numId="12">
    <w:abstractNumId w:val="10"/>
  </w:num>
  <w:num w:numId="13">
    <w:abstractNumId w:val="2"/>
  </w:num>
  <w:num w:numId="14">
    <w:abstractNumId w:val="9"/>
  </w:num>
  <w:num w:numId="15">
    <w:abstractNumId w:val="16"/>
  </w:num>
  <w:num w:numId="16">
    <w:abstractNumId w:val="6"/>
  </w:num>
  <w:num w:numId="17">
    <w:abstractNumId w:val="8"/>
  </w:num>
  <w:num w:numId="18">
    <w:abstractNumId w:val="19"/>
  </w:num>
  <w:num w:numId="19">
    <w:abstractNumId w:val="0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468"/>
    <w:rsid w:val="00151F80"/>
    <w:rsid w:val="001B289E"/>
    <w:rsid w:val="002C34AF"/>
    <w:rsid w:val="004B5978"/>
    <w:rsid w:val="00554A4A"/>
    <w:rsid w:val="0057050E"/>
    <w:rsid w:val="00657270"/>
    <w:rsid w:val="006C0B77"/>
    <w:rsid w:val="006D57E2"/>
    <w:rsid w:val="007D2156"/>
    <w:rsid w:val="007E7468"/>
    <w:rsid w:val="008242FF"/>
    <w:rsid w:val="008332F7"/>
    <w:rsid w:val="00870751"/>
    <w:rsid w:val="008C6931"/>
    <w:rsid w:val="00922C48"/>
    <w:rsid w:val="00A917D8"/>
    <w:rsid w:val="00B30A36"/>
    <w:rsid w:val="00B915B7"/>
    <w:rsid w:val="00D30B75"/>
    <w:rsid w:val="00E7022C"/>
    <w:rsid w:val="00EA59DF"/>
    <w:rsid w:val="00EE4070"/>
    <w:rsid w:val="00F12C76"/>
    <w:rsid w:val="00F4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A85F6"/>
  <w15:chartTrackingRefBased/>
  <w15:docId w15:val="{3BBC78BD-D4CF-4C2C-8334-62E9A7277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E74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74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746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746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746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746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746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746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746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74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E74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74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E7468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E7468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E746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E746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E746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E746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E74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E74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746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E74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E74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E746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E746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E746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E74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E7468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E7468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917D8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A917D8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A917D8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A917D8"/>
    <w:rPr>
      <w:rFonts w:ascii="Times New Roman" w:hAnsi="Times New Roman"/>
      <w:sz w:val="28"/>
    </w:rPr>
  </w:style>
  <w:style w:type="character" w:styleId="af0">
    <w:name w:val="Hyperlink"/>
    <w:basedOn w:val="a0"/>
    <w:uiPriority w:val="99"/>
    <w:unhideWhenUsed/>
    <w:rsid w:val="00657270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6572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1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881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59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95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91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8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431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59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51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24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9432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36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50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1623</Words>
  <Characters>9253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Хеда</cp:lastModifiedBy>
  <cp:revision>8</cp:revision>
  <cp:lastPrinted>2026-03-16T13:07:00Z</cp:lastPrinted>
  <dcterms:created xsi:type="dcterms:W3CDTF">2026-03-16T06:58:00Z</dcterms:created>
  <dcterms:modified xsi:type="dcterms:W3CDTF">2026-04-23T11:43:00Z</dcterms:modified>
</cp:coreProperties>
</file>