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6B7B3"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b/>
          <w:bCs/>
          <w:sz w:val="28"/>
          <w:szCs w:val="28"/>
        </w:rPr>
        <w:t>ТЕМА 2. СЛУШАНИЕ В ДЕЛОВОЙ КОММУНИКАЦИИ</w:t>
      </w:r>
      <w:r w:rsidRPr="00B12C89">
        <w:rPr>
          <w:rFonts w:ascii="Times New Roman" w:hAnsi="Times New Roman" w:cs="Times New Roman"/>
          <w:sz w:val="28"/>
          <w:szCs w:val="28"/>
        </w:rPr>
        <w:t xml:space="preserve"> </w:t>
      </w:r>
    </w:p>
    <w:p w14:paraId="30400F58" w14:textId="77777777" w:rsidR="00B12C89" w:rsidRDefault="00B12C89" w:rsidP="00B12C89">
      <w:pPr>
        <w:spacing w:line="360" w:lineRule="auto"/>
        <w:rPr>
          <w:rFonts w:ascii="Times New Roman" w:hAnsi="Times New Roman" w:cs="Times New Roman"/>
          <w:b/>
          <w:bCs/>
          <w:sz w:val="28"/>
          <w:szCs w:val="28"/>
        </w:rPr>
      </w:pPr>
      <w:r w:rsidRPr="00B12C89">
        <w:rPr>
          <w:rFonts w:ascii="Times New Roman" w:hAnsi="Times New Roman" w:cs="Times New Roman"/>
          <w:b/>
          <w:bCs/>
          <w:sz w:val="28"/>
          <w:szCs w:val="28"/>
        </w:rPr>
        <w:t xml:space="preserve">Талантом собеседника отличается не тот, кто охотно говорит сам, а тот, с кем охотно говорят другие. </w:t>
      </w:r>
    </w:p>
    <w:p w14:paraId="2FD5C500" w14:textId="36F3563C" w:rsidR="00B12C89" w:rsidRPr="00B12C89" w:rsidRDefault="00B12C89" w:rsidP="00B12C89">
      <w:pPr>
        <w:spacing w:line="360" w:lineRule="auto"/>
        <w:rPr>
          <w:rFonts w:ascii="Times New Roman" w:hAnsi="Times New Roman" w:cs="Times New Roman"/>
          <w:b/>
          <w:bCs/>
          <w:sz w:val="28"/>
          <w:szCs w:val="28"/>
        </w:rPr>
      </w:pPr>
      <w:r w:rsidRPr="00B12C89">
        <w:rPr>
          <w:rFonts w:ascii="Times New Roman" w:hAnsi="Times New Roman" w:cs="Times New Roman"/>
          <w:b/>
          <w:bCs/>
          <w:sz w:val="28"/>
          <w:szCs w:val="28"/>
        </w:rPr>
        <w:t>Лабрюйер</w:t>
      </w:r>
    </w:p>
    <w:p w14:paraId="2CA1220A"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 xml:space="preserve"> Практика делового взаимодействия показывает, что умение целенаправленно, активно слушать других имеет большое значение для взаимопонимания. Умение слушать – это необходимое условие правильного понимания позиции партнера, верной оценки существующих с ним разногласий, залог успешной деловой коммуникации. </w:t>
      </w:r>
    </w:p>
    <w:p w14:paraId="32898857"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Умение слушать – это:</w:t>
      </w:r>
    </w:p>
    <w:p w14:paraId="6E73E2C6" w14:textId="6ECFBCC3"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 xml:space="preserve">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восприятие информации от говорящих, при котором слушающий воздерживается от выражения своих эмоций; </w:t>
      </w:r>
    </w:p>
    <w:p w14:paraId="79593491"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поощряющее отношение к говорящему, «подталкивающее» его продолжать акт общения; </w:t>
      </w:r>
    </w:p>
    <w:p w14:paraId="185189C9" w14:textId="0B1FAF2D"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незначительное воздействие на говорящего, способствующее развитию мысли последнего «на шаг вперед». Слушание – процесс активный. Специальные исследования показали, что современные администраторы ежедневно тратят 40% служебного времени на слушание, а эффективность слушания (точность восприятия информации, процедурная культура, эффект понимания и др.), как правило, у большинства не очень высока – около 25%. Умение слушать как метод восприятия информации используется в деловом общении намного чаще, чем умения читать и писать вместе взятые: слушание – 40% рабочего времени, говорение – 35%, чтение – 16%, письмо – 9%. Стиль слушания человека зависит от многих факторов: от личности, характера, интересов, пола, возраста, статуса участников общения, от конкретной ситуации. Трудности эффективного слушания: отключение внимания, высокая скорость умственной деятельности, антипатия к чужим мыслям, </w:t>
      </w:r>
      <w:r w:rsidRPr="00B12C89">
        <w:rPr>
          <w:rFonts w:ascii="Times New Roman" w:hAnsi="Times New Roman" w:cs="Times New Roman"/>
          <w:sz w:val="28"/>
          <w:szCs w:val="28"/>
        </w:rPr>
        <w:lastRenderedPageBreak/>
        <w:t xml:space="preserve">избирательность внимания, потребность реплики. Существуют внутренние и внешние помехи слушанию. К внутренним помехам слушания относится привычка «размышлять о чем-то еще». </w:t>
      </w:r>
    </w:p>
    <w:p w14:paraId="0626F80B" w14:textId="77777777" w:rsidR="00B12C89" w:rsidRPr="00B12C89" w:rsidRDefault="00B12C89" w:rsidP="00B12C89">
      <w:pPr>
        <w:spacing w:line="360" w:lineRule="auto"/>
        <w:jc w:val="both"/>
        <w:rPr>
          <w:rFonts w:ascii="Times New Roman" w:hAnsi="Times New Roman" w:cs="Times New Roman"/>
          <w:b/>
          <w:bCs/>
          <w:sz w:val="28"/>
          <w:szCs w:val="28"/>
        </w:rPr>
      </w:pPr>
      <w:r w:rsidRPr="00B12C89">
        <w:rPr>
          <w:rFonts w:ascii="Times New Roman" w:hAnsi="Times New Roman" w:cs="Times New Roman"/>
          <w:b/>
          <w:bCs/>
          <w:sz w:val="28"/>
          <w:szCs w:val="28"/>
        </w:rPr>
        <w:t xml:space="preserve">Внешних помех гораздо больше: </w:t>
      </w:r>
    </w:p>
    <w:p w14:paraId="43983475"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собеседник говорит недостаточно громко или шепотом;</w:t>
      </w:r>
    </w:p>
    <w:p w14:paraId="30FCEEFC" w14:textId="72691003"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 xml:space="preserve">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отвлекающая манера собеседника, его манеры; </w:t>
      </w:r>
    </w:p>
    <w:p w14:paraId="3391BB48"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помехи (шум транспорта, ремонт, </w:t>
      </w:r>
      <w:proofErr w:type="spellStart"/>
      <w:r w:rsidRPr="00B12C89">
        <w:rPr>
          <w:rFonts w:ascii="Times New Roman" w:hAnsi="Times New Roman" w:cs="Times New Roman"/>
          <w:sz w:val="28"/>
          <w:szCs w:val="28"/>
        </w:rPr>
        <w:t>заглядывание</w:t>
      </w:r>
      <w:proofErr w:type="spellEnd"/>
      <w:r w:rsidRPr="00B12C89">
        <w:rPr>
          <w:rFonts w:ascii="Times New Roman" w:hAnsi="Times New Roman" w:cs="Times New Roman"/>
          <w:sz w:val="28"/>
          <w:szCs w:val="28"/>
        </w:rPr>
        <w:t xml:space="preserve"> посторонних в кабинет, др.);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слишком высокая или слишком низкая температура в помещении;</w:t>
      </w:r>
    </w:p>
    <w:p w14:paraId="0C7C2913"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 xml:space="preserve">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плохая акустика; </w:t>
      </w:r>
    </w:p>
    <w:p w14:paraId="4CB4EEA2"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окружающая обстановка или пейзаж; </w:t>
      </w:r>
    </w:p>
    <w:p w14:paraId="127090AC"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 xml:space="preserve">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w:t>
      </w:r>
      <w:proofErr w:type="spellStart"/>
      <w:r w:rsidRPr="00B12C89">
        <w:rPr>
          <w:rFonts w:ascii="Times New Roman" w:hAnsi="Times New Roman" w:cs="Times New Roman"/>
          <w:sz w:val="28"/>
          <w:szCs w:val="28"/>
        </w:rPr>
        <w:t>поглядывание</w:t>
      </w:r>
      <w:proofErr w:type="spellEnd"/>
      <w:r w:rsidRPr="00B12C89">
        <w:rPr>
          <w:rFonts w:ascii="Times New Roman" w:hAnsi="Times New Roman" w:cs="Times New Roman"/>
          <w:sz w:val="28"/>
          <w:szCs w:val="28"/>
        </w:rPr>
        <w:t xml:space="preserve"> на часы; </w:t>
      </w:r>
    </w:p>
    <w:p w14:paraId="3687495D"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телефонные звонки; </w:t>
      </w:r>
    </w:p>
    <w:p w14:paraId="132CC052"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акцент говорящего, монотонность, слишком быстрый или слишком медленный темп речи; </w:t>
      </w:r>
    </w:p>
    <w:p w14:paraId="0295949E"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ограниченность во времени, ощущение, что регламент исчерпан;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чрезмерная загруженность на работе; </w:t>
      </w:r>
    </w:p>
    <w:p w14:paraId="3FD3319E"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плохая погода; </w:t>
      </w:r>
    </w:p>
    <w:p w14:paraId="7AD394C9"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цвет стен в помещении (красный – раздражает темно-серый – угнетает, желтый – расслабляет); </w:t>
      </w:r>
    </w:p>
    <w:p w14:paraId="6F94C0B2"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неприятные запахи в помещении; </w:t>
      </w:r>
    </w:p>
    <w:p w14:paraId="09F7EEFB"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привычка держать в руках посторонние предметы; </w:t>
      </w:r>
    </w:p>
    <w:p w14:paraId="67451531"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непоседливость, суетливость слушателя, а также привычка жевать резинку, постукивать ручкой, рисовать). Виды слушания Американский исследователь общения Келли выделяет четыре вида слушания. Направленное, критическое </w:t>
      </w:r>
      <w:r w:rsidRPr="00B12C89">
        <w:rPr>
          <w:rFonts w:ascii="Times New Roman" w:hAnsi="Times New Roman" w:cs="Times New Roman"/>
          <w:sz w:val="28"/>
          <w:szCs w:val="28"/>
        </w:rPr>
        <w:lastRenderedPageBreak/>
        <w:t xml:space="preserve">слушание. Участник общения сначала осуществляет критический анализ сообщения (зачастую делая это превентивно, то есть приходя с установкой на критическое восприятие информации), а потом делает попытку его понимания. Такое слушание бывает уместно там, где обсуждаются решения, проекты, идеи, точки зрения т.д. Там же, где обсуждается новая информация, сообщаются новые знания, критическое слушание малоперспективно. Установка на отторжение информации не позволяет прислушиваться к ней, требует акцентирования внимания только на том, что подтверждает нежелательность слушания. В результате все ценное как бы проходит мимо, интерес к информации отсутствует, человек просто теряет время и остается неудовлетворенным. Эмпатическое слушание. При эмпатическом слушании участник делового взаимодействия уделяет большее внимание «считыванию» чувств, а не слов. Такое слушание бывает эффективным, если говорящий вызывает у слушающего положительные эмоции, и неэффективным, если говорящий вызывает своими словами отрицательные эмоции. Нерефлексивное слушание. Этот вид слушания предполагает минимальное вмешательство в речь собеседника при максимальной сосредоточенности на ней. Такое слушание целесообразно в следующих ситуациях: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партнер горит желанием выразить свою точку зрения, отношение с чему </w:t>
      </w:r>
      <w:proofErr w:type="spellStart"/>
      <w:r w:rsidRPr="00B12C89">
        <w:rPr>
          <w:rFonts w:ascii="Times New Roman" w:hAnsi="Times New Roman" w:cs="Times New Roman"/>
          <w:sz w:val="28"/>
          <w:szCs w:val="28"/>
        </w:rPr>
        <w:t>нибудь</w:t>
      </w:r>
      <w:proofErr w:type="spellEnd"/>
      <w:r w:rsidRPr="00B12C89">
        <w:rPr>
          <w:rFonts w:ascii="Times New Roman" w:hAnsi="Times New Roman" w:cs="Times New Roman"/>
          <w:sz w:val="28"/>
          <w:szCs w:val="28"/>
        </w:rPr>
        <w:t xml:space="preserve">;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партнер хочет обсудить наболевшие вопросы, он испытывает отрицательные эмоции;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партнеру трудно выразить словами то, что его волнует;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партнер застенчив, </w:t>
      </w:r>
      <w:proofErr w:type="spellStart"/>
      <w:r w:rsidRPr="00B12C89">
        <w:rPr>
          <w:rFonts w:ascii="Times New Roman" w:hAnsi="Times New Roman" w:cs="Times New Roman"/>
          <w:sz w:val="28"/>
          <w:szCs w:val="28"/>
        </w:rPr>
        <w:t>неуверен</w:t>
      </w:r>
      <w:proofErr w:type="spellEnd"/>
      <w:r w:rsidRPr="00B12C89">
        <w:rPr>
          <w:rFonts w:ascii="Times New Roman" w:hAnsi="Times New Roman" w:cs="Times New Roman"/>
          <w:sz w:val="28"/>
          <w:szCs w:val="28"/>
        </w:rPr>
        <w:t xml:space="preserve"> в себе. </w:t>
      </w:r>
    </w:p>
    <w:p w14:paraId="1EE75ADA"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 xml:space="preserve"> </w:t>
      </w:r>
      <w:r w:rsidRPr="00B12C89">
        <w:rPr>
          <w:rFonts w:ascii="Times New Roman" w:hAnsi="Times New Roman" w:cs="Times New Roman"/>
          <w:b/>
          <w:bCs/>
          <w:sz w:val="28"/>
          <w:szCs w:val="28"/>
        </w:rPr>
        <w:t>Активное рефлексивное слушание.</w:t>
      </w:r>
      <w:r w:rsidRPr="00B12C89">
        <w:rPr>
          <w:rFonts w:ascii="Times New Roman" w:hAnsi="Times New Roman" w:cs="Times New Roman"/>
          <w:sz w:val="28"/>
          <w:szCs w:val="28"/>
        </w:rPr>
        <w:t xml:space="preserve"> При таком слушании с говорящим устанавливается обратная связь. </w:t>
      </w:r>
    </w:p>
    <w:p w14:paraId="7056A981"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b/>
          <w:bCs/>
          <w:sz w:val="28"/>
          <w:szCs w:val="28"/>
        </w:rPr>
        <w:t xml:space="preserve">Обратная связь </w:t>
      </w:r>
      <w:proofErr w:type="gramStart"/>
      <w:r w:rsidRPr="00B12C89">
        <w:rPr>
          <w:rFonts w:ascii="Times New Roman" w:hAnsi="Times New Roman" w:cs="Times New Roman"/>
          <w:b/>
          <w:bCs/>
          <w:sz w:val="28"/>
          <w:szCs w:val="28"/>
        </w:rPr>
        <w:t>с процессе</w:t>
      </w:r>
      <w:proofErr w:type="gramEnd"/>
      <w:r w:rsidRPr="00B12C89">
        <w:rPr>
          <w:rFonts w:ascii="Times New Roman" w:hAnsi="Times New Roman" w:cs="Times New Roman"/>
          <w:b/>
          <w:bCs/>
          <w:sz w:val="28"/>
          <w:szCs w:val="28"/>
        </w:rPr>
        <w:t xml:space="preserve"> слушания может осуществляться различными способами:</w:t>
      </w:r>
      <w:r w:rsidRPr="00B12C89">
        <w:rPr>
          <w:rFonts w:ascii="Times New Roman" w:hAnsi="Times New Roman" w:cs="Times New Roman"/>
          <w:sz w:val="28"/>
          <w:szCs w:val="28"/>
        </w:rPr>
        <w:t xml:space="preserve"> </w:t>
      </w:r>
    </w:p>
    <w:p w14:paraId="05872F2B"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расспрашивание (прямое обращение к говорящему, которое осуществляется с помощью разнообразных вопросов); </w:t>
      </w:r>
    </w:p>
    <w:p w14:paraId="7FBB78D8"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lastRenderedPageBreak/>
        <w:sym w:font="Symbol" w:char="F0B7"/>
      </w:r>
      <w:r w:rsidRPr="00B12C89">
        <w:rPr>
          <w:rFonts w:ascii="Times New Roman" w:hAnsi="Times New Roman" w:cs="Times New Roman"/>
          <w:sz w:val="28"/>
          <w:szCs w:val="28"/>
        </w:rPr>
        <w:t xml:space="preserve"> перефразирование, или вербализация (перефразировать – значит высказать ту же мысль, </w:t>
      </w:r>
      <w:proofErr w:type="gramStart"/>
      <w:r w:rsidRPr="00B12C89">
        <w:rPr>
          <w:rFonts w:ascii="Times New Roman" w:hAnsi="Times New Roman" w:cs="Times New Roman"/>
          <w:sz w:val="28"/>
          <w:szCs w:val="28"/>
        </w:rPr>
        <w:t>но</w:t>
      </w:r>
      <w:proofErr w:type="gramEnd"/>
      <w:r w:rsidRPr="00B12C89">
        <w:rPr>
          <w:rFonts w:ascii="Times New Roman" w:hAnsi="Times New Roman" w:cs="Times New Roman"/>
          <w:sz w:val="28"/>
          <w:szCs w:val="28"/>
        </w:rPr>
        <w:t xml:space="preserve"> другими словами. Слушающий перефразирует мысль говорящего, то есть возвращает ему суть сообщения, чтобы он смог оценить, правильно ли его поняли); </w:t>
      </w:r>
    </w:p>
    <w:p w14:paraId="6F146507"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отражение чувств (при отражении чувств основное внимание уделяется не содержанию сообщения, а чувствам, которые выражает говорящий, эмоциональной составляющей его высказываний); </w:t>
      </w:r>
    </w:p>
    <w:p w14:paraId="21D765CB"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w:t>
      </w:r>
      <w:proofErr w:type="spellStart"/>
      <w:r w:rsidRPr="00B12C89">
        <w:rPr>
          <w:rFonts w:ascii="Times New Roman" w:hAnsi="Times New Roman" w:cs="Times New Roman"/>
          <w:sz w:val="28"/>
          <w:szCs w:val="28"/>
        </w:rPr>
        <w:t>резюмирование</w:t>
      </w:r>
      <w:proofErr w:type="spellEnd"/>
      <w:r w:rsidRPr="00B12C89">
        <w:rPr>
          <w:rFonts w:ascii="Times New Roman" w:hAnsi="Times New Roman" w:cs="Times New Roman"/>
          <w:sz w:val="28"/>
          <w:szCs w:val="28"/>
        </w:rPr>
        <w:t xml:space="preserve"> (тем самым партнер дает понять говорящему, что его основные мысли поняты и восприняты). Рекомендации идеальному слушателю </w:t>
      </w:r>
    </w:p>
    <w:p w14:paraId="563947A6"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Не прерывайте и не перебивайте собеседника. (Дайте человеку закончить свою мысль. К тому же тишина стимулирует людей продолжать говорить. Выслушивайте клиента, и он будет стараться заполнить тишину, продолжая отвечать на заданный вами вопрос.) </w:t>
      </w:r>
    </w:p>
    <w:p w14:paraId="0989CE4D"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Не смотрите на часы. (Если вам очень надо посмотреть на часы, сделайте это незаметно. В противном случае клиент интерпретирует этот жест как отсутствие интереса к нему и как желание поскорее от него избавиться.)</w:t>
      </w:r>
    </w:p>
    <w:p w14:paraId="7B7ECF33"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 xml:space="preserve">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Не заканчивайте предложение за собеседника. (Прервав человека словами «Это я уже слышал», вы отбиваете у него всякое желание продолжать общаться с вами.) </w:t>
      </w:r>
    </w:p>
    <w:p w14:paraId="08AEAF52"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Задав вопрос, дождитесь ответа. (Очень многие задают вопрос и сами же на него отвечают, говоря при этом, что это происходит из-за возникающей паузы. Но пауза – это хорошо, значит, клиент обдумывает ваш вопрос, он ведь не должен выдавать ответ моментально. Пауза нервирует, но если вы задали вопрос, то дождитесь ответа.) </w:t>
      </w:r>
    </w:p>
    <w:p w14:paraId="043E196B"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Примите соответствующую позу. (Не разваливайтесь на стуле, говоря тем самым клиенту: «Ну рассказывай, я тебя слушаю». Сидите прямо, наклонитесь </w:t>
      </w:r>
      <w:r w:rsidRPr="00B12C89">
        <w:rPr>
          <w:rFonts w:ascii="Times New Roman" w:hAnsi="Times New Roman" w:cs="Times New Roman"/>
          <w:sz w:val="28"/>
          <w:szCs w:val="28"/>
        </w:rPr>
        <w:lastRenderedPageBreak/>
        <w:t>слегка вперед. Наклон вперед свидетельствует о заинтересованности человека.)</w:t>
      </w:r>
    </w:p>
    <w:p w14:paraId="7D0BE4E6"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t xml:space="preserve"> </w:t>
      </w: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Не ведите переговоры, если вы себя плохо чувствуете. </w:t>
      </w:r>
    </w:p>
    <w:p w14:paraId="0E21A411" w14:textId="3B9FD06E" w:rsidR="00B12C89" w:rsidRPr="00B12C89" w:rsidRDefault="00B12C89" w:rsidP="00B12C89">
      <w:pPr>
        <w:spacing w:line="360" w:lineRule="auto"/>
        <w:jc w:val="both"/>
        <w:rPr>
          <w:rFonts w:ascii="Times New Roman" w:hAnsi="Times New Roman" w:cs="Times New Roman"/>
          <w:b/>
          <w:bCs/>
          <w:sz w:val="28"/>
          <w:szCs w:val="28"/>
        </w:rPr>
      </w:pPr>
      <w:r w:rsidRPr="00B12C89">
        <w:rPr>
          <w:rFonts w:ascii="Times New Roman" w:hAnsi="Times New Roman" w:cs="Times New Roman"/>
          <w:b/>
          <w:bCs/>
          <w:sz w:val="28"/>
          <w:szCs w:val="28"/>
        </w:rPr>
        <w:t xml:space="preserve">Покажите собеседнику, что вы его слушаете: </w:t>
      </w:r>
    </w:p>
    <w:p w14:paraId="167A5D4C"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Поддерживайте визуальный контакт. (Даже если вы внимательно слушаете собеседника, а при этом смотрит куда угодно, он сделает единственный вывод – вам </w:t>
      </w:r>
      <w:proofErr w:type="gramStart"/>
      <w:r w:rsidRPr="00B12C89">
        <w:rPr>
          <w:rFonts w:ascii="Times New Roman" w:hAnsi="Times New Roman" w:cs="Times New Roman"/>
          <w:sz w:val="28"/>
          <w:szCs w:val="28"/>
        </w:rPr>
        <w:t>неинтересно</w:t>
      </w:r>
      <w:proofErr w:type="gramEnd"/>
      <w:r w:rsidRPr="00B12C89">
        <w:rPr>
          <w:rFonts w:ascii="Times New Roman" w:hAnsi="Times New Roman" w:cs="Times New Roman"/>
          <w:sz w:val="28"/>
          <w:szCs w:val="28"/>
        </w:rPr>
        <w:t xml:space="preserve"> и вы его не слушаете.) </w:t>
      </w:r>
    </w:p>
    <w:p w14:paraId="65A3216A"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Повернитесь к собеседнику лицом. (Беседовать с клиентом, повернувшись к нему боком или спиной, а лицом к компьютеру или к 18 чему угодно, просто некрасиво. Беседуя с клиентом, развернитесь корпусом к нему, одного поворота головы недостаточно.) </w:t>
      </w:r>
    </w:p>
    <w:p w14:paraId="147F9606"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Кивайте. (Это очень эффективный способ показать собеседнику, что вы его слушаете и понимаете. Соглашаясь или понимая, о чем говорит наш собеседник, мы киваем произвольно. Но, кивая слишком часто, вы сообщаете собеседнику, что ваше терпение закончилось и ему пора закругляться.) </w:t>
      </w:r>
    </w:p>
    <w:p w14:paraId="28CB4D4A"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Установите вербальную обратную связь. («Да, конечно, это интересно…» и т.д. – все это вербальная реакция, подтверждающая, что мы слушаем нашего собеседника. Всем нам необходимо подтверждение того, что нас слушают.) </w:t>
      </w:r>
    </w:p>
    <w:p w14:paraId="111BC517"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Задавайте уточняющие вопросы. (Если вам что-то неясно или вы не уверены, что правильно поняли клиента, не стесняйтесь – задавайте уточняющие вопросы. Вы произведете впечатление человека, старающегося не упустить важные моменты беседы. Существует множество уточняющих вопросов: «Вы имеете в виду, что…», «Правильно л я вас понял…», «Поясните, пожалуйста…», «Вы хотите сказать…», др.) </w:t>
      </w:r>
    </w:p>
    <w:p w14:paraId="4341F2F6"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Не поддавайтесь соблазну опровергать новую для вас информацию. (Люди предпочитают спорить. Если вы услышали от собеседника что-то не соответствующее вашим убеждениям или отличное от ваших представлений, </w:t>
      </w:r>
      <w:r w:rsidRPr="00B12C89">
        <w:rPr>
          <w:rFonts w:ascii="Times New Roman" w:hAnsi="Times New Roman" w:cs="Times New Roman"/>
          <w:sz w:val="28"/>
          <w:szCs w:val="28"/>
        </w:rPr>
        <w:lastRenderedPageBreak/>
        <w:t xml:space="preserve">не накидывайтесь на него и не обороняйтесь, отстаивая свою точку зрения. Лучше просто спросите: «Откуда у вас такие сведения?», «Почему вы так считаете?», «Чем объясняется ваша позиция?») </w:t>
      </w:r>
    </w:p>
    <w:p w14:paraId="67F3549E" w14:textId="77777777" w:rsid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Избегайте синдрома: «А у меня». (Клиент может </w:t>
      </w:r>
      <w:proofErr w:type="gramStart"/>
      <w:r w:rsidRPr="00B12C89">
        <w:rPr>
          <w:rFonts w:ascii="Times New Roman" w:hAnsi="Times New Roman" w:cs="Times New Roman"/>
          <w:sz w:val="28"/>
          <w:szCs w:val="28"/>
        </w:rPr>
        <w:t>рассказывать</w:t>
      </w:r>
      <w:proofErr w:type="gramEnd"/>
      <w:r w:rsidRPr="00B12C89">
        <w:rPr>
          <w:rFonts w:ascii="Times New Roman" w:hAnsi="Times New Roman" w:cs="Times New Roman"/>
          <w:sz w:val="28"/>
          <w:szCs w:val="28"/>
        </w:rPr>
        <w:t xml:space="preserve"> о чем угодно, не надо пытаться произвести на него впечатление своим «еще более крутым» личным опытом, выхватывая у него инициативу. Похвастаться собой вы всегда успеете, а вот клиент, после того как его перебили, может вообще замолчать и закрыться. Вам это надо?) </w:t>
      </w:r>
    </w:p>
    <w:p w14:paraId="034182C5" w14:textId="54129537" w:rsidR="006739A2" w:rsidRPr="00B12C89" w:rsidRDefault="00B12C89" w:rsidP="00B12C89">
      <w:pPr>
        <w:spacing w:line="360" w:lineRule="auto"/>
        <w:jc w:val="both"/>
        <w:rPr>
          <w:rFonts w:ascii="Times New Roman" w:hAnsi="Times New Roman" w:cs="Times New Roman"/>
          <w:sz w:val="28"/>
          <w:szCs w:val="28"/>
        </w:rPr>
      </w:pPr>
      <w:r w:rsidRPr="00B12C89">
        <w:rPr>
          <w:rFonts w:ascii="Times New Roman" w:hAnsi="Times New Roman" w:cs="Times New Roman"/>
          <w:sz w:val="28"/>
          <w:szCs w:val="28"/>
        </w:rPr>
        <w:sym w:font="Symbol" w:char="F0B7"/>
      </w:r>
      <w:r w:rsidRPr="00B12C89">
        <w:rPr>
          <w:rFonts w:ascii="Times New Roman" w:hAnsi="Times New Roman" w:cs="Times New Roman"/>
          <w:sz w:val="28"/>
          <w:szCs w:val="28"/>
        </w:rPr>
        <w:t xml:space="preserve"> Делайте себе пометки. (Это имеет следующие преимущества: вы подавляете в себе импульс прервать говорящего; вы на бумаге можете отреагировать на возможную начинающуюся злость с вашей стороны и успокоиться для вашего ответа в дальнейшем; уже при слушании вы сможете отделить важное от второстепенного; вы можете быть уверены в том, что действительно детально вошли во все существенные проблемы, когда придет ваша очередь говорить; ваш партнер по переговорам видит, что к нему серьезно относятся, если вы считаете нужным делать для себя заметки во время выступления).</w:t>
      </w:r>
    </w:p>
    <w:sectPr w:rsidR="006739A2" w:rsidRPr="00B12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D6"/>
    <w:rsid w:val="00173BB3"/>
    <w:rsid w:val="004226D6"/>
    <w:rsid w:val="00B12C89"/>
    <w:rsid w:val="00C20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F6C76"/>
  <w15:chartTrackingRefBased/>
  <w15:docId w15:val="{AC885662-4F9E-4575-9CB3-89269AC3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1328</Words>
  <Characters>7576</Characters>
  <Application>Microsoft Office Word</Application>
  <DocSecurity>0</DocSecurity>
  <Lines>63</Lines>
  <Paragraphs>17</Paragraphs>
  <ScaleCrop>false</ScaleCrop>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2026-04-24T14:08:00Z</dcterms:created>
  <dcterms:modified xsi:type="dcterms:W3CDTF">2026-04-24T14:11:00Z</dcterms:modified>
</cp:coreProperties>
</file>