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93B2C" w14:textId="05FE7751" w:rsidR="000B0BF2" w:rsidRPr="002F22D1" w:rsidRDefault="000B0BF2" w:rsidP="00F37A8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F22D1">
        <w:rPr>
          <w:rFonts w:ascii="Times New Roman" w:hAnsi="Times New Roman" w:cs="Times New Roman"/>
          <w:b/>
          <w:bCs/>
          <w:sz w:val="28"/>
          <w:szCs w:val="28"/>
        </w:rPr>
        <w:t>Лекция №</w:t>
      </w:r>
      <w:r w:rsidR="00F37A8C" w:rsidRPr="002F22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22D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22D1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r w:rsidRPr="002F22D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bookmarkStart w:id="0" w:name="_Hlk221644241"/>
      <w:r w:rsidRPr="002F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lang w:eastAsia="ru-RU"/>
        </w:rPr>
        <w:t>Дифференциальная диагностика речевых нарушений</w:t>
      </w:r>
      <w:bookmarkEnd w:id="0"/>
      <w:r w:rsidRPr="002F2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22D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»</w:t>
      </w:r>
    </w:p>
    <w:p w14:paraId="1A15068B" w14:textId="20BBF558" w:rsidR="000B0BF2" w:rsidRPr="002F22D1" w:rsidRDefault="000B0BF2" w:rsidP="002F22D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2F22D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на тему : «</w:t>
      </w:r>
      <w:r w:rsidR="002F22D1" w:rsidRPr="002F22D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Разграничение специфических (первичных) расстройств речевого развития. Критерии дифференциальной диагностики моторной алалии и ЗРР</w:t>
      </w:r>
      <w:r w:rsidR="00F37A8C" w:rsidRPr="002F22D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2F22D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»</w:t>
      </w:r>
    </w:p>
    <w:p w14:paraId="25D47D2A" w14:textId="5BD189F6" w:rsidR="000B0BF2" w:rsidRPr="002F22D1" w:rsidRDefault="000B0BF2" w:rsidP="00F37A8C">
      <w:pPr>
        <w:shd w:val="clear" w:color="auto" w:fill="FFFFFF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14:paraId="76E2D422" w14:textId="7CB8A205" w:rsidR="00CC23DF" w:rsidRPr="002F22D1" w:rsidRDefault="00CC23DF" w:rsidP="00F37A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1.</w:t>
      </w:r>
      <w:r w:rsidR="00F37A8C" w:rsidRPr="002F22D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F22D1" w:rsidRPr="002F22D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Дифференциальная диагностика</w:t>
      </w:r>
    </w:p>
    <w:p w14:paraId="3D298725" w14:textId="60CA105A" w:rsidR="00F37A8C" w:rsidRPr="002F22D1" w:rsidRDefault="00CC23DF" w:rsidP="00F37A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2.</w:t>
      </w:r>
      <w:r w:rsidR="00F37A8C" w:rsidRPr="002F22D1">
        <w:rPr>
          <w:rFonts w:ascii="Times New Roman" w:hAnsi="Times New Roman" w:cs="Times New Roman"/>
        </w:rPr>
        <w:t xml:space="preserve"> </w:t>
      </w:r>
      <w:r w:rsidR="002F22D1" w:rsidRPr="002F22D1">
        <w:rPr>
          <w:rFonts w:ascii="Times New Roman" w:hAnsi="Times New Roman" w:cs="Times New Roman"/>
          <w:sz w:val="28"/>
          <w:szCs w:val="28"/>
        </w:rPr>
        <w:t>Приемы дифференциальной диагностики детей с нарушениями речи от сходных по внешним проявлениям состояний</w:t>
      </w:r>
    </w:p>
    <w:p w14:paraId="42E22E1A" w14:textId="04FCADE2" w:rsidR="002F22D1" w:rsidRPr="002F22D1" w:rsidRDefault="002F22D1" w:rsidP="00F37A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3.</w:t>
      </w:r>
      <w:r w:rsidRPr="002F22D1">
        <w:rPr>
          <w:rFonts w:ascii="Times New Roman" w:hAnsi="Times New Roman" w:cs="Times New Roman"/>
        </w:rPr>
        <w:t xml:space="preserve"> </w:t>
      </w:r>
      <w:r w:rsidRPr="002F22D1">
        <w:rPr>
          <w:rFonts w:ascii="Times New Roman" w:hAnsi="Times New Roman" w:cs="Times New Roman"/>
          <w:sz w:val="28"/>
          <w:szCs w:val="28"/>
        </w:rPr>
        <w:t>Отличия алалии и умственной отсталости</w:t>
      </w:r>
    </w:p>
    <w:p w14:paraId="24868A1B" w14:textId="6FC39CA5" w:rsidR="002F22D1" w:rsidRPr="002F22D1" w:rsidRDefault="002F22D1" w:rsidP="002F22D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Hlk227948670"/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Дифференциальная диагностика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End w:id="1"/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это процедура разграничения речевых расстройств, имеющих сходную симптоматику, но различающихся по причинам, механизмам и тактике коррекционного воздействия. 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586CE854" w14:textId="2063A858" w:rsidR="002F22D1" w:rsidRPr="002F22D1" w:rsidRDefault="002F22D1" w:rsidP="002F22D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Моторная алалия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системное недоразвитие экспрессивной речи центрального органического характера, обусловленное несформированностью языковых операций процесса порождения речевых высказываний при относительной сохранности смысловых и сенсорных операций. 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519B308" w14:textId="292170AD" w:rsidR="002F22D1" w:rsidRPr="002F22D1" w:rsidRDefault="002F22D1" w:rsidP="002F22D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Задержка речевого развития (ЗРР)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нарушение, при котором нормальное речевое развитие нарушено на ранних этапах онтогенеза. 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25F635EA" w14:textId="77777777" w:rsidR="002F22D1" w:rsidRPr="002F22D1" w:rsidRDefault="002F22D1" w:rsidP="002F22D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Критерии дифференциальной диагностики моторной алалии и ЗРР: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3967"/>
        <w:gridCol w:w="3060"/>
      </w:tblGrid>
      <w:tr w:rsidR="002F22D1" w:rsidRPr="002F22D1" w14:paraId="2E0EC6C4" w14:textId="77777777" w:rsidTr="002F22D1">
        <w:trPr>
          <w:tblHeader/>
          <w:tblCellSpacing w:w="15" w:type="dxa"/>
        </w:trPr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17F1D15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48BAEFB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Моторная алалия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6DC4B2DD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ЗРР</w:t>
            </w:r>
          </w:p>
        </w:tc>
      </w:tr>
      <w:tr w:rsidR="002F22D1" w:rsidRPr="002F22D1" w14:paraId="1ABCEE44" w14:textId="77777777" w:rsidTr="002F22D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7EC180F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 овладения речью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763BC89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темпа нормального овладения речью сочетается с патологическими проявлениями — нарушениями структурно-функциональной стороны речи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18449961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темпа речевого развития, его скачкообразность</w:t>
            </w:r>
          </w:p>
        </w:tc>
      </w:tr>
      <w:tr w:rsidR="002F22D1" w:rsidRPr="002F22D1" w14:paraId="049CADB1" w14:textId="77777777" w:rsidTr="002F22D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D0D59E1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Спонтанное усвоение языка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43DE8E6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ребёнок не может овладеть лексико-грамматическими обобщениями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361CA96E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самостоятельного усвоения ребёнком некоторых норм родного языка</w:t>
            </w:r>
          </w:p>
        </w:tc>
      </w:tr>
      <w:tr w:rsidR="002F22D1" w:rsidRPr="002F22D1" w14:paraId="639E117C" w14:textId="77777777" w:rsidTr="002F22D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9C012C8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Импрессивная</w:t>
            </w:r>
            <w:proofErr w:type="spellEnd"/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речь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89D2DF7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Затруднено понимание грамматических изменений слов, смешивает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квазиомонимы</w:t>
            </w:r>
            <w:proofErr w:type="spellEnd"/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(похоже звучащие слова)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30F9361F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понимает обращённую речь, отсутствуют смешения в понимании значений сходно звучащих слов</w:t>
            </w:r>
          </w:p>
        </w:tc>
      </w:tr>
      <w:tr w:rsidR="002F22D1" w:rsidRPr="002F22D1" w14:paraId="2EFD20BB" w14:textId="77777777" w:rsidTr="002F22D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211B42A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Экспрессивная речь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C397B3C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Нарушена программа высказывания, стойкие грубые нарушения структуры слова, фразы (телеграфный стиль),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аграмматизмы</w:t>
            </w:r>
            <w:proofErr w:type="spellEnd"/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 накоплением словаря усиливается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04398DAF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программа речевого высказывания, отсутствуют грубые нарушения структуры слова и фразы,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аграмматизмы</w:t>
            </w:r>
            <w:proofErr w:type="spellEnd"/>
          </w:p>
        </w:tc>
      </w:tr>
      <w:tr w:rsidR="002F22D1" w:rsidRPr="002F22D1" w14:paraId="00D3DF1E" w14:textId="77777777" w:rsidTr="002F22D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FDD7B94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динамики в коррекционной работе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EDAA7D8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без коррекционного воздействия преодолеть дефект; возможны остаточные явления в школьном возрасте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1565E376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 к самостоятельному овладению речевыми обобщениями, речевую недостаточность преодолевают спонтанно; коррекция направлена на звуковую сторону речи; к школе преодолевают речевую недостаточность</w:t>
            </w:r>
          </w:p>
        </w:tc>
      </w:tr>
      <w:tr w:rsidR="002F22D1" w:rsidRPr="002F22D1" w14:paraId="20D3BB52" w14:textId="77777777" w:rsidTr="002F22D1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B232CAE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Анатомо-физиологические особенности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F76048C" w14:textId="77777777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ЦНС носят стойкий органический характер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14:paraId="1D996566" w14:textId="42674892" w:rsidR="002F22D1" w:rsidRPr="002F22D1" w:rsidRDefault="002F22D1" w:rsidP="002F22D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Носят обратимый нейродинамический характер или не наблюдаются </w:t>
            </w:r>
            <w:r w:rsidRPr="002F2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5C5F447" w14:textId="77777777" w:rsidR="002F22D1" w:rsidRPr="002F22D1" w:rsidRDefault="002F22D1" w:rsidP="002F22D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аспекты диагностики:</w:t>
      </w:r>
    </w:p>
    <w:p w14:paraId="46395089" w14:textId="380CACE8" w:rsidR="002F22D1" w:rsidRPr="002F22D1" w:rsidRDefault="002F22D1" w:rsidP="002F22D1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Анамнестические данные.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Важно уточнение информации о течении беременности и родов, параметрах неврологического и соматического здоровья на первом году жизни, раннем </w:t>
      </w:r>
      <w:proofErr w:type="spellStart"/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психоречевом</w:t>
      </w:r>
      <w:proofErr w:type="spellEnd"/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моторном развитии, семейно-педагогических условиях. 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FD384A5" w14:textId="740721F7" w:rsidR="002F22D1" w:rsidRPr="002F22D1" w:rsidRDefault="002F22D1" w:rsidP="002F22D1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Неврологическое обследование.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Может включать оценку функций черепно-мозговых нервов, рефлексов, произвольных движений и других параметров. 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0945E80" w14:textId="3E67A16F" w:rsidR="002F22D1" w:rsidRPr="002F22D1" w:rsidRDefault="002F22D1" w:rsidP="002F22D1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Инструментальные методы.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Используются для уточнения диагноза и выявления анатомических особенностей (например, ЭЭГ, КТ, МРТ головного мозга). </w:t>
      </w: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26F9FC97" w14:textId="77777777" w:rsidR="002F22D1" w:rsidRPr="002F22D1" w:rsidRDefault="002F22D1" w:rsidP="002F22D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Дифференциальная диагностика требует комплексного подхода и участия специалистов: логопеда, невролога, психолога.</w:t>
      </w:r>
    </w:p>
    <w:p w14:paraId="50B1B662" w14:textId="77777777" w:rsidR="002F22D1" w:rsidRPr="002F22D1" w:rsidRDefault="002F22D1" w:rsidP="00F37A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985E6A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7948690"/>
      <w:r w:rsidRPr="002F22D1">
        <w:rPr>
          <w:rFonts w:ascii="Times New Roman" w:hAnsi="Times New Roman" w:cs="Times New Roman"/>
          <w:sz w:val="28"/>
          <w:szCs w:val="28"/>
        </w:rPr>
        <w:t>Приемы дифференциальной диагностики детей с нарушениями речи от сходных по внешним проявлениям состояний</w:t>
      </w:r>
    </w:p>
    <w:bookmarkEnd w:id="2"/>
    <w:p w14:paraId="746AE20B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В связи с наличием </w:t>
      </w:r>
      <w:r w:rsidRPr="002F22D1">
        <w:rPr>
          <w:rFonts w:ascii="Times New Roman" w:hAnsi="Times New Roman" w:cs="Times New Roman"/>
          <w:i/>
          <w:iCs/>
          <w:sz w:val="28"/>
          <w:szCs w:val="28"/>
        </w:rPr>
        <w:t>двух подходов</w:t>
      </w:r>
      <w:r w:rsidRPr="002F22D1">
        <w:rPr>
          <w:rFonts w:ascii="Times New Roman" w:hAnsi="Times New Roman" w:cs="Times New Roman"/>
          <w:sz w:val="28"/>
          <w:szCs w:val="28"/>
        </w:rPr>
        <w:t> к проблеме речевой патологии и, в частности к вопросам диагностики, когда одни специалисты пользуются </w:t>
      </w:r>
      <w:r w:rsidRPr="002F22D1">
        <w:rPr>
          <w:rFonts w:ascii="Times New Roman" w:hAnsi="Times New Roman" w:cs="Times New Roman"/>
          <w:i/>
          <w:iCs/>
          <w:sz w:val="28"/>
          <w:szCs w:val="28"/>
        </w:rPr>
        <w:t>педагогической </w:t>
      </w:r>
      <w:r w:rsidRPr="002F22D1">
        <w:rPr>
          <w:rFonts w:ascii="Times New Roman" w:hAnsi="Times New Roman" w:cs="Times New Roman"/>
          <w:sz w:val="28"/>
          <w:szCs w:val="28"/>
        </w:rPr>
        <w:t>терминологией в определении речевого дефекта, другие же применяют </w:t>
      </w:r>
      <w:r w:rsidRPr="002F22D1">
        <w:rPr>
          <w:rFonts w:ascii="Times New Roman" w:hAnsi="Times New Roman" w:cs="Times New Roman"/>
          <w:i/>
          <w:iCs/>
          <w:sz w:val="28"/>
          <w:szCs w:val="28"/>
        </w:rPr>
        <w:t>клиническую</w:t>
      </w:r>
      <w:r w:rsidRPr="002F22D1">
        <w:rPr>
          <w:rFonts w:ascii="Times New Roman" w:hAnsi="Times New Roman" w:cs="Times New Roman"/>
          <w:sz w:val="28"/>
          <w:szCs w:val="28"/>
        </w:rPr>
        <w:t> терминологию, между логопедами и врачами возникает путаница, утрачивается необходимое общее понимание природы дефекта, что снижает эффективность коррекционных мероприятий.</w:t>
      </w:r>
    </w:p>
    <w:p w14:paraId="436EC285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В исследованиях, посвященных качеству диагностических заключений, отмечается разноречивый характер определений в квалификации речевых дефектов. В связи с этим особенно остро стоит вопрос о роли диагноза, поскольку исследование ребенка с речевым дефектом, а также с другими видами отклонений в психофизическом состоянии должно начинаться с установления диагноза. Так, например, вопрос диагностики </w:t>
      </w:r>
      <w:r w:rsidRPr="002F22D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алалии </w:t>
      </w:r>
      <w:r w:rsidRPr="002F22D1">
        <w:rPr>
          <w:rFonts w:ascii="Times New Roman" w:hAnsi="Times New Roman" w:cs="Times New Roman"/>
          <w:sz w:val="28"/>
          <w:szCs w:val="28"/>
        </w:rPr>
        <w:t xml:space="preserve">в раннем возрасте является довольно трудным. Алалию часто смешивают со сходными состояниями, другими формами речевых нарушений: с глухотой, с тугоухостью и задержкой речевого развития, с недоразвитием речи при умственной отсталости, с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псевдоалалическим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синдромом, с афазией и др. Вот, например, некоторые отличия этих состояний.</w:t>
      </w:r>
    </w:p>
    <w:p w14:paraId="0B295258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Моторная алалия и легкая степень умственной отсталости (интеллектуальной недостаточности)</w:t>
      </w:r>
    </w:p>
    <w:p w14:paraId="4B48AE45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Отсутствие речи при алалии резко ограничивает полноценное развитие и общение ребенка с окружающими, что приводит к постепенному отставанию в умственном развитии, которое носит вторичный характер, т.е. отсутствие речи может обусловить задержку умственного развития, </w:t>
      </w:r>
      <w:r w:rsidRPr="002F22D1">
        <w:rPr>
          <w:rFonts w:ascii="Times New Roman" w:hAnsi="Times New Roman" w:cs="Times New Roman"/>
          <w:sz w:val="28"/>
          <w:szCs w:val="28"/>
        </w:rPr>
        <w:lastRenderedPageBreak/>
        <w:t>вследствие чего неговорящий может несколько отличаться по развитию от своих сверстников, не будучи умственно отсталым.</w:t>
      </w:r>
    </w:p>
    <w:p w14:paraId="3E525EAA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b/>
          <w:bCs/>
          <w:sz w:val="28"/>
          <w:szCs w:val="28"/>
        </w:rPr>
        <w:t>Общее при алалии и умственной отсталости</w:t>
      </w:r>
      <w:r w:rsidRPr="002F22D1">
        <w:rPr>
          <w:rFonts w:ascii="Times New Roman" w:hAnsi="Times New Roman" w:cs="Times New Roman"/>
          <w:sz w:val="28"/>
          <w:szCs w:val="28"/>
        </w:rPr>
        <w:t>:</w:t>
      </w:r>
    </w:p>
    <w:p w14:paraId="7906722D" w14:textId="77777777" w:rsidR="002F22D1" w:rsidRPr="002F22D1" w:rsidRDefault="002F22D1" w:rsidP="002F22D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позднее появление речи: к трем-четырем-пяти годам;</w:t>
      </w:r>
    </w:p>
    <w:p w14:paraId="07572110" w14:textId="77777777" w:rsidR="002F22D1" w:rsidRPr="002F22D1" w:rsidRDefault="002F22D1" w:rsidP="002F22D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похожий лепет;</w:t>
      </w:r>
    </w:p>
    <w:p w14:paraId="349C07E7" w14:textId="77777777" w:rsidR="002F22D1" w:rsidRPr="002F22D1" w:rsidRDefault="002F22D1" w:rsidP="002F22D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очень малый запас слов.</w:t>
      </w:r>
    </w:p>
    <w:p w14:paraId="60E7FF62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7948730"/>
      <w:r w:rsidRPr="002F22D1">
        <w:rPr>
          <w:rFonts w:ascii="Times New Roman" w:hAnsi="Times New Roman" w:cs="Times New Roman"/>
          <w:b/>
          <w:bCs/>
          <w:sz w:val="28"/>
          <w:szCs w:val="28"/>
        </w:rPr>
        <w:t>Отличия алалии и умственной отсталости</w:t>
      </w:r>
    </w:p>
    <w:bookmarkEnd w:id="3"/>
    <w:p w14:paraId="3F3D43F8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Дети-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алалики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существенно отличаются от умственно отсталых: по мере становления речи и под воздействием специального обучения интеллектуальное отставание постепенно исчезает. В отличие от умственно отсталых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алалики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демонстрируют разумное поведение: адекватно ориентируются в окружающей обстановке, в быту; понимают обиходную речь, жесты, правильно выполняют посильные и доступные для них поручения, простые задания. Так, между алалией и легкой умственной отсталостью имеются следующие отличия.</w:t>
      </w:r>
    </w:p>
    <w:p w14:paraId="2C65541E" w14:textId="60502521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Моторная алалия и легкая степень умственной отсталости (интеллектуальной недостаточности)</w:t>
      </w:r>
    </w:p>
    <w:p w14:paraId="45AFA295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Моторная алалия и задержка речевого развития (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зрр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12"/>
        <w:gridCol w:w="5063"/>
      </w:tblGrid>
      <w:tr w:rsidR="002F22D1" w:rsidRPr="002F22D1" w14:paraId="426012C2" w14:textId="77777777" w:rsidTr="002F22D1">
        <w:trPr>
          <w:trHeight w:val="15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D184D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</w:t>
            </w:r>
            <w:proofErr w:type="spellStart"/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алалики</w:t>
            </w:r>
            <w:proofErr w:type="spellEnd"/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A2A92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с задержкой речевого развития</w:t>
            </w:r>
          </w:p>
        </w:tc>
      </w:tr>
      <w:tr w:rsidR="002F22D1" w:rsidRPr="002F22D1" w14:paraId="4A61D93E" w14:textId="77777777" w:rsidTr="002F22D1">
        <w:trPr>
          <w:trHeight w:val="73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BC6FB8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Алалия связана с органическим поражением центральной нервной системы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6DE7B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Задержка речевого развития может быть связана с соматической ослабленностью, педагогической запущенностью</w:t>
            </w:r>
          </w:p>
        </w:tc>
      </w:tr>
      <w:tr w:rsidR="002F22D1" w:rsidRPr="002F22D1" w14:paraId="04389AA3" w14:textId="77777777" w:rsidTr="002F22D1">
        <w:trPr>
          <w:trHeight w:val="133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80115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алаликов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нарушена программа речевой деятельности; не сформирована мотивация речи; они не могут связно рассказывать; нарушена </w:t>
            </w:r>
            <w:r w:rsidRPr="002F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слоговая структура слов, структура фразы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E4923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детей с задержкой речевого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развитияимеется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высказывания;сформирован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мотив деятельности; нет речевого негативизма; нет структурных нарушений</w:t>
            </w:r>
          </w:p>
        </w:tc>
      </w:tr>
      <w:tr w:rsidR="002F22D1" w:rsidRPr="002F22D1" w14:paraId="29C90778" w14:textId="77777777" w:rsidTr="002F22D1">
        <w:trPr>
          <w:trHeight w:val="147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1074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Недоразвитие речи у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алалика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не преодолевается спонтанно; необходима коррекционно-педагогическая работа, которая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должнаносить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характер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D1F5A1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речевого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развитияможет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преодолеваться спонтанно</w:t>
            </w:r>
          </w:p>
        </w:tc>
      </w:tr>
      <w:tr w:rsidR="002F22D1" w:rsidRPr="002F22D1" w14:paraId="4640EEFB" w14:textId="77777777" w:rsidTr="002F22D1">
        <w:trPr>
          <w:trHeight w:val="105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304250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Речевое недоразвитие у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алаликов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не преодолевается полностью даже при систематических логопедических занятиях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CC7FB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Дети с задержкой речевого развития могут полностью преодолеть отставание в развитии речи и обучаться в массовой школе</w:t>
            </w:r>
          </w:p>
        </w:tc>
      </w:tr>
    </w:tbl>
    <w:p w14:paraId="56F12A14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CE455" w14:textId="05EFADF4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Алалия и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псевдоалалический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синдром</w:t>
      </w:r>
    </w:p>
    <w:p w14:paraId="23705FDB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В числе детей с ДЦП могут быть дети с алалией и дети с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псевдоалалическим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(ложным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алалическим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) синдромом. Так, речь детей с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псевдоалалическим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синдромом развивается с задержкой. В возрасте от 1 года до 3 лет эти дети по картине развития речи напоминают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алаликов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>. В 4 года отмечается выраженное отклонение от нормального речевого развития. К 7 годам речь таких детей приближается к норме.</w:t>
      </w:r>
    </w:p>
    <w:p w14:paraId="3B822531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псевдоалалическом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синдроме имеют место такие симптомы</w:t>
      </w:r>
      <w:r w:rsidRPr="002F22D1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2F22D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5BE20C7F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речевой негативизм; </w:t>
      </w:r>
    </w:p>
    <w:p w14:paraId="2EE2F635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повышенная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тормозимость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речевой функции: пугливы, затрудняются при необходимости высказаться (знают, а высказать не могут); </w:t>
      </w:r>
    </w:p>
    <w:p w14:paraId="1B5B70D8" w14:textId="0A064DCA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испытывают трудности при заучивании наизусть; их пассивный словарь значительно шире активного. </w:t>
      </w:r>
    </w:p>
    <w:p w14:paraId="291A1945" w14:textId="09EE706B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В отличие от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алаликов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, у детей с </w:t>
      </w:r>
      <w:proofErr w:type="spellStart"/>
      <w:r w:rsidRPr="002F22D1">
        <w:rPr>
          <w:rFonts w:ascii="Times New Roman" w:hAnsi="Times New Roman" w:cs="Times New Roman"/>
          <w:sz w:val="28"/>
          <w:szCs w:val="28"/>
        </w:rPr>
        <w:t>псевдоалалическим</w:t>
      </w:r>
      <w:proofErr w:type="spellEnd"/>
      <w:r w:rsidRPr="002F22D1">
        <w:rPr>
          <w:rFonts w:ascii="Times New Roman" w:hAnsi="Times New Roman" w:cs="Times New Roman"/>
          <w:sz w:val="28"/>
          <w:szCs w:val="28"/>
        </w:rPr>
        <w:t xml:space="preserve"> синдромом нарушения устной речи не всегда проявляются на письме.</w:t>
      </w:r>
    </w:p>
    <w:p w14:paraId="69483532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lastRenderedPageBreak/>
        <w:t>Алалия и афазия</w:t>
      </w:r>
    </w:p>
    <w:p w14:paraId="122DA3CC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b/>
          <w:bCs/>
          <w:sz w:val="28"/>
          <w:szCs w:val="28"/>
        </w:rPr>
        <w:t>Общее при алалии и афазии:</w:t>
      </w:r>
    </w:p>
    <w:p w14:paraId="7BF17A69" w14:textId="77777777" w:rsidR="002F22D1" w:rsidRPr="002F22D1" w:rsidRDefault="002F22D1" w:rsidP="002F22D1">
      <w:pPr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характеризуются полным или частичным нарушением всей речевой системы, всех ее компонентов и сторон, что делает в той или иной степени невозможным осуществление основной функции речи – общения с окружающими;</w:t>
      </w:r>
    </w:p>
    <w:p w14:paraId="709B1E83" w14:textId="77777777" w:rsidR="002F22D1" w:rsidRPr="002F22D1" w:rsidRDefault="002F22D1" w:rsidP="002F22D1">
      <w:pPr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 xml:space="preserve">как вторичные явления имеют место нарушения процессов мышления и изменения всей личности, поведения человека; </w:t>
      </w:r>
    </w:p>
    <w:p w14:paraId="79F1FBE9" w14:textId="7CE82332" w:rsidR="002F22D1" w:rsidRPr="002F22D1" w:rsidRDefault="002F22D1" w:rsidP="002F22D1">
      <w:pPr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в результате сложности нарушений наблюдаются различные степени тяжести и большое разнообразие форм алалии и афазии;</w:t>
      </w:r>
    </w:p>
    <w:p w14:paraId="535A1DE4" w14:textId="77777777" w:rsidR="002F22D1" w:rsidRPr="002F22D1" w:rsidRDefault="002F22D1" w:rsidP="002F22D1">
      <w:pPr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t>все исследователи выделяют две основные формы алалии и афазии: моторную и сенсорную; такое деление не отражает всего многообразия этих нарушений, но является оправданным, т.к. основными конструктивными компонентами речевой системы являются моторный (двигательный) и слуховой (сенсорный).</w:t>
      </w:r>
    </w:p>
    <w:p w14:paraId="6DABDC44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9A498" w14:textId="540C0F18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b/>
          <w:bCs/>
          <w:sz w:val="28"/>
          <w:szCs w:val="28"/>
        </w:rPr>
        <w:t>Алалия и афазия</w:t>
      </w:r>
    </w:p>
    <w:tbl>
      <w:tblPr>
        <w:tblW w:w="9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12"/>
        <w:gridCol w:w="5063"/>
      </w:tblGrid>
      <w:tr w:rsidR="002F22D1" w:rsidRPr="002F22D1" w14:paraId="562375FC" w14:textId="77777777" w:rsidTr="002F22D1">
        <w:trPr>
          <w:trHeight w:val="15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6C4339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Алалия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5B99AD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Афазия</w:t>
            </w:r>
          </w:p>
        </w:tc>
      </w:tr>
      <w:tr w:rsidR="002F22D1" w:rsidRPr="002F22D1" w14:paraId="58BE50FD" w14:textId="77777777" w:rsidTr="002F22D1">
        <w:trPr>
          <w:trHeight w:val="78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2335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Термином «алалия» принято называть случаи глубокого системного </w:t>
            </w:r>
            <w:r w:rsidRPr="002F22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недоразвития</w:t>
            </w: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 речи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29696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Термином «афазия» называют системный </w:t>
            </w:r>
            <w:proofErr w:type="spellStart"/>
            <w:r w:rsidRPr="002F22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распад</w:t>
            </w: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сформировавшейся речи</w:t>
            </w:r>
          </w:p>
        </w:tc>
      </w:tr>
      <w:tr w:rsidR="002F22D1" w:rsidRPr="002F22D1" w14:paraId="0475F877" w14:textId="77777777" w:rsidTr="002F22D1">
        <w:trPr>
          <w:trHeight w:val="61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35E450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Работу с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алаликами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как </w:t>
            </w:r>
            <w:r w:rsidRPr="002F22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воспитание</w:t>
            </w: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 речи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8481D7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Работу с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афазиками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как </w:t>
            </w:r>
            <w:proofErr w:type="spellStart"/>
            <w:r w:rsidRPr="002F22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восстановление</w:t>
            </w: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2F22D1" w:rsidRPr="002F22D1" w14:paraId="7B79C013" w14:textId="77777777" w:rsidTr="002F22D1">
        <w:trPr>
          <w:trHeight w:val="132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C99B29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алалика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нет желания говорить, речь может практически отсутствовать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525B00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афазика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(в незапущенных случаях) сохранено стремление говорить, остаются некоторые слова, фразы; может сохраняться </w:t>
            </w:r>
            <w:r w:rsidRPr="002F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письменная речь, это облегчает восстановление и дальнейшее развитие речи</w:t>
            </w:r>
          </w:p>
        </w:tc>
      </w:tr>
    </w:tbl>
    <w:p w14:paraId="08CA9822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2D1">
        <w:rPr>
          <w:rFonts w:ascii="Times New Roman" w:hAnsi="Times New Roman" w:cs="Times New Roman"/>
          <w:sz w:val="28"/>
          <w:szCs w:val="28"/>
        </w:rPr>
        <w:lastRenderedPageBreak/>
        <w:t>Распространенной ошибкой является отнесение любого </w:t>
      </w:r>
      <w:r w:rsidRPr="002F22D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неговорящего ребенка (</w:t>
      </w:r>
      <w:proofErr w:type="spellStart"/>
      <w:r w:rsidRPr="002F22D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алалика</w:t>
      </w:r>
      <w:proofErr w:type="spellEnd"/>
      <w:r w:rsidRPr="002F22D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)</w:t>
      </w:r>
      <w:r w:rsidRPr="002F22D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F22D1">
        <w:rPr>
          <w:rFonts w:ascii="Times New Roman" w:hAnsi="Times New Roman" w:cs="Times New Roman"/>
          <w:sz w:val="28"/>
          <w:szCs w:val="28"/>
        </w:rPr>
        <w:t>к категории </w:t>
      </w:r>
      <w:r w:rsidRPr="002F22D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аутистов.</w:t>
      </w:r>
      <w:r w:rsidRPr="002F22D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F22D1">
        <w:rPr>
          <w:rFonts w:ascii="Times New Roman" w:hAnsi="Times New Roman" w:cs="Times New Roman"/>
          <w:sz w:val="28"/>
          <w:szCs w:val="28"/>
        </w:rPr>
        <w:t>Дифференциальная диагностика в этом случае сложна, так как объектом является маленький ребенок, поведение которого еще не имеет стойких и четко определяемых патологических признаков, по которым можно было бы однозначно установить диагноз. Стандартные методики исследования интеллекта говорят о том, что примерно </w:t>
      </w:r>
      <w:r w:rsidRPr="002F22D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F22D1">
        <w:rPr>
          <w:rFonts w:ascii="Times New Roman" w:hAnsi="Times New Roman" w:cs="Times New Roman"/>
          <w:sz w:val="28"/>
          <w:szCs w:val="28"/>
        </w:rPr>
        <w:t>/</w:t>
      </w:r>
      <w:r w:rsidRPr="002F22D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F22D1">
        <w:rPr>
          <w:rFonts w:ascii="Times New Roman" w:hAnsi="Times New Roman" w:cs="Times New Roman"/>
          <w:sz w:val="28"/>
          <w:szCs w:val="28"/>
        </w:rPr>
        <w:t> аутичных детей имеют задержку умственного развития, а примерно 10% обладают развитыми способностями в какой-нибудь области: математические вычисления, музыка, рисование, поговорки, мозаики, некоторые обладают энциклопедическими знаниями в интересующей их области.</w:t>
      </w:r>
    </w:p>
    <w:p w14:paraId="7DAD5075" w14:textId="77777777" w:rsidR="002F22D1" w:rsidRPr="002F22D1" w:rsidRDefault="002F22D1" w:rsidP="002F22D1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12"/>
        <w:gridCol w:w="5063"/>
      </w:tblGrid>
      <w:tr w:rsidR="002F22D1" w:rsidRPr="002F22D1" w14:paraId="5E0F37D1" w14:textId="77777777" w:rsidTr="002F22D1">
        <w:trPr>
          <w:trHeight w:val="135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8C044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</w:t>
            </w:r>
            <w:proofErr w:type="spellStart"/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алалики</w:t>
            </w:r>
            <w:proofErr w:type="spellEnd"/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4C17A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с легкой умственной отсталостью</w:t>
            </w:r>
          </w:p>
        </w:tc>
      </w:tr>
      <w:tr w:rsidR="002F22D1" w:rsidRPr="002F22D1" w14:paraId="4D65CB88" w14:textId="77777777" w:rsidTr="002F22D1">
        <w:trPr>
          <w:trHeight w:val="1305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DD263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Раньше начинают понимать речь окружающих; понимание тонких грамматических изменений слов улучшается по мере развития их речи и в какой-то мере приближается к норме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0DFC8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Несмотря на расширение лексики и овладение фразой, понимание их речи никогда не достигает нормы</w:t>
            </w:r>
          </w:p>
        </w:tc>
      </w:tr>
      <w:tr w:rsidR="002F22D1" w:rsidRPr="002F22D1" w14:paraId="1CFCF41D" w14:textId="77777777" w:rsidTr="002F22D1">
        <w:trPr>
          <w:trHeight w:val="2040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DEC02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Активно используют имеющиеся словесные средства общения, например,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лепетные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слова, звукоподражания, отдельные общеупотребительные слова, обрывки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лепетных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и др., а также паралингвистические средства: жесты, мимику, пантомиму, интонацию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3ED21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Используют примитивные жесты, которые не могут заменять речевое общение, сопровождать его</w:t>
            </w:r>
          </w:p>
        </w:tc>
      </w:tr>
      <w:tr w:rsidR="002F22D1" w:rsidRPr="002F22D1" w14:paraId="256F3D1B" w14:textId="77777777" w:rsidTr="002F22D1">
        <w:trPr>
          <w:trHeight w:val="615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DD04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Пассивный словарь пополняется очень быстро и значительно шире активного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9D1D07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Нет резкого расхождения между активным и пассивным словарем</w:t>
            </w:r>
          </w:p>
        </w:tc>
      </w:tr>
      <w:tr w:rsidR="002F22D1" w:rsidRPr="002F22D1" w14:paraId="611EC075" w14:textId="77777777" w:rsidTr="002F22D1">
        <w:trPr>
          <w:trHeight w:val="465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880B0D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Характерна вариативность слов, отсутствуют штампы в речи;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1CCE2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Противоположные явления</w:t>
            </w:r>
          </w:p>
        </w:tc>
      </w:tr>
      <w:tr w:rsidR="002F22D1" w:rsidRPr="002F22D1" w14:paraId="27014B11" w14:textId="77777777" w:rsidTr="002F22D1">
        <w:trPr>
          <w:trHeight w:val="915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CA2B2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Постепенно начинают пользоваться фразой, но речь всегда содержательна, например: «Мама лес пошла»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E78C62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Во фразе нет смысла, хотя </w:t>
            </w:r>
            <w:proofErr w:type="spellStart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аграмматизм</w:t>
            </w:r>
            <w:proofErr w:type="spellEnd"/>
            <w:r w:rsidRPr="002F22D1">
              <w:rPr>
                <w:rFonts w:ascii="Times New Roman" w:hAnsi="Times New Roman" w:cs="Times New Roman"/>
                <w:sz w:val="24"/>
                <w:szCs w:val="24"/>
              </w:rPr>
              <w:t xml:space="preserve"> может и не быть, например: «Доброта пошла гулять в лес»</w:t>
            </w:r>
          </w:p>
        </w:tc>
      </w:tr>
      <w:tr w:rsidR="002F22D1" w:rsidRPr="002F22D1" w14:paraId="0FA93783" w14:textId="77777777" w:rsidTr="002F22D1">
        <w:trPr>
          <w:trHeight w:val="750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99F3E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Хорошо ориентируются в невербальных заданиях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F0615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Из-за недостатков мышления и познавательной деятельности плохо ориентируются в предъявляемом им незнакомом задании</w:t>
            </w:r>
          </w:p>
        </w:tc>
      </w:tr>
      <w:tr w:rsidR="002F22D1" w:rsidRPr="002F22D1" w14:paraId="23DADA1E" w14:textId="77777777" w:rsidTr="002F22D1">
        <w:trPr>
          <w:trHeight w:val="1350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354EF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автоматизируется быстрее, лучше; часть звуков, сложных в произношении, появляется спонтанно по мере расширения словаря и не требует логопедической коррекции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9E4572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автоматизируется долго, артикуляционные уклады звуков могут распадаться</w:t>
            </w:r>
          </w:p>
        </w:tc>
      </w:tr>
      <w:tr w:rsidR="002F22D1" w:rsidRPr="002F22D1" w14:paraId="547E8DA9" w14:textId="77777777" w:rsidTr="002F22D1">
        <w:trPr>
          <w:trHeight w:val="870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EE711D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В играх, в учебной деятельности действуют целенаправленно, хорошо используют помощь, контролируют себя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76328F" w14:textId="77777777" w:rsidR="002F22D1" w:rsidRPr="002F22D1" w:rsidRDefault="002F22D1" w:rsidP="002F22D1">
            <w:pPr>
              <w:tabs>
                <w:tab w:val="left" w:pos="284"/>
              </w:tabs>
              <w:spacing w:after="0" w:line="360" w:lineRule="auto"/>
              <w:ind w:left="14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2D1">
              <w:rPr>
                <w:rFonts w:ascii="Times New Roman" w:hAnsi="Times New Roman" w:cs="Times New Roman"/>
                <w:sz w:val="24"/>
                <w:szCs w:val="24"/>
              </w:rPr>
              <w:t>В играх, в учебной деятельности действуют нецеленаправленно, не используют помощь, не контролируют себя</w:t>
            </w:r>
          </w:p>
        </w:tc>
      </w:tr>
    </w:tbl>
    <w:p w14:paraId="533D4CFE" w14:textId="77777777" w:rsidR="002F22D1" w:rsidRPr="002F22D1" w:rsidRDefault="002F22D1" w:rsidP="002F22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2F22D1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Ранний детский аутизм (</w:t>
      </w:r>
      <w:proofErr w:type="spellStart"/>
      <w:r w:rsidRPr="002F22D1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рда</w:t>
      </w:r>
      <w:proofErr w:type="spellEnd"/>
      <w:r w:rsidRPr="002F22D1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) и алалия</w:t>
      </w:r>
    </w:p>
    <w:tbl>
      <w:tblPr>
        <w:tblW w:w="9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12"/>
        <w:gridCol w:w="5063"/>
      </w:tblGrid>
      <w:tr w:rsidR="002F22D1" w:rsidRPr="002F22D1" w14:paraId="68463E0E" w14:textId="77777777" w:rsidTr="002F22D1">
        <w:trPr>
          <w:trHeight w:val="22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F9F49" w14:textId="77777777" w:rsidR="002F22D1" w:rsidRPr="002F22D1" w:rsidRDefault="002F22D1" w:rsidP="002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РДА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EACC0" w14:textId="77777777" w:rsidR="002F22D1" w:rsidRPr="002F22D1" w:rsidRDefault="002F22D1" w:rsidP="002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Алалия</w:t>
            </w:r>
          </w:p>
        </w:tc>
      </w:tr>
      <w:tr w:rsidR="002F22D1" w:rsidRPr="002F22D1" w14:paraId="63AEDAD2" w14:textId="77777777" w:rsidTr="002F22D1">
        <w:trPr>
          <w:trHeight w:val="82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78609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Нарушено формирование эмоционального личностного контакта с окружающим миром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6DF724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Указанное нарушение не наблюдается совсем или оно не имеет резко выраженного «глобального» характера</w:t>
            </w:r>
          </w:p>
        </w:tc>
      </w:tr>
      <w:tr w:rsidR="002F22D1" w:rsidRPr="002F22D1" w14:paraId="23D2B10B" w14:textId="77777777" w:rsidTr="002F22D1">
        <w:trPr>
          <w:trHeight w:val="60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D93B7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 не используется «язык» мимики и жестов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E89CC3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жестикуляция достаточно развиты и используются вместо словесной речи</w:t>
            </w:r>
          </w:p>
        </w:tc>
      </w:tr>
      <w:tr w:rsidR="002F22D1" w:rsidRPr="002F22D1" w14:paraId="276BE019" w14:textId="77777777" w:rsidTr="002F22D1">
        <w:trPr>
          <w:trHeight w:val="105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EC26B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и реакции на окружающее часто непредсказуемы и непонятны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57164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Отмечаются, как правило, дифференцированные и адекватные реакции; дети в состоянии учитывать изменения ситуации</w:t>
            </w:r>
          </w:p>
        </w:tc>
      </w:tr>
      <w:tr w:rsidR="002F22D1" w:rsidRPr="002F22D1" w14:paraId="1DFA6B21" w14:textId="77777777" w:rsidTr="002F22D1">
        <w:trPr>
          <w:trHeight w:val="174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80DF98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Характерны разнообразные нарушения «моторного»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поведения:своеобразное</w:t>
            </w:r>
            <w:proofErr w:type="spellEnd"/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вращение кистей рук перед глазами, потряхивание руками и предметами, раскачивание туловища, необычные повороты тела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0EB31F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Наблюдаются различные нарушения двигательной сферы как в области общей, так и мелкой моторики. Своеобразные неадекватные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стереотипичные</w:t>
            </w:r>
            <w:proofErr w:type="spellEnd"/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отсутствуют</w:t>
            </w:r>
          </w:p>
        </w:tc>
      </w:tr>
      <w:tr w:rsidR="002F22D1" w:rsidRPr="002F22D1" w14:paraId="40F3611D" w14:textId="77777777" w:rsidTr="002F22D1">
        <w:trPr>
          <w:trHeight w:val="132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EC93AD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наблюдаться различные варианты интеллектуального развития: нормальное, ускоренное, резко задержанное и неравномерное, различные степени умственной отсталости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EA20A6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картина своеобразной задержки интеллектуального развития; при этом, прежде всего, страдают интеллектуальные процессы, связанные с речевой деятельностью</w:t>
            </w:r>
          </w:p>
        </w:tc>
      </w:tr>
      <w:tr w:rsidR="002F22D1" w:rsidRPr="002F22D1" w14:paraId="7493092D" w14:textId="77777777" w:rsidTr="002F22D1">
        <w:trPr>
          <w:trHeight w:val="160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E16316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(речевая деятельность) на ранних этапах онтогенеза может развиваться нормально, а затем (обычно в возрасте до 30 мес.) ребенок может перестать пользоваться устной речью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31CC3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Выраженная в той или иной степени задержка в овладении речью, замедленное формирование речевой деятельности. Отмечаемый у некоторых детей речевой негативизм не приводит к полному отказу от речевого общения</w:t>
            </w:r>
          </w:p>
        </w:tc>
      </w:tr>
      <w:tr w:rsidR="002F22D1" w:rsidRPr="002F22D1" w14:paraId="4497B439" w14:textId="77777777" w:rsidTr="002F22D1">
        <w:trPr>
          <w:trHeight w:val="204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D40739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Невозможность или боязнь взглянуть в лицо человека, в его глаза, общения с ним один на один. При настойчивом стремлении войти в контакт у ребенка может нарастать тревога, страх, может начать вести себя агрессивно по отношению к себе или к другим людям.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25E38F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большинстве ситуаций активно используют зачатки речи, как вербальной, так и невербальной, имеют хорошо развитую мимику и жестикуляторную речь</w:t>
            </w:r>
          </w:p>
        </w:tc>
      </w:tr>
    </w:tbl>
    <w:p w14:paraId="0AE9CF4B" w14:textId="77777777" w:rsidR="002F22D1" w:rsidRPr="002F22D1" w:rsidRDefault="002F22D1" w:rsidP="002F2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ряд трудностей в дифференциации моторной</w:t>
      </w:r>
      <w:r w:rsidRPr="002F2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F2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сенсорной алалий</w:t>
      </w:r>
      <w:r w:rsidRPr="002F22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tbl>
      <w:tblPr>
        <w:tblW w:w="9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12"/>
        <w:gridCol w:w="5063"/>
      </w:tblGrid>
      <w:tr w:rsidR="002F22D1" w:rsidRPr="002F22D1" w14:paraId="35A3B896" w14:textId="77777777" w:rsidTr="002F22D1">
        <w:trPr>
          <w:trHeight w:val="22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C228E4" w14:textId="77777777" w:rsidR="002F22D1" w:rsidRPr="002F22D1" w:rsidRDefault="002F22D1" w:rsidP="002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Моторная алалия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A798F5" w14:textId="77777777" w:rsidR="002F22D1" w:rsidRPr="002F22D1" w:rsidRDefault="002F22D1" w:rsidP="002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Сенсорная алалия</w:t>
            </w:r>
          </w:p>
        </w:tc>
      </w:tr>
      <w:tr w:rsidR="002F22D1" w:rsidRPr="002F22D1" w14:paraId="35A0EBD2" w14:textId="77777777" w:rsidTr="002F22D1">
        <w:trPr>
          <w:trHeight w:val="153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ED1434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Сохранное восприятие речи на перцептивном уровне; обращенную речь понимает, причем понимание возможно без опоры на зрительное восприятие артикуляции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2CF431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речи нарушено; обращенную речь не понимает</w:t>
            </w:r>
          </w:p>
        </w:tc>
      </w:tr>
      <w:tr w:rsidR="002F22D1" w:rsidRPr="002F22D1" w14:paraId="0DE8ADDE" w14:textId="77777777" w:rsidTr="002F22D1">
        <w:trPr>
          <w:trHeight w:val="1590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3A00B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Хорошее слуховое внимание к речи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9FAE25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Безразличен к звукам человеческого голоса, наблюдается явление «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гиперакузии</w:t>
            </w:r>
            <w:proofErr w:type="spellEnd"/>
            <w:r w:rsidRPr="002F22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повышенной чувствительности к неречевым звукам (капание воды, шум открывающейся двери и др.), к которым безразлично относятся окружающие</w:t>
            </w:r>
          </w:p>
        </w:tc>
      </w:tr>
      <w:tr w:rsidR="002F22D1" w:rsidRPr="002F22D1" w14:paraId="634E364A" w14:textId="77777777" w:rsidTr="002F22D1">
        <w:trPr>
          <w:trHeight w:val="25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62CAC2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Отсутствует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эхолалия</w:t>
            </w:r>
            <w:proofErr w:type="spellEnd"/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09354B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Присутствует </w:t>
            </w:r>
            <w:proofErr w:type="spellStart"/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эхолалия</w:t>
            </w:r>
            <w:proofErr w:type="spellEnd"/>
          </w:p>
        </w:tc>
      </w:tr>
      <w:tr w:rsidR="002F22D1" w:rsidRPr="002F22D1" w14:paraId="4E36D895" w14:textId="77777777" w:rsidTr="002F22D1">
        <w:trPr>
          <w:trHeight w:val="28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85AFFD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Невозможность повторения слогов, слов, фраз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BD6776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Многое повторяют, но не понимают повторенного</w:t>
            </w:r>
          </w:p>
        </w:tc>
      </w:tr>
      <w:tr w:rsidR="002F22D1" w:rsidRPr="002F22D1" w14:paraId="7BEAFCBB" w14:textId="77777777" w:rsidTr="002F22D1">
        <w:trPr>
          <w:trHeight w:val="115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1FA73E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более активное речевое поведение, широко используют мимико-жестикуляторную речь, мелодику, звукоподражания, «звуковые жесты».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FCA91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вступают в контакт, не пользуются мимикой, жестами</w:t>
            </w:r>
          </w:p>
        </w:tc>
      </w:tr>
      <w:tr w:rsidR="002F22D1" w:rsidRPr="002F22D1" w14:paraId="42E80CE1" w14:textId="77777777" w:rsidTr="002F22D1">
        <w:trPr>
          <w:trHeight w:val="735"/>
        </w:trPr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E8CE5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Более выражена динамика в усвоении языка при его спонтанном и направленном формировании.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FE383" w14:textId="77777777" w:rsidR="002F22D1" w:rsidRPr="002F22D1" w:rsidRDefault="002F22D1" w:rsidP="002F2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выражена динамика в усвоении языка при его спонтанном и направленном формировании</w:t>
            </w:r>
          </w:p>
        </w:tc>
      </w:tr>
    </w:tbl>
    <w:p w14:paraId="6E4F4EA9" w14:textId="4A5179EA" w:rsidR="00006CFA" w:rsidRPr="002F22D1" w:rsidRDefault="00006CFA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6CFA" w:rsidRPr="002F22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28B66" w14:textId="77777777" w:rsidR="0016016C" w:rsidRDefault="0016016C" w:rsidP="00F37A8C">
      <w:pPr>
        <w:spacing w:after="0" w:line="240" w:lineRule="auto"/>
      </w:pPr>
      <w:r>
        <w:separator/>
      </w:r>
    </w:p>
  </w:endnote>
  <w:endnote w:type="continuationSeparator" w:id="0">
    <w:p w14:paraId="7AF2945E" w14:textId="77777777" w:rsidR="0016016C" w:rsidRDefault="0016016C" w:rsidP="00F3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492E" w14:textId="77777777" w:rsidR="00F37A8C" w:rsidRDefault="00F37A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7768376"/>
      <w:docPartObj>
        <w:docPartGallery w:val="Page Numbers (Bottom of Page)"/>
        <w:docPartUnique/>
      </w:docPartObj>
    </w:sdtPr>
    <w:sdtEndPr/>
    <w:sdtContent>
      <w:p w14:paraId="1830B626" w14:textId="6E4F4590" w:rsidR="00F37A8C" w:rsidRDefault="00F37A8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6912F2" w14:textId="77777777" w:rsidR="00F37A8C" w:rsidRDefault="00F37A8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22921" w14:textId="77777777" w:rsidR="00F37A8C" w:rsidRDefault="00F37A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11A98" w14:textId="77777777" w:rsidR="0016016C" w:rsidRDefault="0016016C" w:rsidP="00F37A8C">
      <w:pPr>
        <w:spacing w:after="0" w:line="240" w:lineRule="auto"/>
      </w:pPr>
      <w:r>
        <w:separator/>
      </w:r>
    </w:p>
  </w:footnote>
  <w:footnote w:type="continuationSeparator" w:id="0">
    <w:p w14:paraId="0F9F5BAE" w14:textId="77777777" w:rsidR="0016016C" w:rsidRDefault="0016016C" w:rsidP="00F37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91B47" w14:textId="77777777" w:rsidR="00F37A8C" w:rsidRDefault="00F37A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FE120" w14:textId="77777777" w:rsidR="00F37A8C" w:rsidRDefault="00F37A8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C73B" w14:textId="77777777" w:rsidR="00F37A8C" w:rsidRDefault="00F37A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47D6E"/>
    <w:multiLevelType w:val="multilevel"/>
    <w:tmpl w:val="4FF2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31EFC"/>
    <w:multiLevelType w:val="multilevel"/>
    <w:tmpl w:val="D050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97937"/>
    <w:multiLevelType w:val="multilevel"/>
    <w:tmpl w:val="FB9E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A17AC"/>
    <w:multiLevelType w:val="hybridMultilevel"/>
    <w:tmpl w:val="C06A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B561C"/>
    <w:multiLevelType w:val="multilevel"/>
    <w:tmpl w:val="704C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74204B"/>
    <w:multiLevelType w:val="multilevel"/>
    <w:tmpl w:val="3A4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6385D"/>
    <w:multiLevelType w:val="multilevel"/>
    <w:tmpl w:val="336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E74FC"/>
    <w:multiLevelType w:val="multilevel"/>
    <w:tmpl w:val="95EE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754977"/>
    <w:multiLevelType w:val="multilevel"/>
    <w:tmpl w:val="184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F1234"/>
    <w:multiLevelType w:val="multilevel"/>
    <w:tmpl w:val="314E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6C737F"/>
    <w:multiLevelType w:val="multilevel"/>
    <w:tmpl w:val="1BF6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4718F2"/>
    <w:multiLevelType w:val="multilevel"/>
    <w:tmpl w:val="6D08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AC48BA"/>
    <w:multiLevelType w:val="multilevel"/>
    <w:tmpl w:val="A132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5C4662"/>
    <w:multiLevelType w:val="multilevel"/>
    <w:tmpl w:val="A9CC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12"/>
  </w:num>
  <w:num w:numId="7">
    <w:abstractNumId w:val="5"/>
  </w:num>
  <w:num w:numId="8">
    <w:abstractNumId w:val="11"/>
  </w:num>
  <w:num w:numId="9">
    <w:abstractNumId w:val="10"/>
  </w:num>
  <w:num w:numId="10">
    <w:abstractNumId w:val="9"/>
  </w:num>
  <w:num w:numId="11">
    <w:abstractNumId w:val="7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E0"/>
    <w:rsid w:val="00006CFA"/>
    <w:rsid w:val="000B0BF2"/>
    <w:rsid w:val="0016016C"/>
    <w:rsid w:val="002F22D1"/>
    <w:rsid w:val="003C2D1D"/>
    <w:rsid w:val="008802E0"/>
    <w:rsid w:val="00CC23DF"/>
    <w:rsid w:val="00F37A8C"/>
    <w:rsid w:val="00F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4D3C"/>
  <w15:chartTrackingRefBased/>
  <w15:docId w15:val="{BFE2CEE5-8867-44EA-9088-BF995B93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3D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C23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37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7A8C"/>
  </w:style>
  <w:style w:type="paragraph" w:styleId="a8">
    <w:name w:val="footer"/>
    <w:basedOn w:val="a"/>
    <w:link w:val="a9"/>
    <w:uiPriority w:val="99"/>
    <w:unhideWhenUsed/>
    <w:rsid w:val="00F37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7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19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5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57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8044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8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9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9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5</cp:revision>
  <dcterms:created xsi:type="dcterms:W3CDTF">2026-04-24T15:00:00Z</dcterms:created>
  <dcterms:modified xsi:type="dcterms:W3CDTF">2026-04-24T15:47:00Z</dcterms:modified>
</cp:coreProperties>
</file>