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5D7" w:rsidRPr="00A778BE" w:rsidRDefault="00890472" w:rsidP="00DE75D7">
      <w:pPr>
        <w:spacing w:after="0"/>
        <w:jc w:val="center"/>
        <w:rPr>
          <w:rFonts w:ascii="Times New Roman" w:eastAsia="Calibri" w:hAnsi="Times New Roman" w:cs="Times New Roman"/>
          <w:sz w:val="28"/>
          <w:szCs w:val="28"/>
        </w:rPr>
      </w:pPr>
      <w:r w:rsidRPr="00A778BE">
        <w:rPr>
          <w:rFonts w:ascii="Times New Roman" w:eastAsia="Calibri" w:hAnsi="Times New Roman" w:cs="Times New Roman"/>
          <w:sz w:val="28"/>
          <w:szCs w:val="28"/>
        </w:rPr>
        <w:t xml:space="preserve">                                                                               </w:t>
      </w:r>
      <w:r w:rsidR="00DE75D7" w:rsidRPr="00A778BE">
        <w:rPr>
          <w:rFonts w:ascii="Times New Roman" w:eastAsia="Calibri" w:hAnsi="Times New Roman" w:cs="Times New Roman"/>
          <w:sz w:val="28"/>
          <w:szCs w:val="28"/>
        </w:rPr>
        <w:t>Утверждено:</w:t>
      </w:r>
    </w:p>
    <w:p w:rsidR="00DE75D7" w:rsidRPr="00A778BE" w:rsidRDefault="00A778BE" w:rsidP="00DE75D7">
      <w:pPr>
        <w:spacing w:after="0"/>
        <w:rPr>
          <w:rFonts w:ascii="Times New Roman" w:eastAsia="Calibri" w:hAnsi="Times New Roman" w:cs="Times New Roman"/>
          <w:sz w:val="28"/>
          <w:szCs w:val="28"/>
        </w:rPr>
      </w:pPr>
      <w:r w:rsidRPr="00A778BE">
        <w:rPr>
          <w:rFonts w:ascii="Times New Roman" w:eastAsia="Calibri" w:hAnsi="Times New Roman" w:cs="Times New Roman"/>
          <w:sz w:val="28"/>
          <w:szCs w:val="28"/>
        </w:rPr>
        <w:t>2</w:t>
      </w:r>
      <w:r w:rsidR="00DE75D7" w:rsidRPr="00A778BE">
        <w:rPr>
          <w:rFonts w:ascii="Times New Roman" w:eastAsia="Calibri" w:hAnsi="Times New Roman" w:cs="Times New Roman"/>
          <w:sz w:val="28"/>
          <w:szCs w:val="28"/>
        </w:rPr>
        <w:t xml:space="preserve"> курс </w:t>
      </w:r>
      <w:r w:rsidRPr="00A778BE">
        <w:rPr>
          <w:rFonts w:ascii="Times New Roman" w:eastAsia="Calibri" w:hAnsi="Times New Roman" w:cs="Times New Roman"/>
          <w:sz w:val="28"/>
          <w:szCs w:val="28"/>
        </w:rPr>
        <w:t>(ФК</w:t>
      </w:r>
      <w:r w:rsidR="00D03D23" w:rsidRPr="00A778BE">
        <w:rPr>
          <w:rFonts w:ascii="Times New Roman" w:eastAsia="Calibri" w:hAnsi="Times New Roman" w:cs="Times New Roman"/>
          <w:sz w:val="28"/>
          <w:szCs w:val="28"/>
        </w:rPr>
        <w:t>) -</w:t>
      </w:r>
      <w:r w:rsidRPr="00A778BE">
        <w:rPr>
          <w:rFonts w:ascii="Times New Roman" w:eastAsia="Calibri" w:hAnsi="Times New Roman" w:cs="Times New Roman"/>
          <w:sz w:val="28"/>
          <w:szCs w:val="28"/>
        </w:rPr>
        <w:t xml:space="preserve">  3</w:t>
      </w:r>
      <w:r w:rsidR="00DE75D7" w:rsidRPr="00A778BE">
        <w:rPr>
          <w:rFonts w:ascii="Times New Roman" w:eastAsia="Calibri" w:hAnsi="Times New Roman" w:cs="Times New Roman"/>
          <w:sz w:val="28"/>
          <w:szCs w:val="28"/>
        </w:rPr>
        <w:t xml:space="preserve"> семестр           </w:t>
      </w:r>
      <w:r w:rsidR="00890472" w:rsidRPr="00A778BE">
        <w:rPr>
          <w:rFonts w:ascii="Times New Roman" w:eastAsia="Calibri" w:hAnsi="Times New Roman" w:cs="Times New Roman"/>
          <w:sz w:val="28"/>
          <w:szCs w:val="28"/>
        </w:rPr>
        <w:t xml:space="preserve">                  </w:t>
      </w:r>
      <w:r w:rsidR="00DE75D7" w:rsidRPr="00A778BE">
        <w:rPr>
          <w:rFonts w:ascii="Times New Roman" w:eastAsia="Calibri" w:hAnsi="Times New Roman" w:cs="Times New Roman"/>
          <w:sz w:val="28"/>
          <w:szCs w:val="28"/>
        </w:rPr>
        <w:t>Зав. каф. «Спортивных дисциплин»</w:t>
      </w:r>
    </w:p>
    <w:p w:rsidR="00DE75D7" w:rsidRPr="00A778BE" w:rsidRDefault="00DE75D7" w:rsidP="00DE75D7">
      <w:pPr>
        <w:tabs>
          <w:tab w:val="left" w:pos="6435"/>
        </w:tabs>
        <w:spacing w:after="0"/>
        <w:jc w:val="center"/>
        <w:rPr>
          <w:rFonts w:ascii="Times New Roman" w:eastAsia="Calibri" w:hAnsi="Times New Roman" w:cs="Times New Roman"/>
          <w:sz w:val="28"/>
          <w:szCs w:val="28"/>
        </w:rPr>
      </w:pPr>
      <w:r w:rsidRPr="00A778BE">
        <w:rPr>
          <w:rFonts w:ascii="Times New Roman" w:eastAsia="Calibri" w:hAnsi="Times New Roman" w:cs="Times New Roman"/>
          <w:sz w:val="28"/>
          <w:szCs w:val="28"/>
        </w:rPr>
        <w:t xml:space="preserve">                                                                __________</w:t>
      </w:r>
      <w:r w:rsidR="00D03D23" w:rsidRPr="00A778BE">
        <w:rPr>
          <w:rFonts w:ascii="Times New Roman" w:eastAsia="Calibri" w:hAnsi="Times New Roman" w:cs="Times New Roman"/>
          <w:sz w:val="28"/>
          <w:szCs w:val="28"/>
        </w:rPr>
        <w:t xml:space="preserve"> Дунаев К.Ш.</w:t>
      </w:r>
    </w:p>
    <w:p w:rsidR="00DE75D7" w:rsidRPr="00A778BE" w:rsidRDefault="00DE75D7" w:rsidP="00DE75D7">
      <w:pPr>
        <w:tabs>
          <w:tab w:val="left" w:pos="6435"/>
        </w:tabs>
        <w:spacing w:after="0"/>
        <w:jc w:val="both"/>
        <w:rPr>
          <w:rFonts w:ascii="Times New Roman" w:eastAsia="Calibri" w:hAnsi="Times New Roman" w:cs="Times New Roman"/>
          <w:sz w:val="28"/>
          <w:szCs w:val="28"/>
        </w:rPr>
      </w:pPr>
      <w:r w:rsidRPr="00A778BE">
        <w:rPr>
          <w:rFonts w:ascii="Times New Roman" w:eastAsia="Calibri" w:hAnsi="Times New Roman" w:cs="Times New Roman"/>
          <w:sz w:val="28"/>
          <w:szCs w:val="28"/>
        </w:rPr>
        <w:t xml:space="preserve">                                                                          Протокол № 1  от 2</w:t>
      </w:r>
      <w:r w:rsidR="00D03D23" w:rsidRPr="00A778BE">
        <w:rPr>
          <w:rFonts w:ascii="Times New Roman" w:eastAsia="Calibri" w:hAnsi="Times New Roman" w:cs="Times New Roman"/>
          <w:sz w:val="28"/>
          <w:szCs w:val="28"/>
        </w:rPr>
        <w:t>8</w:t>
      </w:r>
      <w:r w:rsidRPr="00A778BE">
        <w:rPr>
          <w:rFonts w:ascii="Times New Roman" w:eastAsia="Calibri" w:hAnsi="Times New Roman" w:cs="Times New Roman"/>
          <w:sz w:val="28"/>
          <w:szCs w:val="28"/>
        </w:rPr>
        <w:t>.08. 202</w:t>
      </w:r>
      <w:r w:rsidR="00D03D23" w:rsidRPr="00A778BE">
        <w:rPr>
          <w:rFonts w:ascii="Times New Roman" w:eastAsia="Calibri" w:hAnsi="Times New Roman" w:cs="Times New Roman"/>
          <w:sz w:val="28"/>
          <w:szCs w:val="28"/>
        </w:rPr>
        <w:t>5</w:t>
      </w:r>
      <w:r w:rsidRPr="00A778BE">
        <w:rPr>
          <w:rFonts w:ascii="Times New Roman" w:eastAsia="Calibri" w:hAnsi="Times New Roman" w:cs="Times New Roman"/>
          <w:sz w:val="28"/>
          <w:szCs w:val="28"/>
        </w:rPr>
        <w:t>г.</w:t>
      </w:r>
    </w:p>
    <w:p w:rsidR="00A778BE" w:rsidRPr="00A778BE" w:rsidRDefault="00A778BE" w:rsidP="00DE75D7">
      <w:pPr>
        <w:tabs>
          <w:tab w:val="left" w:pos="6435"/>
        </w:tabs>
        <w:spacing w:after="0"/>
        <w:jc w:val="both"/>
        <w:rPr>
          <w:rFonts w:ascii="Times New Roman" w:eastAsia="Calibri" w:hAnsi="Times New Roman" w:cs="Times New Roman"/>
          <w:sz w:val="28"/>
          <w:szCs w:val="28"/>
        </w:rPr>
      </w:pPr>
      <w:r w:rsidRPr="00A778BE">
        <w:rPr>
          <w:rFonts w:ascii="Times New Roman" w:eastAsia="Calibri" w:hAnsi="Times New Roman" w:cs="Times New Roman"/>
          <w:sz w:val="28"/>
          <w:szCs w:val="28"/>
        </w:rPr>
        <w:t xml:space="preserve">                                                                          2025-2026 учебный год</w:t>
      </w:r>
    </w:p>
    <w:p w:rsidR="00DE75D7" w:rsidRPr="006F19D4" w:rsidRDefault="00DE75D7" w:rsidP="00DE75D7">
      <w:pPr>
        <w:rPr>
          <w:rFonts w:ascii="Times New Roman" w:eastAsia="Calibri" w:hAnsi="Times New Roman" w:cs="Times New Roman"/>
          <w:sz w:val="28"/>
          <w:szCs w:val="28"/>
        </w:rPr>
      </w:pPr>
    </w:p>
    <w:p w:rsidR="00DE75D7" w:rsidRPr="006F19D4" w:rsidRDefault="00DE75D7" w:rsidP="00DE75D7">
      <w:pPr>
        <w:rPr>
          <w:rFonts w:ascii="Times New Roman" w:eastAsia="Calibri" w:hAnsi="Times New Roman" w:cs="Times New Roman"/>
          <w:sz w:val="24"/>
          <w:szCs w:val="24"/>
        </w:rPr>
      </w:pPr>
    </w:p>
    <w:p w:rsidR="00DE75D7" w:rsidRPr="006F19D4" w:rsidRDefault="00DE75D7" w:rsidP="00DE75D7">
      <w:pPr>
        <w:rPr>
          <w:rFonts w:ascii="Times New Roman" w:eastAsia="Calibri" w:hAnsi="Times New Roman" w:cs="Times New Roman"/>
          <w:sz w:val="24"/>
          <w:szCs w:val="24"/>
        </w:rPr>
      </w:pPr>
    </w:p>
    <w:p w:rsidR="00DE75D7" w:rsidRPr="006F19D4" w:rsidRDefault="00DE75D7" w:rsidP="00DE75D7">
      <w:pPr>
        <w:rPr>
          <w:rFonts w:ascii="Times New Roman" w:eastAsia="Calibri" w:hAnsi="Times New Roman" w:cs="Times New Roman"/>
          <w:sz w:val="24"/>
          <w:szCs w:val="24"/>
        </w:rPr>
      </w:pPr>
    </w:p>
    <w:p w:rsidR="00DE75D7" w:rsidRPr="006F19D4" w:rsidRDefault="00DE75D7" w:rsidP="00DE75D7">
      <w:pPr>
        <w:rPr>
          <w:rFonts w:ascii="Times New Roman" w:eastAsia="Calibri" w:hAnsi="Times New Roman" w:cs="Times New Roman"/>
          <w:sz w:val="24"/>
          <w:szCs w:val="24"/>
        </w:rPr>
      </w:pPr>
    </w:p>
    <w:p w:rsidR="00DE75D7" w:rsidRDefault="00DE75D7" w:rsidP="00DE75D7">
      <w:pPr>
        <w:rPr>
          <w:rFonts w:ascii="Times New Roman" w:eastAsia="Calibri" w:hAnsi="Times New Roman" w:cs="Times New Roman"/>
          <w:sz w:val="24"/>
          <w:szCs w:val="24"/>
        </w:rPr>
      </w:pPr>
    </w:p>
    <w:p w:rsidR="00DE75D7" w:rsidRPr="006F19D4" w:rsidRDefault="00DE75D7" w:rsidP="00DE75D7">
      <w:pPr>
        <w:rPr>
          <w:rFonts w:ascii="Times New Roman" w:eastAsia="Calibri" w:hAnsi="Times New Roman" w:cs="Times New Roman"/>
          <w:sz w:val="24"/>
          <w:szCs w:val="24"/>
        </w:rPr>
      </w:pPr>
    </w:p>
    <w:p w:rsidR="00DE75D7" w:rsidRPr="006F19D4" w:rsidRDefault="00DE75D7" w:rsidP="00DE75D7">
      <w:pPr>
        <w:rPr>
          <w:rFonts w:ascii="Times New Roman" w:eastAsia="Calibri" w:hAnsi="Times New Roman" w:cs="Times New Roman"/>
          <w:sz w:val="24"/>
          <w:szCs w:val="24"/>
        </w:rPr>
      </w:pPr>
    </w:p>
    <w:p w:rsidR="00DE75D7" w:rsidRPr="006F19D4" w:rsidRDefault="00DE75D7" w:rsidP="00DE75D7">
      <w:pPr>
        <w:tabs>
          <w:tab w:val="left" w:pos="2205"/>
        </w:tabs>
        <w:spacing w:after="0"/>
        <w:jc w:val="center"/>
        <w:rPr>
          <w:rFonts w:ascii="Times New Roman" w:eastAsia="Calibri" w:hAnsi="Times New Roman" w:cs="Times New Roman"/>
          <w:sz w:val="24"/>
          <w:szCs w:val="24"/>
        </w:rPr>
      </w:pPr>
      <w:r w:rsidRPr="006F19D4">
        <w:rPr>
          <w:rFonts w:ascii="Times New Roman" w:eastAsia="Calibri" w:hAnsi="Times New Roman" w:cs="Times New Roman"/>
          <w:sz w:val="24"/>
          <w:szCs w:val="24"/>
        </w:rPr>
        <w:t>КАЛЕНДАРНЫЙ ПЛАН</w:t>
      </w:r>
    </w:p>
    <w:p w:rsidR="00DE75D7" w:rsidRPr="006F19D4" w:rsidRDefault="00DE75D7" w:rsidP="00DE75D7">
      <w:pPr>
        <w:tabs>
          <w:tab w:val="left" w:pos="2205"/>
        </w:tabs>
        <w:spacing w:after="0"/>
        <w:jc w:val="center"/>
        <w:rPr>
          <w:rFonts w:ascii="Times New Roman" w:eastAsia="Calibri" w:hAnsi="Times New Roman" w:cs="Times New Roman"/>
          <w:sz w:val="24"/>
          <w:szCs w:val="24"/>
        </w:rPr>
      </w:pPr>
      <w:r w:rsidRPr="006F19D4">
        <w:rPr>
          <w:rFonts w:ascii="Times New Roman" w:eastAsia="Calibri" w:hAnsi="Times New Roman" w:cs="Times New Roman"/>
          <w:sz w:val="24"/>
          <w:szCs w:val="24"/>
        </w:rPr>
        <w:t>ДИСЦИПЛИНЫ</w:t>
      </w:r>
    </w:p>
    <w:p w:rsidR="00DE75D7" w:rsidRPr="006F19D4" w:rsidRDefault="00A778BE" w:rsidP="00DE75D7">
      <w:pPr>
        <w:tabs>
          <w:tab w:val="left" w:pos="2205"/>
        </w:tabs>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«Туризм и спортивное ориентирование</w:t>
      </w:r>
      <w:r w:rsidR="00DE75D7" w:rsidRPr="006F19D4">
        <w:rPr>
          <w:rFonts w:ascii="Times New Roman" w:eastAsia="Calibri" w:hAnsi="Times New Roman" w:cs="Times New Roman"/>
          <w:sz w:val="28"/>
          <w:szCs w:val="28"/>
        </w:rPr>
        <w:t>»</w:t>
      </w:r>
    </w:p>
    <w:p w:rsidR="00DE75D7" w:rsidRPr="006F19D4" w:rsidRDefault="00DE75D7" w:rsidP="00DE75D7">
      <w:pPr>
        <w:tabs>
          <w:tab w:val="left" w:pos="2205"/>
        </w:tabs>
        <w:spacing w:after="0"/>
        <w:jc w:val="center"/>
        <w:rPr>
          <w:rFonts w:ascii="Times New Roman" w:eastAsia="Calibri" w:hAnsi="Times New Roman" w:cs="Times New Roman"/>
          <w:sz w:val="28"/>
          <w:szCs w:val="28"/>
        </w:rPr>
      </w:pPr>
    </w:p>
    <w:p w:rsidR="00DE75D7" w:rsidRPr="006F19D4" w:rsidRDefault="00DE75D7" w:rsidP="00DE75D7">
      <w:pPr>
        <w:tabs>
          <w:tab w:val="left" w:pos="2205"/>
        </w:tabs>
        <w:spacing w:after="0"/>
        <w:jc w:val="center"/>
        <w:rPr>
          <w:rFonts w:ascii="Times New Roman" w:eastAsia="Calibri" w:hAnsi="Times New Roman" w:cs="Times New Roman"/>
          <w:sz w:val="24"/>
          <w:szCs w:val="24"/>
        </w:rPr>
      </w:pPr>
    </w:p>
    <w:p w:rsidR="00DE75D7" w:rsidRPr="006F19D4" w:rsidRDefault="00DE75D7" w:rsidP="00A778BE">
      <w:pPr>
        <w:tabs>
          <w:tab w:val="left" w:pos="2205"/>
        </w:tabs>
        <w:spacing w:after="0"/>
        <w:rPr>
          <w:rFonts w:ascii="Times New Roman" w:eastAsia="Calibri" w:hAnsi="Times New Roman" w:cs="Times New Roman"/>
          <w:sz w:val="24"/>
          <w:szCs w:val="24"/>
        </w:rPr>
      </w:pPr>
    </w:p>
    <w:p w:rsidR="00DE75D7" w:rsidRPr="006F19D4" w:rsidRDefault="00DE75D7" w:rsidP="00DE75D7">
      <w:pPr>
        <w:tabs>
          <w:tab w:val="left" w:pos="2205"/>
        </w:tabs>
        <w:spacing w:after="0"/>
        <w:jc w:val="center"/>
        <w:rPr>
          <w:rFonts w:ascii="Times New Roman" w:eastAsia="Calibri" w:hAnsi="Times New Roman" w:cs="Times New Roman"/>
          <w:sz w:val="24"/>
          <w:szCs w:val="24"/>
        </w:rPr>
      </w:pPr>
    </w:p>
    <w:p w:rsidR="00DE75D7" w:rsidRPr="006F19D4" w:rsidRDefault="00A778BE" w:rsidP="00DE75D7">
      <w:pPr>
        <w:spacing w:after="0"/>
        <w:rPr>
          <w:rFonts w:ascii="Times New Roman" w:eastAsia="Calibri" w:hAnsi="Times New Roman" w:cs="Times New Roman"/>
          <w:sz w:val="24"/>
          <w:szCs w:val="24"/>
        </w:rPr>
      </w:pPr>
      <w:r>
        <w:rPr>
          <w:rFonts w:ascii="Times New Roman" w:eastAsia="Calibri" w:hAnsi="Times New Roman" w:cs="Times New Roman"/>
          <w:sz w:val="24"/>
          <w:szCs w:val="24"/>
        </w:rPr>
        <w:t>Количество часов: 108 (3</w:t>
      </w:r>
      <w:r w:rsidR="00DE75D7" w:rsidRPr="006F19D4">
        <w:rPr>
          <w:rFonts w:ascii="Times New Roman" w:eastAsia="Calibri" w:hAnsi="Times New Roman" w:cs="Times New Roman"/>
          <w:sz w:val="24"/>
          <w:szCs w:val="24"/>
        </w:rPr>
        <w:t>,0 з.е.)</w:t>
      </w:r>
    </w:p>
    <w:p w:rsidR="00DE75D7" w:rsidRPr="006F19D4" w:rsidRDefault="00DE75D7" w:rsidP="00DE75D7">
      <w:pPr>
        <w:spacing w:after="0"/>
        <w:rPr>
          <w:rFonts w:ascii="Times New Roman" w:eastAsia="Calibri" w:hAnsi="Times New Roman" w:cs="Times New Roman"/>
          <w:sz w:val="24"/>
          <w:szCs w:val="24"/>
        </w:rPr>
      </w:pPr>
    </w:p>
    <w:p w:rsidR="00DE75D7" w:rsidRPr="006F19D4" w:rsidRDefault="00DE75D7" w:rsidP="00DE75D7">
      <w:pPr>
        <w:spacing w:after="0"/>
        <w:rPr>
          <w:rFonts w:ascii="Times New Roman" w:eastAsia="Calibri" w:hAnsi="Times New Roman" w:cs="Times New Roman"/>
          <w:sz w:val="24"/>
          <w:szCs w:val="24"/>
        </w:rPr>
      </w:pPr>
    </w:p>
    <w:p w:rsidR="00DE75D7" w:rsidRPr="006F19D4" w:rsidRDefault="00DE75D7" w:rsidP="00DE75D7">
      <w:pPr>
        <w:spacing w:after="0"/>
        <w:rPr>
          <w:rFonts w:ascii="Times New Roman" w:eastAsia="Calibri" w:hAnsi="Times New Roman" w:cs="Times New Roman"/>
          <w:sz w:val="24"/>
          <w:szCs w:val="24"/>
        </w:rPr>
      </w:pPr>
    </w:p>
    <w:p w:rsidR="00DE75D7" w:rsidRDefault="00DE75D7" w:rsidP="00DE75D7">
      <w:pPr>
        <w:spacing w:after="0"/>
        <w:rPr>
          <w:rFonts w:ascii="Times New Roman" w:eastAsia="Calibri" w:hAnsi="Times New Roman" w:cs="Times New Roman"/>
          <w:sz w:val="24"/>
          <w:szCs w:val="24"/>
        </w:rPr>
      </w:pPr>
    </w:p>
    <w:p w:rsidR="00DE75D7" w:rsidRDefault="00DE75D7" w:rsidP="00DE75D7">
      <w:pPr>
        <w:spacing w:after="0"/>
        <w:rPr>
          <w:rFonts w:ascii="Times New Roman" w:eastAsia="Calibri" w:hAnsi="Times New Roman" w:cs="Times New Roman"/>
          <w:sz w:val="24"/>
          <w:szCs w:val="24"/>
        </w:rPr>
      </w:pPr>
    </w:p>
    <w:p w:rsidR="00A778BE" w:rsidRDefault="00A778BE" w:rsidP="00DE75D7">
      <w:pPr>
        <w:spacing w:after="0"/>
        <w:rPr>
          <w:rFonts w:ascii="Times New Roman" w:eastAsia="Calibri" w:hAnsi="Times New Roman" w:cs="Times New Roman"/>
          <w:sz w:val="24"/>
          <w:szCs w:val="24"/>
        </w:rPr>
      </w:pPr>
    </w:p>
    <w:p w:rsidR="00A778BE" w:rsidRDefault="00A778BE" w:rsidP="00DE75D7">
      <w:pPr>
        <w:spacing w:after="0"/>
        <w:rPr>
          <w:rFonts w:ascii="Times New Roman" w:eastAsia="Calibri" w:hAnsi="Times New Roman" w:cs="Times New Roman"/>
          <w:sz w:val="24"/>
          <w:szCs w:val="24"/>
        </w:rPr>
      </w:pPr>
    </w:p>
    <w:p w:rsidR="00DE75D7" w:rsidRPr="006F19D4" w:rsidRDefault="00DE75D7" w:rsidP="00DE75D7">
      <w:pPr>
        <w:spacing w:after="0"/>
        <w:rPr>
          <w:rFonts w:ascii="Times New Roman" w:eastAsia="Calibri" w:hAnsi="Times New Roman" w:cs="Times New Roman"/>
          <w:sz w:val="24"/>
          <w:szCs w:val="24"/>
        </w:rPr>
      </w:pPr>
    </w:p>
    <w:p w:rsidR="00DE75D7" w:rsidRPr="006F19D4" w:rsidRDefault="00DE75D7" w:rsidP="00DE75D7">
      <w:pPr>
        <w:spacing w:after="0"/>
        <w:rPr>
          <w:rFonts w:ascii="Times New Roman" w:eastAsia="Calibri" w:hAnsi="Times New Roman" w:cs="Times New Roman"/>
          <w:sz w:val="24"/>
          <w:szCs w:val="24"/>
        </w:rPr>
      </w:pPr>
    </w:p>
    <w:p w:rsidR="00DE75D7" w:rsidRPr="006F19D4" w:rsidRDefault="00DE75D7" w:rsidP="00DE75D7">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778BE">
        <w:rPr>
          <w:rFonts w:ascii="Times New Roman" w:eastAsia="Calibri" w:hAnsi="Times New Roman" w:cs="Times New Roman"/>
          <w:sz w:val="24"/>
          <w:szCs w:val="24"/>
        </w:rPr>
        <w:t xml:space="preserve">                                                                                    </w:t>
      </w:r>
      <w:r>
        <w:rPr>
          <w:rFonts w:ascii="Times New Roman" w:eastAsia="Calibri" w:hAnsi="Times New Roman" w:cs="Times New Roman"/>
          <w:sz w:val="24"/>
          <w:szCs w:val="24"/>
        </w:rPr>
        <w:t>Лекционных занятий: 1</w:t>
      </w:r>
      <w:r w:rsidR="0043210D">
        <w:rPr>
          <w:rFonts w:ascii="Times New Roman" w:eastAsia="Calibri" w:hAnsi="Times New Roman" w:cs="Times New Roman"/>
          <w:sz w:val="24"/>
          <w:szCs w:val="24"/>
        </w:rPr>
        <w:t>2</w:t>
      </w:r>
      <w:r>
        <w:rPr>
          <w:rFonts w:ascii="Times New Roman" w:eastAsia="Calibri" w:hAnsi="Times New Roman" w:cs="Times New Roman"/>
          <w:sz w:val="24"/>
          <w:szCs w:val="24"/>
        </w:rPr>
        <w:t xml:space="preserve"> ч. (</w:t>
      </w:r>
      <w:r w:rsidR="0043210D">
        <w:rPr>
          <w:rFonts w:ascii="Times New Roman" w:eastAsia="Calibri" w:hAnsi="Times New Roman" w:cs="Times New Roman"/>
          <w:sz w:val="24"/>
          <w:szCs w:val="24"/>
        </w:rPr>
        <w:t>6</w:t>
      </w:r>
      <w:r w:rsidRPr="006F19D4">
        <w:rPr>
          <w:rFonts w:ascii="Times New Roman" w:eastAsia="Calibri" w:hAnsi="Times New Roman" w:cs="Times New Roman"/>
          <w:sz w:val="24"/>
          <w:szCs w:val="24"/>
        </w:rPr>
        <w:t>зан.)</w:t>
      </w:r>
    </w:p>
    <w:p w:rsidR="00DE75D7" w:rsidRPr="006F19D4" w:rsidRDefault="00DE75D7" w:rsidP="00DE75D7">
      <w:pPr>
        <w:tabs>
          <w:tab w:val="left" w:pos="5715"/>
        </w:tabs>
        <w:spacing w:after="0"/>
        <w:rPr>
          <w:rFonts w:ascii="Times New Roman" w:eastAsia="Calibri" w:hAnsi="Times New Roman" w:cs="Times New Roman"/>
          <w:sz w:val="24"/>
          <w:szCs w:val="24"/>
        </w:rPr>
      </w:pPr>
      <w:r>
        <w:rPr>
          <w:rFonts w:ascii="Times New Roman" w:eastAsia="Calibri" w:hAnsi="Times New Roman" w:cs="Times New Roman"/>
          <w:sz w:val="24"/>
          <w:szCs w:val="24"/>
        </w:rPr>
        <w:tab/>
        <w:t>Практических занятий:1</w:t>
      </w:r>
      <w:r w:rsidR="0043210D">
        <w:rPr>
          <w:rFonts w:ascii="Times New Roman" w:eastAsia="Calibri" w:hAnsi="Times New Roman" w:cs="Times New Roman"/>
          <w:sz w:val="24"/>
          <w:szCs w:val="24"/>
        </w:rPr>
        <w:t>2</w:t>
      </w:r>
      <w:r>
        <w:rPr>
          <w:rFonts w:ascii="Times New Roman" w:eastAsia="Calibri" w:hAnsi="Times New Roman" w:cs="Times New Roman"/>
          <w:sz w:val="24"/>
          <w:szCs w:val="24"/>
        </w:rPr>
        <w:t xml:space="preserve"> ч (</w:t>
      </w:r>
      <w:r w:rsidR="0043210D">
        <w:rPr>
          <w:rFonts w:ascii="Times New Roman" w:eastAsia="Calibri" w:hAnsi="Times New Roman" w:cs="Times New Roman"/>
          <w:sz w:val="24"/>
          <w:szCs w:val="24"/>
        </w:rPr>
        <w:t>6</w:t>
      </w:r>
      <w:r w:rsidRPr="006F19D4">
        <w:rPr>
          <w:rFonts w:ascii="Times New Roman" w:eastAsia="Calibri" w:hAnsi="Times New Roman" w:cs="Times New Roman"/>
          <w:sz w:val="24"/>
          <w:szCs w:val="24"/>
        </w:rPr>
        <w:t>зан.)</w:t>
      </w:r>
    </w:p>
    <w:p w:rsidR="00DE75D7" w:rsidRPr="006F19D4" w:rsidRDefault="00DE75D7" w:rsidP="00DE75D7">
      <w:pPr>
        <w:tabs>
          <w:tab w:val="left" w:pos="5715"/>
        </w:tabs>
        <w:spacing w:after="0"/>
        <w:rPr>
          <w:rFonts w:ascii="Times New Roman" w:eastAsia="Calibri" w:hAnsi="Times New Roman" w:cs="Times New Roman"/>
          <w:sz w:val="24"/>
          <w:szCs w:val="24"/>
        </w:rPr>
      </w:pPr>
      <w:r>
        <w:rPr>
          <w:rFonts w:ascii="Times New Roman" w:eastAsia="Calibri" w:hAnsi="Times New Roman" w:cs="Times New Roman"/>
          <w:sz w:val="24"/>
          <w:szCs w:val="24"/>
        </w:rPr>
        <w:tab/>
        <w:t xml:space="preserve">Всего часов: </w:t>
      </w:r>
      <w:r w:rsidR="0043210D">
        <w:rPr>
          <w:rFonts w:ascii="Times New Roman" w:eastAsia="Calibri" w:hAnsi="Times New Roman" w:cs="Times New Roman"/>
          <w:sz w:val="24"/>
          <w:szCs w:val="24"/>
        </w:rPr>
        <w:t>24</w:t>
      </w:r>
    </w:p>
    <w:p w:rsidR="00DE75D7" w:rsidRPr="006F19D4" w:rsidRDefault="00DE75D7" w:rsidP="00DE75D7">
      <w:pPr>
        <w:tabs>
          <w:tab w:val="left" w:pos="5805"/>
        </w:tabs>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778BE">
        <w:rPr>
          <w:rFonts w:ascii="Times New Roman" w:eastAsia="Calibri" w:hAnsi="Times New Roman" w:cs="Times New Roman"/>
          <w:sz w:val="24"/>
          <w:szCs w:val="24"/>
        </w:rPr>
        <w:t xml:space="preserve">                                                                                   </w:t>
      </w:r>
      <w:r>
        <w:rPr>
          <w:rFonts w:ascii="Times New Roman" w:eastAsia="Calibri" w:hAnsi="Times New Roman" w:cs="Times New Roman"/>
          <w:sz w:val="24"/>
          <w:szCs w:val="24"/>
        </w:rPr>
        <w:t>Лектор</w:t>
      </w:r>
      <w:r w:rsidR="0043210D">
        <w:rPr>
          <w:rFonts w:ascii="Times New Roman" w:eastAsia="Calibri" w:hAnsi="Times New Roman" w:cs="Times New Roman"/>
          <w:sz w:val="24"/>
          <w:szCs w:val="24"/>
        </w:rPr>
        <w:t>:</w:t>
      </w:r>
      <w:r w:rsidR="00A778BE">
        <w:rPr>
          <w:rFonts w:ascii="Times New Roman" w:eastAsia="Calibri" w:hAnsi="Times New Roman" w:cs="Times New Roman"/>
          <w:sz w:val="24"/>
          <w:szCs w:val="24"/>
        </w:rPr>
        <w:t xml:space="preserve"> </w:t>
      </w:r>
      <w:r w:rsidR="0043210D">
        <w:rPr>
          <w:rFonts w:ascii="Times New Roman" w:eastAsia="Calibri" w:hAnsi="Times New Roman" w:cs="Times New Roman"/>
          <w:sz w:val="24"/>
          <w:szCs w:val="24"/>
        </w:rPr>
        <w:t>Гайсумова Л.Д</w:t>
      </w:r>
      <w:r w:rsidRPr="006F19D4">
        <w:rPr>
          <w:rFonts w:ascii="Times New Roman" w:eastAsia="Calibri" w:hAnsi="Times New Roman" w:cs="Times New Roman"/>
          <w:sz w:val="24"/>
          <w:szCs w:val="24"/>
        </w:rPr>
        <w:t>.</w:t>
      </w:r>
    </w:p>
    <w:p w:rsidR="00DE75D7" w:rsidRDefault="00DE75D7" w:rsidP="00DE75D7">
      <w:pPr>
        <w:tabs>
          <w:tab w:val="left" w:pos="5805"/>
        </w:tabs>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778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План составил</w:t>
      </w:r>
      <w:r w:rsidR="0043210D">
        <w:rPr>
          <w:rFonts w:ascii="Times New Roman" w:eastAsia="Calibri" w:hAnsi="Times New Roman" w:cs="Times New Roman"/>
          <w:sz w:val="24"/>
          <w:szCs w:val="24"/>
        </w:rPr>
        <w:t>а:</w:t>
      </w:r>
      <w:r w:rsidR="00A778BE">
        <w:rPr>
          <w:rFonts w:ascii="Times New Roman" w:eastAsia="Calibri" w:hAnsi="Times New Roman" w:cs="Times New Roman"/>
          <w:sz w:val="24"/>
          <w:szCs w:val="24"/>
        </w:rPr>
        <w:t xml:space="preserve"> </w:t>
      </w:r>
      <w:r w:rsidR="0043210D">
        <w:rPr>
          <w:rFonts w:ascii="Times New Roman" w:eastAsia="Calibri" w:hAnsi="Times New Roman" w:cs="Times New Roman"/>
          <w:sz w:val="24"/>
          <w:szCs w:val="24"/>
        </w:rPr>
        <w:t>Гайсумова Л</w:t>
      </w:r>
      <w:r>
        <w:rPr>
          <w:rFonts w:ascii="Times New Roman" w:eastAsia="Calibri" w:hAnsi="Times New Roman" w:cs="Times New Roman"/>
          <w:sz w:val="24"/>
          <w:szCs w:val="24"/>
        </w:rPr>
        <w:t>.</w:t>
      </w:r>
      <w:r w:rsidR="0043210D">
        <w:rPr>
          <w:rFonts w:ascii="Times New Roman" w:eastAsia="Calibri" w:hAnsi="Times New Roman" w:cs="Times New Roman"/>
          <w:sz w:val="24"/>
          <w:szCs w:val="24"/>
        </w:rPr>
        <w:t xml:space="preserve"> Д.</w:t>
      </w:r>
    </w:p>
    <w:p w:rsidR="00A778BE" w:rsidRDefault="00A778BE" w:rsidP="00DE75D7">
      <w:pPr>
        <w:tabs>
          <w:tab w:val="left" w:pos="5805"/>
        </w:tabs>
        <w:spacing w:after="0"/>
        <w:rPr>
          <w:rFonts w:ascii="Times New Roman" w:eastAsia="Calibri" w:hAnsi="Times New Roman" w:cs="Times New Roman"/>
          <w:sz w:val="24"/>
          <w:szCs w:val="24"/>
        </w:rPr>
      </w:pPr>
    </w:p>
    <w:p w:rsidR="00A778BE" w:rsidRDefault="00A778BE" w:rsidP="00DE75D7">
      <w:pPr>
        <w:tabs>
          <w:tab w:val="left" w:pos="5805"/>
        </w:tabs>
        <w:spacing w:after="0"/>
        <w:rPr>
          <w:rFonts w:ascii="Times New Roman" w:eastAsia="Calibri" w:hAnsi="Times New Roman" w:cs="Times New Roman"/>
          <w:sz w:val="24"/>
          <w:szCs w:val="24"/>
        </w:rPr>
      </w:pPr>
    </w:p>
    <w:p w:rsidR="00A778BE" w:rsidRPr="006F19D4" w:rsidRDefault="00A778BE" w:rsidP="00DE75D7">
      <w:pPr>
        <w:tabs>
          <w:tab w:val="left" w:pos="5805"/>
        </w:tabs>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Грозный- 2025 </w:t>
      </w:r>
    </w:p>
    <w:p w:rsidR="00DE75D7" w:rsidRPr="006F19D4" w:rsidRDefault="00DE75D7" w:rsidP="00DE75D7">
      <w:pPr>
        <w:tabs>
          <w:tab w:val="left" w:pos="495"/>
        </w:tabs>
        <w:rPr>
          <w:rFonts w:ascii="Times New Roman" w:eastAsia="Calibri" w:hAnsi="Times New Roman" w:cs="Times New Roman"/>
          <w:sz w:val="24"/>
          <w:szCs w:val="24"/>
        </w:rPr>
      </w:pPr>
    </w:p>
    <w:p w:rsidR="00DE75D7" w:rsidRPr="006F19D4" w:rsidRDefault="00DE75D7" w:rsidP="0043210D">
      <w:pPr>
        <w:tabs>
          <w:tab w:val="left" w:pos="495"/>
        </w:tabs>
        <w:spacing w:after="0"/>
        <w:rPr>
          <w:rFonts w:ascii="Times New Roman" w:eastAsia="Calibri" w:hAnsi="Times New Roman" w:cs="Times New Roman"/>
          <w:b/>
          <w:bCs/>
          <w:sz w:val="24"/>
          <w:szCs w:val="24"/>
        </w:rPr>
      </w:pPr>
      <w:r w:rsidRPr="006F19D4">
        <w:rPr>
          <w:rFonts w:ascii="Times New Roman" w:eastAsia="Calibri" w:hAnsi="Times New Roman" w:cs="Times New Roman"/>
          <w:b/>
          <w:bCs/>
          <w:sz w:val="24"/>
          <w:szCs w:val="24"/>
        </w:rPr>
        <w:lastRenderedPageBreak/>
        <w:t xml:space="preserve">Лекционные занятия   </w:t>
      </w:r>
    </w:p>
    <w:tbl>
      <w:tblPr>
        <w:tblW w:w="9669" w:type="dxa"/>
        <w:tblInd w:w="-176" w:type="dxa"/>
        <w:tblBorders>
          <w:top w:val="single" w:sz="4" w:space="0" w:color="auto"/>
          <w:left w:val="single" w:sz="4" w:space="0" w:color="auto"/>
          <w:bottom w:val="single" w:sz="4" w:space="0" w:color="auto"/>
          <w:right w:val="single" w:sz="4" w:space="0" w:color="auto"/>
        </w:tblBorders>
        <w:tblLayout w:type="fixed"/>
        <w:tblLook w:val="04A0"/>
      </w:tblPr>
      <w:tblGrid>
        <w:gridCol w:w="640"/>
        <w:gridCol w:w="1487"/>
        <w:gridCol w:w="1067"/>
        <w:gridCol w:w="5028"/>
        <w:gridCol w:w="1447"/>
      </w:tblGrid>
      <w:tr w:rsidR="00DE75D7" w:rsidRPr="006F19D4" w:rsidTr="0041394D">
        <w:trPr>
          <w:trHeight w:val="629"/>
        </w:trPr>
        <w:tc>
          <w:tcPr>
            <w:tcW w:w="640" w:type="dxa"/>
            <w:tcBorders>
              <w:top w:val="single" w:sz="4" w:space="0" w:color="auto"/>
              <w:left w:val="single" w:sz="4" w:space="0" w:color="auto"/>
              <w:bottom w:val="single" w:sz="4" w:space="0" w:color="auto"/>
              <w:right w:val="single" w:sz="4" w:space="0" w:color="auto"/>
            </w:tcBorders>
          </w:tcPr>
          <w:p w:rsidR="00DE75D7" w:rsidRPr="0079503A" w:rsidRDefault="00DE75D7" w:rsidP="0079503A">
            <w:pPr>
              <w:spacing w:after="0" w:line="240" w:lineRule="auto"/>
              <w:rPr>
                <w:rFonts w:ascii="Times New Roman" w:eastAsia="Times New Roman" w:hAnsi="Times New Roman" w:cs="Times New Roman"/>
                <w:sz w:val="18"/>
                <w:szCs w:val="18"/>
              </w:rPr>
            </w:pPr>
            <w:r w:rsidRPr="0079503A">
              <w:rPr>
                <w:rFonts w:ascii="Times New Roman" w:eastAsia="Times New Roman" w:hAnsi="Times New Roman" w:cs="Times New Roman"/>
                <w:sz w:val="18"/>
                <w:szCs w:val="18"/>
              </w:rPr>
              <w:t>П/№</w:t>
            </w:r>
          </w:p>
        </w:tc>
        <w:tc>
          <w:tcPr>
            <w:tcW w:w="1487" w:type="dxa"/>
            <w:tcBorders>
              <w:top w:val="single" w:sz="4" w:space="0" w:color="auto"/>
              <w:left w:val="single" w:sz="4" w:space="0" w:color="auto"/>
              <w:bottom w:val="single" w:sz="4" w:space="0" w:color="auto"/>
              <w:right w:val="single" w:sz="4" w:space="0" w:color="auto"/>
            </w:tcBorders>
            <w:vAlign w:val="center"/>
          </w:tcPr>
          <w:p w:rsidR="00DE75D7" w:rsidRPr="0079503A" w:rsidRDefault="00DE75D7" w:rsidP="0079503A">
            <w:pPr>
              <w:spacing w:after="0" w:line="240" w:lineRule="auto"/>
              <w:jc w:val="center"/>
              <w:rPr>
                <w:rFonts w:ascii="Times New Roman" w:eastAsia="Times New Roman" w:hAnsi="Times New Roman" w:cs="Times New Roman"/>
                <w:sz w:val="24"/>
                <w:szCs w:val="24"/>
              </w:rPr>
            </w:pPr>
            <w:r w:rsidRPr="0079503A">
              <w:rPr>
                <w:rFonts w:ascii="Times New Roman" w:eastAsia="Times New Roman" w:hAnsi="Times New Roman" w:cs="Times New Roman"/>
                <w:sz w:val="24"/>
                <w:szCs w:val="24"/>
              </w:rPr>
              <w:t>Дата</w:t>
            </w:r>
          </w:p>
        </w:tc>
        <w:tc>
          <w:tcPr>
            <w:tcW w:w="1067" w:type="dxa"/>
            <w:tcBorders>
              <w:top w:val="single" w:sz="4" w:space="0" w:color="auto"/>
              <w:left w:val="single" w:sz="4" w:space="0" w:color="auto"/>
              <w:bottom w:val="single" w:sz="4" w:space="0" w:color="auto"/>
              <w:right w:val="single" w:sz="4" w:space="0" w:color="auto"/>
            </w:tcBorders>
            <w:vAlign w:val="center"/>
          </w:tcPr>
          <w:p w:rsidR="00DE75D7" w:rsidRPr="0079503A" w:rsidRDefault="00DE75D7" w:rsidP="0079503A">
            <w:pPr>
              <w:spacing w:after="0" w:line="240" w:lineRule="auto"/>
              <w:jc w:val="center"/>
              <w:rPr>
                <w:rFonts w:ascii="Times New Roman" w:eastAsia="Times New Roman" w:hAnsi="Times New Roman" w:cs="Times New Roman"/>
                <w:sz w:val="24"/>
                <w:szCs w:val="24"/>
              </w:rPr>
            </w:pPr>
            <w:r w:rsidRPr="0079503A">
              <w:rPr>
                <w:rFonts w:ascii="Times New Roman" w:eastAsia="Times New Roman" w:hAnsi="Times New Roman" w:cs="Times New Roman"/>
                <w:sz w:val="24"/>
                <w:szCs w:val="24"/>
              </w:rPr>
              <w:t>Кол-во часов</w:t>
            </w:r>
          </w:p>
        </w:tc>
        <w:tc>
          <w:tcPr>
            <w:tcW w:w="5028" w:type="dxa"/>
            <w:tcBorders>
              <w:top w:val="single" w:sz="4" w:space="0" w:color="auto"/>
              <w:left w:val="single" w:sz="4" w:space="0" w:color="auto"/>
              <w:bottom w:val="single" w:sz="4" w:space="0" w:color="auto"/>
              <w:right w:val="single" w:sz="4" w:space="0" w:color="auto"/>
            </w:tcBorders>
          </w:tcPr>
          <w:p w:rsidR="00DE75D7" w:rsidRPr="0079503A" w:rsidRDefault="00DE75D7" w:rsidP="0079503A">
            <w:pPr>
              <w:spacing w:after="0" w:line="240" w:lineRule="auto"/>
              <w:jc w:val="center"/>
              <w:rPr>
                <w:rFonts w:ascii="Times New Roman" w:eastAsia="Times New Roman" w:hAnsi="Times New Roman" w:cs="Times New Roman"/>
                <w:sz w:val="24"/>
                <w:szCs w:val="24"/>
              </w:rPr>
            </w:pPr>
            <w:r w:rsidRPr="0079503A">
              <w:rPr>
                <w:rFonts w:ascii="Times New Roman" w:eastAsia="Times New Roman" w:hAnsi="Times New Roman" w:cs="Times New Roman"/>
                <w:sz w:val="24"/>
                <w:szCs w:val="24"/>
              </w:rPr>
              <w:t>Тема и содержание</w:t>
            </w:r>
          </w:p>
        </w:tc>
        <w:tc>
          <w:tcPr>
            <w:tcW w:w="1447" w:type="dxa"/>
            <w:tcBorders>
              <w:top w:val="single" w:sz="4" w:space="0" w:color="auto"/>
              <w:left w:val="single" w:sz="4" w:space="0" w:color="auto"/>
              <w:bottom w:val="single" w:sz="4" w:space="0" w:color="auto"/>
              <w:right w:val="single" w:sz="4" w:space="0" w:color="auto"/>
            </w:tcBorders>
          </w:tcPr>
          <w:p w:rsidR="00DE75D7" w:rsidRPr="0079503A" w:rsidRDefault="00DE75D7" w:rsidP="0079503A">
            <w:pPr>
              <w:spacing w:after="0" w:line="240" w:lineRule="auto"/>
              <w:jc w:val="center"/>
              <w:rPr>
                <w:rFonts w:ascii="Times New Roman" w:eastAsia="Times New Roman" w:hAnsi="Times New Roman" w:cs="Times New Roman"/>
              </w:rPr>
            </w:pPr>
            <w:r w:rsidRPr="0079503A">
              <w:rPr>
                <w:rFonts w:ascii="Times New Roman" w:eastAsia="Times New Roman" w:hAnsi="Times New Roman" w:cs="Times New Roman"/>
              </w:rPr>
              <w:t>Отметка о выполнении</w:t>
            </w:r>
          </w:p>
        </w:tc>
      </w:tr>
      <w:tr w:rsidR="00B36FCF" w:rsidRPr="006F19D4" w:rsidTr="00337A4A">
        <w:trPr>
          <w:trHeight w:val="311"/>
        </w:trPr>
        <w:tc>
          <w:tcPr>
            <w:tcW w:w="640" w:type="dxa"/>
            <w:tcBorders>
              <w:top w:val="single" w:sz="4" w:space="0" w:color="auto"/>
              <w:left w:val="single" w:sz="4" w:space="0" w:color="auto"/>
              <w:bottom w:val="single" w:sz="4" w:space="0" w:color="auto"/>
              <w:right w:val="single" w:sz="4" w:space="0" w:color="auto"/>
            </w:tcBorders>
          </w:tcPr>
          <w:p w:rsidR="00B36FCF" w:rsidRPr="0079503A" w:rsidRDefault="00B36FCF" w:rsidP="0079503A">
            <w:pPr>
              <w:spacing w:after="0" w:line="240" w:lineRule="auto"/>
              <w:rPr>
                <w:rFonts w:ascii="Times New Roman" w:eastAsia="Times New Roman" w:hAnsi="Times New Roman" w:cs="Times New Roman"/>
              </w:rPr>
            </w:pPr>
            <w:r w:rsidRPr="0079503A">
              <w:rPr>
                <w:rFonts w:ascii="Times New Roman" w:eastAsia="Times New Roman" w:hAnsi="Times New Roman" w:cs="Times New Roman"/>
              </w:rPr>
              <w:t>1</w:t>
            </w:r>
          </w:p>
        </w:tc>
        <w:tc>
          <w:tcPr>
            <w:tcW w:w="1487" w:type="dxa"/>
            <w:tcBorders>
              <w:top w:val="single" w:sz="4" w:space="0" w:color="auto"/>
              <w:left w:val="single" w:sz="4" w:space="0" w:color="auto"/>
              <w:bottom w:val="single" w:sz="4" w:space="0" w:color="auto"/>
              <w:right w:val="single" w:sz="4" w:space="0" w:color="auto"/>
            </w:tcBorders>
          </w:tcPr>
          <w:p w:rsidR="00B36FCF" w:rsidRPr="0079503A" w:rsidRDefault="00392467" w:rsidP="0079503A">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20"/>
                <w:szCs w:val="20"/>
              </w:rPr>
              <w:t>16</w:t>
            </w:r>
            <w:r w:rsidR="00B36FCF" w:rsidRPr="0079503A">
              <w:rPr>
                <w:rFonts w:ascii="Times New Roman" w:eastAsia="Calibri" w:hAnsi="Times New Roman" w:cs="Times New Roman"/>
                <w:sz w:val="20"/>
                <w:szCs w:val="20"/>
              </w:rPr>
              <w:t>.</w:t>
            </w:r>
            <w:r>
              <w:rPr>
                <w:rFonts w:ascii="Times New Roman" w:eastAsia="Calibri" w:hAnsi="Times New Roman" w:cs="Times New Roman"/>
                <w:sz w:val="20"/>
                <w:szCs w:val="20"/>
              </w:rPr>
              <w:t>09</w:t>
            </w:r>
            <w:r w:rsidR="00B36FCF" w:rsidRPr="0079503A">
              <w:rPr>
                <w:rFonts w:ascii="Times New Roman" w:eastAsia="Calibri" w:hAnsi="Times New Roman" w:cs="Times New Roman"/>
                <w:sz w:val="20"/>
                <w:szCs w:val="20"/>
              </w:rPr>
              <w:t>.202</w:t>
            </w:r>
            <w:r w:rsidR="0079503A">
              <w:rPr>
                <w:rFonts w:ascii="Times New Roman" w:eastAsia="Calibri" w:hAnsi="Times New Roman" w:cs="Times New Roman"/>
                <w:sz w:val="20"/>
                <w:szCs w:val="20"/>
              </w:rPr>
              <w:t>5</w:t>
            </w:r>
            <w:r w:rsidR="00B36FCF" w:rsidRPr="0079503A">
              <w:rPr>
                <w:rFonts w:ascii="Times New Roman" w:eastAsia="Calibri" w:hAnsi="Times New Roman" w:cs="Times New Roman"/>
                <w:sz w:val="20"/>
                <w:szCs w:val="20"/>
              </w:rPr>
              <w:t xml:space="preserve"> г.</w:t>
            </w:r>
          </w:p>
        </w:tc>
        <w:tc>
          <w:tcPr>
            <w:tcW w:w="1067" w:type="dxa"/>
            <w:tcBorders>
              <w:top w:val="single" w:sz="4" w:space="0" w:color="auto"/>
              <w:left w:val="single" w:sz="4" w:space="0" w:color="auto"/>
              <w:bottom w:val="single" w:sz="4" w:space="0" w:color="auto"/>
              <w:right w:val="single" w:sz="4" w:space="0" w:color="auto"/>
            </w:tcBorders>
          </w:tcPr>
          <w:p w:rsidR="00B36FCF" w:rsidRPr="0079503A" w:rsidRDefault="00B36FCF" w:rsidP="0079503A">
            <w:pPr>
              <w:spacing w:after="0" w:line="240" w:lineRule="auto"/>
              <w:jc w:val="center"/>
              <w:rPr>
                <w:rFonts w:ascii="Times New Roman" w:eastAsia="Calibri" w:hAnsi="Times New Roman" w:cs="Times New Roman"/>
              </w:rPr>
            </w:pPr>
            <w:r w:rsidRPr="0079503A">
              <w:rPr>
                <w:rFonts w:ascii="Times New Roman" w:eastAsia="Calibri" w:hAnsi="Times New Roman" w:cs="Times New Roman"/>
              </w:rPr>
              <w:t>2</w:t>
            </w:r>
          </w:p>
        </w:tc>
        <w:tc>
          <w:tcPr>
            <w:tcW w:w="5028" w:type="dxa"/>
            <w:tcBorders>
              <w:top w:val="single" w:sz="4" w:space="0" w:color="000000"/>
              <w:left w:val="single" w:sz="4" w:space="0" w:color="000000"/>
              <w:bottom w:val="single" w:sz="4" w:space="0" w:color="000000"/>
              <w:right w:val="single" w:sz="4" w:space="0" w:color="auto"/>
            </w:tcBorders>
            <w:vAlign w:val="center"/>
          </w:tcPr>
          <w:p w:rsidR="00B36FCF" w:rsidRPr="00E54866" w:rsidRDefault="00F222D2" w:rsidP="00E54866">
            <w:pPr>
              <w:spacing w:line="240" w:lineRule="auto"/>
              <w:jc w:val="both"/>
              <w:rPr>
                <w:rFonts w:ascii="Times New Roman" w:hAnsi="Times New Roman" w:cs="Times New Roman"/>
              </w:rPr>
            </w:pPr>
            <w:r w:rsidRPr="00E54866">
              <w:rPr>
                <w:rFonts w:ascii="Times New Roman" w:hAnsi="Times New Roman" w:cs="Times New Roman"/>
              </w:rPr>
              <w:t>«Туризм в системе физического воспитания. История развития туризма»</w:t>
            </w:r>
          </w:p>
        </w:tc>
        <w:tc>
          <w:tcPr>
            <w:tcW w:w="1447" w:type="dxa"/>
            <w:tcBorders>
              <w:top w:val="single" w:sz="4" w:space="0" w:color="000000"/>
              <w:left w:val="single" w:sz="4" w:space="0" w:color="auto"/>
              <w:bottom w:val="single" w:sz="4" w:space="0" w:color="000000"/>
              <w:right w:val="single" w:sz="4" w:space="0" w:color="000000"/>
            </w:tcBorders>
          </w:tcPr>
          <w:p w:rsidR="00B36FCF" w:rsidRPr="0079503A" w:rsidRDefault="00B36FCF" w:rsidP="0079503A">
            <w:pPr>
              <w:spacing w:after="0" w:line="240" w:lineRule="auto"/>
              <w:jc w:val="both"/>
              <w:rPr>
                <w:rFonts w:ascii="Times New Roman" w:eastAsia="Times New Roman" w:hAnsi="Times New Roman" w:cs="Times New Roman"/>
              </w:rPr>
            </w:pPr>
          </w:p>
        </w:tc>
      </w:tr>
      <w:tr w:rsidR="0079503A" w:rsidRPr="006F19D4" w:rsidTr="00337A4A">
        <w:trPr>
          <w:trHeight w:val="311"/>
        </w:trPr>
        <w:tc>
          <w:tcPr>
            <w:tcW w:w="640" w:type="dxa"/>
            <w:tcBorders>
              <w:top w:val="single" w:sz="4" w:space="0" w:color="auto"/>
              <w:left w:val="single" w:sz="4" w:space="0" w:color="auto"/>
              <w:bottom w:val="single" w:sz="4" w:space="0" w:color="auto"/>
              <w:right w:val="single" w:sz="4" w:space="0" w:color="auto"/>
            </w:tcBorders>
          </w:tcPr>
          <w:p w:rsidR="0079503A" w:rsidRPr="0079503A" w:rsidRDefault="0079503A" w:rsidP="0079503A">
            <w:pPr>
              <w:spacing w:after="0" w:line="240" w:lineRule="auto"/>
              <w:rPr>
                <w:rFonts w:ascii="Times New Roman" w:eastAsia="Times New Roman" w:hAnsi="Times New Roman" w:cs="Times New Roman"/>
              </w:rPr>
            </w:pPr>
            <w:r w:rsidRPr="0079503A">
              <w:rPr>
                <w:rFonts w:ascii="Times New Roman" w:eastAsia="Times New Roman" w:hAnsi="Times New Roman" w:cs="Times New Roman"/>
              </w:rPr>
              <w:t>2</w:t>
            </w:r>
          </w:p>
        </w:tc>
        <w:tc>
          <w:tcPr>
            <w:tcW w:w="1487" w:type="dxa"/>
            <w:tcBorders>
              <w:top w:val="single" w:sz="4" w:space="0" w:color="auto"/>
              <w:left w:val="single" w:sz="4" w:space="0" w:color="auto"/>
              <w:bottom w:val="single" w:sz="4" w:space="0" w:color="auto"/>
              <w:right w:val="single" w:sz="4" w:space="0" w:color="auto"/>
            </w:tcBorders>
          </w:tcPr>
          <w:p w:rsidR="0079503A" w:rsidRDefault="00392467" w:rsidP="0079503A">
            <w:pPr>
              <w:jc w:val="center"/>
            </w:pPr>
            <w:r>
              <w:rPr>
                <w:rFonts w:ascii="Times New Roman" w:eastAsia="Calibri" w:hAnsi="Times New Roman" w:cs="Times New Roman"/>
                <w:sz w:val="20"/>
                <w:szCs w:val="20"/>
              </w:rPr>
              <w:t>30</w:t>
            </w:r>
            <w:r w:rsidR="0079503A" w:rsidRPr="008A3CD4">
              <w:rPr>
                <w:rFonts w:ascii="Times New Roman" w:eastAsia="Calibri" w:hAnsi="Times New Roman" w:cs="Times New Roman"/>
                <w:sz w:val="20"/>
                <w:szCs w:val="20"/>
              </w:rPr>
              <w:t>.</w:t>
            </w:r>
            <w:r>
              <w:rPr>
                <w:rFonts w:ascii="Times New Roman" w:eastAsia="Calibri" w:hAnsi="Times New Roman" w:cs="Times New Roman"/>
                <w:sz w:val="20"/>
                <w:szCs w:val="20"/>
              </w:rPr>
              <w:t>09</w:t>
            </w:r>
            <w:r w:rsidR="0079503A" w:rsidRPr="008A3CD4">
              <w:rPr>
                <w:rFonts w:ascii="Times New Roman" w:eastAsia="Calibri" w:hAnsi="Times New Roman" w:cs="Times New Roman"/>
                <w:sz w:val="20"/>
                <w:szCs w:val="20"/>
              </w:rPr>
              <w:t>.2025 г.</w:t>
            </w:r>
          </w:p>
        </w:tc>
        <w:tc>
          <w:tcPr>
            <w:tcW w:w="1067" w:type="dxa"/>
            <w:tcBorders>
              <w:top w:val="single" w:sz="4" w:space="0" w:color="auto"/>
              <w:left w:val="single" w:sz="4" w:space="0" w:color="auto"/>
              <w:bottom w:val="single" w:sz="4" w:space="0" w:color="auto"/>
              <w:right w:val="single" w:sz="4" w:space="0" w:color="auto"/>
            </w:tcBorders>
          </w:tcPr>
          <w:p w:rsidR="0079503A" w:rsidRPr="0079503A" w:rsidRDefault="0079503A" w:rsidP="0079503A">
            <w:pPr>
              <w:spacing w:after="0" w:line="240" w:lineRule="auto"/>
              <w:jc w:val="center"/>
              <w:rPr>
                <w:rFonts w:ascii="Times New Roman" w:eastAsia="Calibri" w:hAnsi="Times New Roman" w:cs="Times New Roman"/>
              </w:rPr>
            </w:pPr>
            <w:r w:rsidRPr="0079503A">
              <w:rPr>
                <w:rFonts w:ascii="Times New Roman" w:eastAsia="Calibri" w:hAnsi="Times New Roman" w:cs="Times New Roman"/>
              </w:rPr>
              <w:t>2</w:t>
            </w:r>
          </w:p>
        </w:tc>
        <w:tc>
          <w:tcPr>
            <w:tcW w:w="5028" w:type="dxa"/>
            <w:tcBorders>
              <w:top w:val="single" w:sz="4" w:space="0" w:color="000000"/>
              <w:left w:val="single" w:sz="4" w:space="0" w:color="000000"/>
              <w:bottom w:val="single" w:sz="4" w:space="0" w:color="000000"/>
              <w:right w:val="single" w:sz="4" w:space="0" w:color="auto"/>
            </w:tcBorders>
            <w:vAlign w:val="center"/>
          </w:tcPr>
          <w:p w:rsidR="0079503A" w:rsidRPr="00E54866" w:rsidRDefault="00E54866" w:rsidP="00E54866">
            <w:pPr>
              <w:spacing w:line="240" w:lineRule="auto"/>
              <w:jc w:val="both"/>
              <w:rPr>
                <w:rFonts w:ascii="Times New Roman" w:hAnsi="Times New Roman" w:cs="Times New Roman"/>
              </w:rPr>
            </w:pPr>
            <w:r w:rsidRPr="00E54866">
              <w:rPr>
                <w:rFonts w:ascii="Times New Roman" w:hAnsi="Times New Roman" w:cs="Times New Roman"/>
              </w:rPr>
              <w:t>«Топографическая подготовка туриста»</w:t>
            </w:r>
          </w:p>
        </w:tc>
        <w:tc>
          <w:tcPr>
            <w:tcW w:w="1447" w:type="dxa"/>
            <w:tcBorders>
              <w:top w:val="single" w:sz="4" w:space="0" w:color="000000"/>
              <w:left w:val="single" w:sz="4" w:space="0" w:color="auto"/>
              <w:bottom w:val="single" w:sz="4" w:space="0" w:color="000000"/>
              <w:right w:val="single" w:sz="4" w:space="0" w:color="000000"/>
            </w:tcBorders>
          </w:tcPr>
          <w:p w:rsidR="0079503A" w:rsidRPr="0079503A" w:rsidRDefault="0079503A" w:rsidP="0079503A">
            <w:pPr>
              <w:spacing w:after="0" w:line="240" w:lineRule="auto"/>
              <w:jc w:val="both"/>
              <w:rPr>
                <w:rFonts w:ascii="Times New Roman" w:eastAsia="Times New Roman" w:hAnsi="Times New Roman" w:cs="Times New Roman"/>
              </w:rPr>
            </w:pPr>
          </w:p>
        </w:tc>
      </w:tr>
      <w:tr w:rsidR="0079503A" w:rsidRPr="006F19D4" w:rsidTr="00337A4A">
        <w:trPr>
          <w:trHeight w:val="572"/>
        </w:trPr>
        <w:tc>
          <w:tcPr>
            <w:tcW w:w="640" w:type="dxa"/>
            <w:tcBorders>
              <w:top w:val="single" w:sz="4" w:space="0" w:color="auto"/>
              <w:left w:val="single" w:sz="4" w:space="0" w:color="auto"/>
              <w:bottom w:val="single" w:sz="4" w:space="0" w:color="auto"/>
              <w:right w:val="single" w:sz="4" w:space="0" w:color="auto"/>
            </w:tcBorders>
          </w:tcPr>
          <w:p w:rsidR="0079503A" w:rsidRPr="0079503A" w:rsidRDefault="0079503A" w:rsidP="0079503A">
            <w:pPr>
              <w:spacing w:after="0" w:line="240" w:lineRule="auto"/>
              <w:rPr>
                <w:rFonts w:ascii="Times New Roman" w:eastAsia="Times New Roman" w:hAnsi="Times New Roman" w:cs="Times New Roman"/>
              </w:rPr>
            </w:pPr>
            <w:r w:rsidRPr="0079503A">
              <w:rPr>
                <w:rFonts w:ascii="Times New Roman" w:eastAsia="Times New Roman" w:hAnsi="Times New Roman" w:cs="Times New Roman"/>
              </w:rPr>
              <w:t>3</w:t>
            </w:r>
          </w:p>
        </w:tc>
        <w:tc>
          <w:tcPr>
            <w:tcW w:w="1487" w:type="dxa"/>
            <w:tcBorders>
              <w:top w:val="single" w:sz="4" w:space="0" w:color="auto"/>
              <w:left w:val="single" w:sz="4" w:space="0" w:color="auto"/>
              <w:bottom w:val="single" w:sz="4" w:space="0" w:color="auto"/>
              <w:right w:val="single" w:sz="4" w:space="0" w:color="auto"/>
            </w:tcBorders>
          </w:tcPr>
          <w:p w:rsidR="0079503A" w:rsidRDefault="00392467" w:rsidP="0079503A">
            <w:pPr>
              <w:jc w:val="center"/>
            </w:pPr>
            <w:r>
              <w:rPr>
                <w:rFonts w:ascii="Times New Roman" w:eastAsia="Calibri" w:hAnsi="Times New Roman" w:cs="Times New Roman"/>
                <w:sz w:val="20"/>
                <w:szCs w:val="20"/>
              </w:rPr>
              <w:t>14</w:t>
            </w:r>
            <w:r w:rsidR="0079503A" w:rsidRPr="008A3CD4">
              <w:rPr>
                <w:rFonts w:ascii="Times New Roman" w:eastAsia="Calibri" w:hAnsi="Times New Roman" w:cs="Times New Roman"/>
                <w:sz w:val="20"/>
                <w:szCs w:val="20"/>
              </w:rPr>
              <w:t>.</w:t>
            </w:r>
            <w:r w:rsidR="0079503A">
              <w:rPr>
                <w:rFonts w:ascii="Times New Roman" w:eastAsia="Calibri" w:hAnsi="Times New Roman" w:cs="Times New Roman"/>
                <w:sz w:val="20"/>
                <w:szCs w:val="20"/>
              </w:rPr>
              <w:t>10</w:t>
            </w:r>
            <w:r w:rsidR="0079503A" w:rsidRPr="008A3CD4">
              <w:rPr>
                <w:rFonts w:ascii="Times New Roman" w:eastAsia="Calibri" w:hAnsi="Times New Roman" w:cs="Times New Roman"/>
                <w:sz w:val="20"/>
                <w:szCs w:val="20"/>
              </w:rPr>
              <w:t>.2025 г.</w:t>
            </w:r>
          </w:p>
        </w:tc>
        <w:tc>
          <w:tcPr>
            <w:tcW w:w="1067" w:type="dxa"/>
            <w:tcBorders>
              <w:top w:val="single" w:sz="4" w:space="0" w:color="auto"/>
              <w:left w:val="single" w:sz="4" w:space="0" w:color="auto"/>
              <w:bottom w:val="single" w:sz="4" w:space="0" w:color="auto"/>
              <w:right w:val="single" w:sz="4" w:space="0" w:color="auto"/>
            </w:tcBorders>
          </w:tcPr>
          <w:p w:rsidR="0079503A" w:rsidRPr="0079503A" w:rsidRDefault="0079503A" w:rsidP="0079503A">
            <w:pPr>
              <w:spacing w:after="0" w:line="240" w:lineRule="auto"/>
              <w:jc w:val="center"/>
              <w:rPr>
                <w:rFonts w:ascii="Times New Roman" w:eastAsia="Calibri" w:hAnsi="Times New Roman" w:cs="Times New Roman"/>
              </w:rPr>
            </w:pPr>
            <w:r w:rsidRPr="0079503A">
              <w:rPr>
                <w:rFonts w:ascii="Times New Roman" w:eastAsia="Calibri" w:hAnsi="Times New Roman" w:cs="Times New Roman"/>
              </w:rPr>
              <w:t>2</w:t>
            </w:r>
          </w:p>
        </w:tc>
        <w:tc>
          <w:tcPr>
            <w:tcW w:w="5028" w:type="dxa"/>
            <w:tcBorders>
              <w:top w:val="single" w:sz="4" w:space="0" w:color="000000"/>
              <w:left w:val="single" w:sz="4" w:space="0" w:color="000000"/>
              <w:bottom w:val="single" w:sz="4" w:space="0" w:color="000000"/>
              <w:right w:val="single" w:sz="4" w:space="0" w:color="auto"/>
            </w:tcBorders>
            <w:vAlign w:val="center"/>
          </w:tcPr>
          <w:p w:rsidR="0079503A" w:rsidRPr="00E54866" w:rsidRDefault="00E54866" w:rsidP="00E54866">
            <w:pPr>
              <w:spacing w:after="0" w:line="240" w:lineRule="auto"/>
              <w:jc w:val="both"/>
              <w:rPr>
                <w:rFonts w:ascii="Times New Roman" w:hAnsi="Times New Roman" w:cs="Times New Roman"/>
              </w:rPr>
            </w:pPr>
            <w:r w:rsidRPr="00E54866">
              <w:rPr>
                <w:rFonts w:ascii="Times New Roman" w:hAnsi="Times New Roman" w:cs="Times New Roman"/>
              </w:rPr>
              <w:t>«Организация и проведение туристских походов со школьниками»</w:t>
            </w:r>
          </w:p>
        </w:tc>
        <w:tc>
          <w:tcPr>
            <w:tcW w:w="1447" w:type="dxa"/>
            <w:tcBorders>
              <w:top w:val="single" w:sz="4" w:space="0" w:color="000000"/>
              <w:left w:val="single" w:sz="4" w:space="0" w:color="auto"/>
              <w:bottom w:val="single" w:sz="4" w:space="0" w:color="000000"/>
              <w:right w:val="single" w:sz="4" w:space="0" w:color="000000"/>
            </w:tcBorders>
          </w:tcPr>
          <w:p w:rsidR="0079503A" w:rsidRPr="0079503A" w:rsidRDefault="0079503A" w:rsidP="0079503A">
            <w:pPr>
              <w:spacing w:after="0" w:line="240" w:lineRule="auto"/>
              <w:jc w:val="both"/>
              <w:rPr>
                <w:rFonts w:ascii="Times New Roman" w:eastAsia="Times New Roman" w:hAnsi="Times New Roman" w:cs="Times New Roman"/>
              </w:rPr>
            </w:pPr>
          </w:p>
        </w:tc>
      </w:tr>
      <w:tr w:rsidR="0079503A" w:rsidRPr="006F19D4" w:rsidTr="00337A4A">
        <w:trPr>
          <w:trHeight w:val="311"/>
        </w:trPr>
        <w:tc>
          <w:tcPr>
            <w:tcW w:w="640" w:type="dxa"/>
            <w:tcBorders>
              <w:top w:val="single" w:sz="4" w:space="0" w:color="auto"/>
              <w:left w:val="single" w:sz="4" w:space="0" w:color="auto"/>
              <w:bottom w:val="single" w:sz="4" w:space="0" w:color="auto"/>
              <w:right w:val="single" w:sz="4" w:space="0" w:color="auto"/>
            </w:tcBorders>
          </w:tcPr>
          <w:p w:rsidR="0079503A" w:rsidRPr="0079503A" w:rsidRDefault="0079503A" w:rsidP="0079503A">
            <w:pPr>
              <w:spacing w:after="0" w:line="240" w:lineRule="auto"/>
              <w:rPr>
                <w:rFonts w:ascii="Times New Roman" w:eastAsia="Times New Roman" w:hAnsi="Times New Roman" w:cs="Times New Roman"/>
              </w:rPr>
            </w:pPr>
            <w:r w:rsidRPr="0079503A">
              <w:rPr>
                <w:rFonts w:ascii="Times New Roman" w:eastAsia="Times New Roman" w:hAnsi="Times New Roman" w:cs="Times New Roman"/>
              </w:rPr>
              <w:t>4</w:t>
            </w:r>
          </w:p>
        </w:tc>
        <w:tc>
          <w:tcPr>
            <w:tcW w:w="1487" w:type="dxa"/>
            <w:tcBorders>
              <w:top w:val="single" w:sz="4" w:space="0" w:color="auto"/>
              <w:left w:val="single" w:sz="4" w:space="0" w:color="auto"/>
              <w:bottom w:val="single" w:sz="4" w:space="0" w:color="auto"/>
              <w:right w:val="single" w:sz="4" w:space="0" w:color="auto"/>
            </w:tcBorders>
          </w:tcPr>
          <w:p w:rsidR="0079503A" w:rsidRDefault="00392467" w:rsidP="0079503A">
            <w:pPr>
              <w:jc w:val="center"/>
            </w:pPr>
            <w:r>
              <w:rPr>
                <w:rFonts w:ascii="Times New Roman" w:eastAsia="Calibri" w:hAnsi="Times New Roman" w:cs="Times New Roman"/>
                <w:sz w:val="20"/>
                <w:szCs w:val="20"/>
              </w:rPr>
              <w:t>28</w:t>
            </w:r>
            <w:r w:rsidR="0079503A" w:rsidRPr="008A3CD4">
              <w:rPr>
                <w:rFonts w:ascii="Times New Roman" w:eastAsia="Calibri" w:hAnsi="Times New Roman" w:cs="Times New Roman"/>
                <w:sz w:val="20"/>
                <w:szCs w:val="20"/>
              </w:rPr>
              <w:t>.</w:t>
            </w:r>
            <w:r>
              <w:rPr>
                <w:rFonts w:ascii="Times New Roman" w:eastAsia="Calibri" w:hAnsi="Times New Roman" w:cs="Times New Roman"/>
                <w:sz w:val="20"/>
                <w:szCs w:val="20"/>
              </w:rPr>
              <w:t>10</w:t>
            </w:r>
            <w:r w:rsidR="0079503A" w:rsidRPr="008A3CD4">
              <w:rPr>
                <w:rFonts w:ascii="Times New Roman" w:eastAsia="Calibri" w:hAnsi="Times New Roman" w:cs="Times New Roman"/>
                <w:sz w:val="20"/>
                <w:szCs w:val="20"/>
              </w:rPr>
              <w:t>.2025 г.</w:t>
            </w:r>
          </w:p>
        </w:tc>
        <w:tc>
          <w:tcPr>
            <w:tcW w:w="1067" w:type="dxa"/>
            <w:tcBorders>
              <w:top w:val="single" w:sz="4" w:space="0" w:color="auto"/>
              <w:left w:val="single" w:sz="4" w:space="0" w:color="auto"/>
              <w:bottom w:val="single" w:sz="4" w:space="0" w:color="auto"/>
              <w:right w:val="single" w:sz="4" w:space="0" w:color="auto"/>
            </w:tcBorders>
          </w:tcPr>
          <w:p w:rsidR="0079503A" w:rsidRPr="0079503A" w:rsidRDefault="0079503A" w:rsidP="0079503A">
            <w:pPr>
              <w:tabs>
                <w:tab w:val="center" w:pos="354"/>
              </w:tabs>
              <w:spacing w:after="0" w:line="240" w:lineRule="auto"/>
              <w:rPr>
                <w:rFonts w:ascii="Times New Roman" w:eastAsia="Calibri" w:hAnsi="Times New Roman" w:cs="Times New Roman"/>
              </w:rPr>
            </w:pPr>
            <w:r w:rsidRPr="0079503A">
              <w:rPr>
                <w:rFonts w:ascii="Times New Roman" w:eastAsia="Calibri" w:hAnsi="Times New Roman" w:cs="Times New Roman"/>
              </w:rPr>
              <w:tab/>
              <w:t xml:space="preserve"> 2</w:t>
            </w:r>
          </w:p>
        </w:tc>
        <w:tc>
          <w:tcPr>
            <w:tcW w:w="5028" w:type="dxa"/>
            <w:tcBorders>
              <w:top w:val="single" w:sz="4" w:space="0" w:color="000000"/>
              <w:left w:val="single" w:sz="4" w:space="0" w:color="000000"/>
              <w:bottom w:val="single" w:sz="4" w:space="0" w:color="000000"/>
              <w:right w:val="single" w:sz="4" w:space="0" w:color="auto"/>
            </w:tcBorders>
            <w:vAlign w:val="center"/>
          </w:tcPr>
          <w:p w:rsidR="0079503A" w:rsidRPr="00E54866" w:rsidRDefault="00E54866" w:rsidP="00E54866">
            <w:pPr>
              <w:spacing w:after="0" w:line="240" w:lineRule="auto"/>
              <w:jc w:val="both"/>
              <w:rPr>
                <w:rFonts w:ascii="Times New Roman" w:hAnsi="Times New Roman" w:cs="Times New Roman"/>
              </w:rPr>
            </w:pPr>
            <w:r w:rsidRPr="00E54866">
              <w:rPr>
                <w:rFonts w:ascii="Times New Roman" w:hAnsi="Times New Roman" w:cs="Times New Roman"/>
              </w:rPr>
              <w:t>«Обеспечение безопасности в спортивном походе, врачебный и гигиенический контроль, профилактика травматизма»</w:t>
            </w:r>
          </w:p>
        </w:tc>
        <w:tc>
          <w:tcPr>
            <w:tcW w:w="1447" w:type="dxa"/>
            <w:tcBorders>
              <w:top w:val="single" w:sz="4" w:space="0" w:color="000000"/>
              <w:left w:val="single" w:sz="4" w:space="0" w:color="auto"/>
              <w:bottom w:val="single" w:sz="4" w:space="0" w:color="000000"/>
              <w:right w:val="single" w:sz="4" w:space="0" w:color="000000"/>
            </w:tcBorders>
            <w:vAlign w:val="center"/>
          </w:tcPr>
          <w:p w:rsidR="0079503A" w:rsidRPr="0079503A" w:rsidRDefault="0079503A" w:rsidP="0079503A">
            <w:pPr>
              <w:spacing w:after="0" w:line="240" w:lineRule="auto"/>
              <w:rPr>
                <w:rFonts w:ascii="Times New Roman" w:eastAsia="Times New Roman" w:hAnsi="Times New Roman" w:cs="Times New Roman"/>
              </w:rPr>
            </w:pPr>
          </w:p>
        </w:tc>
      </w:tr>
      <w:tr w:rsidR="0079503A" w:rsidRPr="006F19D4" w:rsidTr="00337A4A">
        <w:trPr>
          <w:trHeight w:val="311"/>
        </w:trPr>
        <w:tc>
          <w:tcPr>
            <w:tcW w:w="640" w:type="dxa"/>
            <w:tcBorders>
              <w:top w:val="single" w:sz="4" w:space="0" w:color="auto"/>
              <w:left w:val="single" w:sz="4" w:space="0" w:color="auto"/>
              <w:bottom w:val="single" w:sz="4" w:space="0" w:color="auto"/>
              <w:right w:val="single" w:sz="4" w:space="0" w:color="auto"/>
            </w:tcBorders>
          </w:tcPr>
          <w:p w:rsidR="0079503A" w:rsidRPr="0079503A" w:rsidRDefault="0079503A" w:rsidP="0079503A">
            <w:pPr>
              <w:spacing w:after="0" w:line="240" w:lineRule="auto"/>
              <w:rPr>
                <w:rFonts w:ascii="Times New Roman" w:eastAsia="Times New Roman" w:hAnsi="Times New Roman" w:cs="Times New Roman"/>
              </w:rPr>
            </w:pPr>
            <w:r w:rsidRPr="0079503A">
              <w:rPr>
                <w:rFonts w:ascii="Times New Roman" w:eastAsia="Times New Roman" w:hAnsi="Times New Roman" w:cs="Times New Roman"/>
              </w:rPr>
              <w:t>5</w:t>
            </w:r>
          </w:p>
        </w:tc>
        <w:tc>
          <w:tcPr>
            <w:tcW w:w="1487" w:type="dxa"/>
            <w:tcBorders>
              <w:top w:val="single" w:sz="4" w:space="0" w:color="auto"/>
              <w:left w:val="single" w:sz="4" w:space="0" w:color="auto"/>
              <w:bottom w:val="single" w:sz="4" w:space="0" w:color="auto"/>
              <w:right w:val="single" w:sz="4" w:space="0" w:color="auto"/>
            </w:tcBorders>
          </w:tcPr>
          <w:p w:rsidR="0079503A" w:rsidRDefault="00392467" w:rsidP="0079503A">
            <w:pPr>
              <w:jc w:val="center"/>
            </w:pPr>
            <w:r>
              <w:rPr>
                <w:rFonts w:ascii="Times New Roman" w:eastAsia="Calibri" w:hAnsi="Times New Roman" w:cs="Times New Roman"/>
                <w:sz w:val="20"/>
                <w:szCs w:val="20"/>
              </w:rPr>
              <w:t>11</w:t>
            </w:r>
            <w:r w:rsidR="0079503A" w:rsidRPr="008A3CD4">
              <w:rPr>
                <w:rFonts w:ascii="Times New Roman" w:eastAsia="Calibri" w:hAnsi="Times New Roman" w:cs="Times New Roman"/>
                <w:sz w:val="20"/>
                <w:szCs w:val="20"/>
              </w:rPr>
              <w:t>.</w:t>
            </w:r>
            <w:r w:rsidR="00012F9B">
              <w:rPr>
                <w:rFonts w:ascii="Times New Roman" w:eastAsia="Calibri" w:hAnsi="Times New Roman" w:cs="Times New Roman"/>
                <w:sz w:val="20"/>
                <w:szCs w:val="20"/>
              </w:rPr>
              <w:t>11</w:t>
            </w:r>
            <w:r w:rsidR="0079503A" w:rsidRPr="008A3CD4">
              <w:rPr>
                <w:rFonts w:ascii="Times New Roman" w:eastAsia="Calibri" w:hAnsi="Times New Roman" w:cs="Times New Roman"/>
                <w:sz w:val="20"/>
                <w:szCs w:val="20"/>
              </w:rPr>
              <w:t>.2025 г.</w:t>
            </w:r>
          </w:p>
        </w:tc>
        <w:tc>
          <w:tcPr>
            <w:tcW w:w="1067" w:type="dxa"/>
            <w:tcBorders>
              <w:top w:val="single" w:sz="4" w:space="0" w:color="auto"/>
              <w:left w:val="single" w:sz="4" w:space="0" w:color="auto"/>
              <w:bottom w:val="single" w:sz="4" w:space="0" w:color="auto"/>
              <w:right w:val="single" w:sz="4" w:space="0" w:color="auto"/>
            </w:tcBorders>
          </w:tcPr>
          <w:p w:rsidR="0079503A" w:rsidRPr="0079503A" w:rsidRDefault="0079503A" w:rsidP="0079503A">
            <w:pPr>
              <w:spacing w:line="240" w:lineRule="auto"/>
              <w:jc w:val="center"/>
              <w:rPr>
                <w:rFonts w:ascii="Times New Roman" w:hAnsi="Times New Roman" w:cs="Times New Roman"/>
              </w:rPr>
            </w:pPr>
            <w:r w:rsidRPr="0079503A">
              <w:rPr>
                <w:rFonts w:ascii="Times New Roman" w:eastAsia="Calibri" w:hAnsi="Times New Roman" w:cs="Times New Roman"/>
              </w:rPr>
              <w:t>2</w:t>
            </w:r>
          </w:p>
        </w:tc>
        <w:tc>
          <w:tcPr>
            <w:tcW w:w="5028" w:type="dxa"/>
            <w:tcBorders>
              <w:top w:val="single" w:sz="4" w:space="0" w:color="000000"/>
              <w:left w:val="single" w:sz="4" w:space="0" w:color="000000"/>
              <w:bottom w:val="single" w:sz="4" w:space="0" w:color="000000"/>
              <w:right w:val="single" w:sz="4" w:space="0" w:color="auto"/>
            </w:tcBorders>
            <w:vAlign w:val="center"/>
          </w:tcPr>
          <w:p w:rsidR="0079503A" w:rsidRPr="00E54866" w:rsidRDefault="00E54866" w:rsidP="00E54866">
            <w:pPr>
              <w:spacing w:after="0" w:line="240" w:lineRule="auto"/>
              <w:jc w:val="both"/>
              <w:rPr>
                <w:rFonts w:ascii="Times New Roman" w:hAnsi="Times New Roman" w:cs="Times New Roman"/>
              </w:rPr>
            </w:pPr>
            <w:r w:rsidRPr="00E54866">
              <w:rPr>
                <w:rFonts w:ascii="Times New Roman" w:hAnsi="Times New Roman" w:cs="Times New Roman"/>
              </w:rPr>
              <w:t>«Виды спортивного туризма»</w:t>
            </w:r>
          </w:p>
        </w:tc>
        <w:tc>
          <w:tcPr>
            <w:tcW w:w="1447" w:type="dxa"/>
            <w:tcBorders>
              <w:top w:val="single" w:sz="4" w:space="0" w:color="000000"/>
              <w:left w:val="single" w:sz="4" w:space="0" w:color="auto"/>
              <w:bottom w:val="single" w:sz="4" w:space="0" w:color="000000"/>
              <w:right w:val="single" w:sz="4" w:space="0" w:color="000000"/>
            </w:tcBorders>
            <w:vAlign w:val="center"/>
          </w:tcPr>
          <w:p w:rsidR="0079503A" w:rsidRPr="0079503A" w:rsidRDefault="0079503A" w:rsidP="0079503A">
            <w:pPr>
              <w:spacing w:after="0" w:line="240" w:lineRule="auto"/>
              <w:rPr>
                <w:rFonts w:ascii="Times New Roman" w:eastAsia="Times New Roman" w:hAnsi="Times New Roman" w:cs="Times New Roman"/>
              </w:rPr>
            </w:pPr>
          </w:p>
        </w:tc>
      </w:tr>
      <w:tr w:rsidR="0079503A" w:rsidRPr="006F19D4" w:rsidTr="00337A4A">
        <w:trPr>
          <w:trHeight w:val="311"/>
        </w:trPr>
        <w:tc>
          <w:tcPr>
            <w:tcW w:w="640" w:type="dxa"/>
            <w:tcBorders>
              <w:top w:val="single" w:sz="4" w:space="0" w:color="auto"/>
              <w:left w:val="single" w:sz="4" w:space="0" w:color="auto"/>
              <w:bottom w:val="single" w:sz="4" w:space="0" w:color="auto"/>
              <w:right w:val="single" w:sz="4" w:space="0" w:color="auto"/>
            </w:tcBorders>
          </w:tcPr>
          <w:p w:rsidR="0079503A" w:rsidRPr="0079503A" w:rsidRDefault="0079503A" w:rsidP="0079503A">
            <w:pPr>
              <w:spacing w:after="0" w:line="240" w:lineRule="auto"/>
              <w:rPr>
                <w:rFonts w:ascii="Times New Roman" w:eastAsia="Times New Roman" w:hAnsi="Times New Roman" w:cs="Times New Roman"/>
              </w:rPr>
            </w:pPr>
            <w:r w:rsidRPr="0079503A">
              <w:rPr>
                <w:rFonts w:ascii="Times New Roman" w:eastAsia="Times New Roman" w:hAnsi="Times New Roman" w:cs="Times New Roman"/>
              </w:rPr>
              <w:t>6</w:t>
            </w:r>
          </w:p>
        </w:tc>
        <w:tc>
          <w:tcPr>
            <w:tcW w:w="1487" w:type="dxa"/>
            <w:tcBorders>
              <w:top w:val="single" w:sz="4" w:space="0" w:color="auto"/>
              <w:left w:val="single" w:sz="4" w:space="0" w:color="auto"/>
              <w:bottom w:val="single" w:sz="4" w:space="0" w:color="auto"/>
              <w:right w:val="single" w:sz="4" w:space="0" w:color="auto"/>
            </w:tcBorders>
          </w:tcPr>
          <w:p w:rsidR="0079503A" w:rsidRDefault="00392467" w:rsidP="0079503A">
            <w:pPr>
              <w:jc w:val="center"/>
            </w:pPr>
            <w:r>
              <w:rPr>
                <w:rFonts w:ascii="Times New Roman" w:eastAsia="Calibri" w:hAnsi="Times New Roman" w:cs="Times New Roman"/>
                <w:sz w:val="20"/>
                <w:szCs w:val="20"/>
              </w:rPr>
              <w:t>25</w:t>
            </w:r>
            <w:r w:rsidR="0079503A" w:rsidRPr="008A3CD4">
              <w:rPr>
                <w:rFonts w:ascii="Times New Roman" w:eastAsia="Calibri" w:hAnsi="Times New Roman" w:cs="Times New Roman"/>
                <w:sz w:val="20"/>
                <w:szCs w:val="20"/>
              </w:rPr>
              <w:t>.</w:t>
            </w:r>
            <w:r>
              <w:rPr>
                <w:rFonts w:ascii="Times New Roman" w:eastAsia="Calibri" w:hAnsi="Times New Roman" w:cs="Times New Roman"/>
                <w:sz w:val="20"/>
                <w:szCs w:val="20"/>
              </w:rPr>
              <w:t>11</w:t>
            </w:r>
            <w:r w:rsidR="0079503A" w:rsidRPr="008A3CD4">
              <w:rPr>
                <w:rFonts w:ascii="Times New Roman" w:eastAsia="Calibri" w:hAnsi="Times New Roman" w:cs="Times New Roman"/>
                <w:sz w:val="20"/>
                <w:szCs w:val="20"/>
              </w:rPr>
              <w:t>.2025 г.</w:t>
            </w:r>
          </w:p>
        </w:tc>
        <w:tc>
          <w:tcPr>
            <w:tcW w:w="1067" w:type="dxa"/>
            <w:tcBorders>
              <w:top w:val="single" w:sz="4" w:space="0" w:color="auto"/>
              <w:left w:val="single" w:sz="4" w:space="0" w:color="auto"/>
              <w:bottom w:val="single" w:sz="4" w:space="0" w:color="auto"/>
              <w:right w:val="single" w:sz="4" w:space="0" w:color="auto"/>
            </w:tcBorders>
          </w:tcPr>
          <w:p w:rsidR="0079503A" w:rsidRPr="0079503A" w:rsidRDefault="0079503A" w:rsidP="0079503A">
            <w:pPr>
              <w:spacing w:line="240" w:lineRule="auto"/>
              <w:jc w:val="center"/>
              <w:rPr>
                <w:rFonts w:ascii="Times New Roman" w:hAnsi="Times New Roman" w:cs="Times New Roman"/>
              </w:rPr>
            </w:pPr>
            <w:r w:rsidRPr="0079503A">
              <w:rPr>
                <w:rFonts w:ascii="Times New Roman" w:eastAsia="Calibri" w:hAnsi="Times New Roman" w:cs="Times New Roman"/>
              </w:rPr>
              <w:t>2</w:t>
            </w:r>
          </w:p>
        </w:tc>
        <w:tc>
          <w:tcPr>
            <w:tcW w:w="5028" w:type="dxa"/>
            <w:tcBorders>
              <w:top w:val="single" w:sz="4" w:space="0" w:color="000000"/>
              <w:left w:val="single" w:sz="4" w:space="0" w:color="000000"/>
              <w:bottom w:val="single" w:sz="4" w:space="0" w:color="000000"/>
              <w:right w:val="single" w:sz="4" w:space="0" w:color="auto"/>
            </w:tcBorders>
            <w:vAlign w:val="center"/>
          </w:tcPr>
          <w:p w:rsidR="0079503A" w:rsidRPr="00E54866" w:rsidRDefault="00E54866" w:rsidP="00E54866">
            <w:pPr>
              <w:spacing w:after="0" w:line="240" w:lineRule="auto"/>
              <w:jc w:val="both"/>
              <w:rPr>
                <w:rFonts w:ascii="Times New Roman" w:hAnsi="Times New Roman" w:cs="Times New Roman"/>
              </w:rPr>
            </w:pPr>
            <w:r w:rsidRPr="00E54866">
              <w:rPr>
                <w:rFonts w:ascii="Times New Roman" w:hAnsi="Times New Roman" w:cs="Times New Roman"/>
              </w:rPr>
              <w:t>«Правила соревнований в спортивном туризме»</w:t>
            </w:r>
          </w:p>
        </w:tc>
        <w:tc>
          <w:tcPr>
            <w:tcW w:w="1447" w:type="dxa"/>
            <w:tcBorders>
              <w:top w:val="single" w:sz="4" w:space="0" w:color="000000"/>
              <w:left w:val="single" w:sz="4" w:space="0" w:color="auto"/>
              <w:bottom w:val="single" w:sz="4" w:space="0" w:color="000000"/>
              <w:right w:val="single" w:sz="4" w:space="0" w:color="000000"/>
            </w:tcBorders>
            <w:vAlign w:val="center"/>
          </w:tcPr>
          <w:p w:rsidR="0079503A" w:rsidRPr="0079503A" w:rsidRDefault="0079503A" w:rsidP="0079503A">
            <w:pPr>
              <w:spacing w:after="0" w:line="240" w:lineRule="auto"/>
              <w:rPr>
                <w:rFonts w:ascii="Times New Roman" w:eastAsia="Times New Roman" w:hAnsi="Times New Roman" w:cs="Times New Roman"/>
              </w:rPr>
            </w:pPr>
          </w:p>
        </w:tc>
      </w:tr>
      <w:tr w:rsidR="00392467" w:rsidRPr="006F19D4" w:rsidTr="00337A4A">
        <w:trPr>
          <w:trHeight w:val="311"/>
        </w:trPr>
        <w:tc>
          <w:tcPr>
            <w:tcW w:w="640" w:type="dxa"/>
            <w:tcBorders>
              <w:top w:val="single" w:sz="4" w:space="0" w:color="auto"/>
              <w:left w:val="single" w:sz="4" w:space="0" w:color="auto"/>
              <w:bottom w:val="single" w:sz="4" w:space="0" w:color="auto"/>
              <w:right w:val="single" w:sz="4" w:space="0" w:color="auto"/>
            </w:tcBorders>
          </w:tcPr>
          <w:p w:rsidR="00392467" w:rsidRPr="0079503A" w:rsidRDefault="00392467" w:rsidP="0079503A">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1487" w:type="dxa"/>
            <w:tcBorders>
              <w:top w:val="single" w:sz="4" w:space="0" w:color="auto"/>
              <w:left w:val="single" w:sz="4" w:space="0" w:color="auto"/>
              <w:bottom w:val="single" w:sz="4" w:space="0" w:color="auto"/>
              <w:right w:val="single" w:sz="4" w:space="0" w:color="auto"/>
            </w:tcBorders>
          </w:tcPr>
          <w:p w:rsidR="00392467" w:rsidRDefault="00392467" w:rsidP="0079503A">
            <w:pPr>
              <w:jc w:val="center"/>
              <w:rPr>
                <w:rFonts w:ascii="Times New Roman" w:eastAsia="Calibri" w:hAnsi="Times New Roman" w:cs="Times New Roman"/>
                <w:sz w:val="20"/>
                <w:szCs w:val="20"/>
              </w:rPr>
            </w:pPr>
            <w:r>
              <w:rPr>
                <w:rFonts w:ascii="Times New Roman" w:eastAsia="Calibri" w:hAnsi="Times New Roman" w:cs="Times New Roman"/>
                <w:sz w:val="20"/>
                <w:szCs w:val="20"/>
              </w:rPr>
              <w:t>09</w:t>
            </w:r>
            <w:r w:rsidRPr="008A3CD4">
              <w:rPr>
                <w:rFonts w:ascii="Times New Roman" w:eastAsia="Calibri" w:hAnsi="Times New Roman" w:cs="Times New Roman"/>
                <w:sz w:val="20"/>
                <w:szCs w:val="20"/>
              </w:rPr>
              <w:t>.</w:t>
            </w:r>
            <w:r>
              <w:rPr>
                <w:rFonts w:ascii="Times New Roman" w:eastAsia="Calibri" w:hAnsi="Times New Roman" w:cs="Times New Roman"/>
                <w:sz w:val="20"/>
                <w:szCs w:val="20"/>
              </w:rPr>
              <w:t>12</w:t>
            </w:r>
            <w:r w:rsidRPr="008A3CD4">
              <w:rPr>
                <w:rFonts w:ascii="Times New Roman" w:eastAsia="Calibri" w:hAnsi="Times New Roman" w:cs="Times New Roman"/>
                <w:sz w:val="20"/>
                <w:szCs w:val="20"/>
              </w:rPr>
              <w:t>.2025 г.</w:t>
            </w:r>
          </w:p>
        </w:tc>
        <w:tc>
          <w:tcPr>
            <w:tcW w:w="1067" w:type="dxa"/>
            <w:tcBorders>
              <w:top w:val="single" w:sz="4" w:space="0" w:color="auto"/>
              <w:left w:val="single" w:sz="4" w:space="0" w:color="auto"/>
              <w:bottom w:val="single" w:sz="4" w:space="0" w:color="auto"/>
              <w:right w:val="single" w:sz="4" w:space="0" w:color="auto"/>
            </w:tcBorders>
          </w:tcPr>
          <w:p w:rsidR="00392467" w:rsidRPr="0079503A" w:rsidRDefault="00392467" w:rsidP="0079503A">
            <w:pPr>
              <w:spacing w:line="240" w:lineRule="auto"/>
              <w:jc w:val="center"/>
              <w:rPr>
                <w:rFonts w:ascii="Times New Roman" w:eastAsia="Calibri" w:hAnsi="Times New Roman" w:cs="Times New Roman"/>
              </w:rPr>
            </w:pPr>
            <w:r>
              <w:rPr>
                <w:rFonts w:ascii="Times New Roman" w:eastAsia="Calibri" w:hAnsi="Times New Roman" w:cs="Times New Roman"/>
              </w:rPr>
              <w:t>2</w:t>
            </w:r>
          </w:p>
        </w:tc>
        <w:tc>
          <w:tcPr>
            <w:tcW w:w="5028" w:type="dxa"/>
            <w:tcBorders>
              <w:top w:val="single" w:sz="4" w:space="0" w:color="000000"/>
              <w:left w:val="single" w:sz="4" w:space="0" w:color="000000"/>
              <w:bottom w:val="single" w:sz="4" w:space="0" w:color="000000"/>
              <w:right w:val="single" w:sz="4" w:space="0" w:color="auto"/>
            </w:tcBorders>
            <w:vAlign w:val="center"/>
          </w:tcPr>
          <w:p w:rsidR="00392467" w:rsidRPr="00E54866" w:rsidRDefault="00E54866" w:rsidP="00E54866">
            <w:pPr>
              <w:spacing w:after="0" w:line="240" w:lineRule="auto"/>
              <w:jc w:val="both"/>
              <w:rPr>
                <w:rFonts w:ascii="Times New Roman" w:hAnsi="Times New Roman" w:cs="Times New Roman"/>
              </w:rPr>
            </w:pPr>
            <w:r w:rsidRPr="00E54866">
              <w:rPr>
                <w:rFonts w:ascii="Times New Roman" w:hAnsi="Times New Roman" w:cs="Times New Roman"/>
              </w:rPr>
              <w:t>«Спортивный поход»</w:t>
            </w:r>
          </w:p>
        </w:tc>
        <w:tc>
          <w:tcPr>
            <w:tcW w:w="1447" w:type="dxa"/>
            <w:tcBorders>
              <w:top w:val="single" w:sz="4" w:space="0" w:color="000000"/>
              <w:left w:val="single" w:sz="4" w:space="0" w:color="auto"/>
              <w:bottom w:val="single" w:sz="4" w:space="0" w:color="000000"/>
              <w:right w:val="single" w:sz="4" w:space="0" w:color="000000"/>
            </w:tcBorders>
            <w:vAlign w:val="center"/>
          </w:tcPr>
          <w:p w:rsidR="00392467" w:rsidRPr="0079503A" w:rsidRDefault="00392467" w:rsidP="0079503A">
            <w:pPr>
              <w:spacing w:after="0" w:line="240" w:lineRule="auto"/>
              <w:rPr>
                <w:rFonts w:ascii="Times New Roman" w:eastAsia="Times New Roman" w:hAnsi="Times New Roman" w:cs="Times New Roman"/>
              </w:rPr>
            </w:pPr>
          </w:p>
        </w:tc>
      </w:tr>
      <w:tr w:rsidR="00392467" w:rsidRPr="006F19D4" w:rsidTr="00337A4A">
        <w:trPr>
          <w:trHeight w:val="311"/>
        </w:trPr>
        <w:tc>
          <w:tcPr>
            <w:tcW w:w="640" w:type="dxa"/>
            <w:tcBorders>
              <w:top w:val="single" w:sz="4" w:space="0" w:color="auto"/>
              <w:left w:val="single" w:sz="4" w:space="0" w:color="auto"/>
              <w:bottom w:val="single" w:sz="4" w:space="0" w:color="auto"/>
              <w:right w:val="single" w:sz="4" w:space="0" w:color="auto"/>
            </w:tcBorders>
          </w:tcPr>
          <w:p w:rsidR="00392467" w:rsidRPr="0079503A" w:rsidRDefault="00392467" w:rsidP="0079503A">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487" w:type="dxa"/>
            <w:tcBorders>
              <w:top w:val="single" w:sz="4" w:space="0" w:color="auto"/>
              <w:left w:val="single" w:sz="4" w:space="0" w:color="auto"/>
              <w:bottom w:val="single" w:sz="4" w:space="0" w:color="auto"/>
              <w:right w:val="single" w:sz="4" w:space="0" w:color="auto"/>
            </w:tcBorders>
          </w:tcPr>
          <w:p w:rsidR="00392467" w:rsidRDefault="00392467" w:rsidP="0079503A">
            <w:pPr>
              <w:jc w:val="center"/>
              <w:rPr>
                <w:rFonts w:ascii="Times New Roman" w:eastAsia="Calibri" w:hAnsi="Times New Roman" w:cs="Times New Roman"/>
                <w:sz w:val="20"/>
                <w:szCs w:val="20"/>
              </w:rPr>
            </w:pPr>
            <w:r>
              <w:rPr>
                <w:rFonts w:ascii="Times New Roman" w:eastAsia="Calibri" w:hAnsi="Times New Roman" w:cs="Times New Roman"/>
                <w:sz w:val="20"/>
                <w:szCs w:val="20"/>
              </w:rPr>
              <w:t>23</w:t>
            </w:r>
            <w:r w:rsidRPr="008A3CD4">
              <w:rPr>
                <w:rFonts w:ascii="Times New Roman" w:eastAsia="Calibri" w:hAnsi="Times New Roman" w:cs="Times New Roman"/>
                <w:sz w:val="20"/>
                <w:szCs w:val="20"/>
              </w:rPr>
              <w:t>.</w:t>
            </w:r>
            <w:r>
              <w:rPr>
                <w:rFonts w:ascii="Times New Roman" w:eastAsia="Calibri" w:hAnsi="Times New Roman" w:cs="Times New Roman"/>
                <w:sz w:val="20"/>
                <w:szCs w:val="20"/>
              </w:rPr>
              <w:t>12</w:t>
            </w:r>
            <w:r w:rsidRPr="008A3CD4">
              <w:rPr>
                <w:rFonts w:ascii="Times New Roman" w:eastAsia="Calibri" w:hAnsi="Times New Roman" w:cs="Times New Roman"/>
                <w:sz w:val="20"/>
                <w:szCs w:val="20"/>
              </w:rPr>
              <w:t>.2025 г.</w:t>
            </w:r>
          </w:p>
        </w:tc>
        <w:tc>
          <w:tcPr>
            <w:tcW w:w="1067" w:type="dxa"/>
            <w:tcBorders>
              <w:top w:val="single" w:sz="4" w:space="0" w:color="auto"/>
              <w:left w:val="single" w:sz="4" w:space="0" w:color="auto"/>
              <w:bottom w:val="single" w:sz="4" w:space="0" w:color="auto"/>
              <w:right w:val="single" w:sz="4" w:space="0" w:color="auto"/>
            </w:tcBorders>
          </w:tcPr>
          <w:p w:rsidR="00392467" w:rsidRPr="0079503A" w:rsidRDefault="00392467" w:rsidP="0079503A">
            <w:pPr>
              <w:spacing w:line="240" w:lineRule="auto"/>
              <w:jc w:val="center"/>
              <w:rPr>
                <w:rFonts w:ascii="Times New Roman" w:eastAsia="Calibri" w:hAnsi="Times New Roman" w:cs="Times New Roman"/>
              </w:rPr>
            </w:pPr>
            <w:r>
              <w:rPr>
                <w:rFonts w:ascii="Times New Roman" w:eastAsia="Calibri" w:hAnsi="Times New Roman" w:cs="Times New Roman"/>
              </w:rPr>
              <w:t>2</w:t>
            </w:r>
          </w:p>
        </w:tc>
        <w:tc>
          <w:tcPr>
            <w:tcW w:w="5028" w:type="dxa"/>
            <w:tcBorders>
              <w:top w:val="single" w:sz="4" w:space="0" w:color="000000"/>
              <w:left w:val="single" w:sz="4" w:space="0" w:color="000000"/>
              <w:bottom w:val="single" w:sz="4" w:space="0" w:color="000000"/>
              <w:right w:val="single" w:sz="4" w:space="0" w:color="auto"/>
            </w:tcBorders>
            <w:vAlign w:val="center"/>
          </w:tcPr>
          <w:p w:rsidR="00392467" w:rsidRPr="00E54866" w:rsidRDefault="00E54866" w:rsidP="00E54866">
            <w:pPr>
              <w:spacing w:after="0" w:line="240" w:lineRule="auto"/>
              <w:jc w:val="both"/>
              <w:rPr>
                <w:rFonts w:ascii="Times New Roman" w:hAnsi="Times New Roman" w:cs="Times New Roman"/>
              </w:rPr>
            </w:pPr>
            <w:r w:rsidRPr="00E54866">
              <w:rPr>
                <w:rFonts w:ascii="Times New Roman" w:hAnsi="Times New Roman" w:cs="Times New Roman"/>
              </w:rPr>
              <w:t>«Туристическое многоборье»</w:t>
            </w:r>
          </w:p>
        </w:tc>
        <w:tc>
          <w:tcPr>
            <w:tcW w:w="1447" w:type="dxa"/>
            <w:tcBorders>
              <w:top w:val="single" w:sz="4" w:space="0" w:color="000000"/>
              <w:left w:val="single" w:sz="4" w:space="0" w:color="auto"/>
              <w:bottom w:val="single" w:sz="4" w:space="0" w:color="000000"/>
              <w:right w:val="single" w:sz="4" w:space="0" w:color="000000"/>
            </w:tcBorders>
            <w:vAlign w:val="center"/>
          </w:tcPr>
          <w:p w:rsidR="00392467" w:rsidRPr="0079503A" w:rsidRDefault="00392467" w:rsidP="0079503A">
            <w:pPr>
              <w:spacing w:after="0" w:line="240" w:lineRule="auto"/>
              <w:rPr>
                <w:rFonts w:ascii="Times New Roman" w:eastAsia="Times New Roman" w:hAnsi="Times New Roman" w:cs="Times New Roman"/>
              </w:rPr>
            </w:pPr>
          </w:p>
        </w:tc>
      </w:tr>
      <w:tr w:rsidR="00DE75D7" w:rsidRPr="006F19D4" w:rsidTr="0041394D">
        <w:trPr>
          <w:trHeight w:val="311"/>
        </w:trPr>
        <w:tc>
          <w:tcPr>
            <w:tcW w:w="2127" w:type="dxa"/>
            <w:gridSpan w:val="2"/>
            <w:tcBorders>
              <w:top w:val="single" w:sz="4" w:space="0" w:color="auto"/>
              <w:left w:val="single" w:sz="4" w:space="0" w:color="auto"/>
              <w:bottom w:val="single" w:sz="4" w:space="0" w:color="auto"/>
              <w:right w:val="single" w:sz="4" w:space="0" w:color="auto"/>
            </w:tcBorders>
          </w:tcPr>
          <w:p w:rsidR="00DE75D7" w:rsidRPr="006F19D4" w:rsidRDefault="00DE75D7" w:rsidP="0041394D">
            <w:pPr>
              <w:spacing w:after="0"/>
              <w:jc w:val="center"/>
              <w:rPr>
                <w:rFonts w:ascii="Times New Roman" w:eastAsia="Times New Roman" w:hAnsi="Times New Roman" w:cs="Times New Roman"/>
              </w:rPr>
            </w:pPr>
            <w:r w:rsidRPr="006F19D4">
              <w:rPr>
                <w:rFonts w:ascii="Times New Roman" w:eastAsia="Times New Roman" w:hAnsi="Times New Roman" w:cs="Times New Roman"/>
              </w:rPr>
              <w:t>итого</w:t>
            </w:r>
          </w:p>
        </w:tc>
        <w:tc>
          <w:tcPr>
            <w:tcW w:w="1067" w:type="dxa"/>
            <w:tcBorders>
              <w:top w:val="single" w:sz="4" w:space="0" w:color="auto"/>
              <w:left w:val="single" w:sz="4" w:space="0" w:color="auto"/>
              <w:bottom w:val="single" w:sz="4" w:space="0" w:color="auto"/>
              <w:right w:val="single" w:sz="4" w:space="0" w:color="auto"/>
            </w:tcBorders>
          </w:tcPr>
          <w:p w:rsidR="00DE75D7" w:rsidRPr="006F19D4" w:rsidRDefault="00DE75D7" w:rsidP="0041394D">
            <w:pPr>
              <w:spacing w:after="0"/>
              <w:jc w:val="center"/>
              <w:rPr>
                <w:rFonts w:ascii="Times New Roman" w:eastAsia="Times New Roman" w:hAnsi="Times New Roman" w:cs="Times New Roman"/>
              </w:rPr>
            </w:pPr>
            <w:r>
              <w:rPr>
                <w:rFonts w:ascii="Times New Roman" w:eastAsia="Times New Roman" w:hAnsi="Times New Roman" w:cs="Times New Roman"/>
              </w:rPr>
              <w:t>1</w:t>
            </w:r>
            <w:r w:rsidR="00E54866">
              <w:rPr>
                <w:rFonts w:ascii="Times New Roman" w:eastAsia="Times New Roman" w:hAnsi="Times New Roman" w:cs="Times New Roman"/>
              </w:rPr>
              <w:t>6</w:t>
            </w:r>
          </w:p>
        </w:tc>
        <w:tc>
          <w:tcPr>
            <w:tcW w:w="5028" w:type="dxa"/>
            <w:tcBorders>
              <w:top w:val="single" w:sz="4" w:space="0" w:color="000000"/>
              <w:left w:val="single" w:sz="4" w:space="0" w:color="000000"/>
              <w:bottom w:val="single" w:sz="4" w:space="0" w:color="000000"/>
              <w:right w:val="single" w:sz="4" w:space="0" w:color="auto"/>
            </w:tcBorders>
          </w:tcPr>
          <w:p w:rsidR="00DE75D7" w:rsidRPr="006F19D4" w:rsidRDefault="00DE75D7" w:rsidP="0041394D">
            <w:pPr>
              <w:spacing w:after="0"/>
              <w:ind w:right="6"/>
              <w:rPr>
                <w:rFonts w:ascii="Times New Roman" w:eastAsia="Times New Roman" w:hAnsi="Times New Roman" w:cs="Times New Roman"/>
              </w:rPr>
            </w:pPr>
          </w:p>
        </w:tc>
        <w:tc>
          <w:tcPr>
            <w:tcW w:w="1447" w:type="dxa"/>
            <w:tcBorders>
              <w:top w:val="single" w:sz="4" w:space="0" w:color="000000"/>
              <w:left w:val="single" w:sz="4" w:space="0" w:color="auto"/>
              <w:bottom w:val="single" w:sz="4" w:space="0" w:color="000000"/>
              <w:right w:val="single" w:sz="4" w:space="0" w:color="000000"/>
            </w:tcBorders>
          </w:tcPr>
          <w:p w:rsidR="00DE75D7" w:rsidRPr="006F19D4" w:rsidRDefault="00DE75D7" w:rsidP="0041394D">
            <w:pPr>
              <w:spacing w:after="0"/>
              <w:ind w:right="6"/>
              <w:rPr>
                <w:rFonts w:ascii="Times New Roman" w:eastAsia="Times New Roman" w:hAnsi="Times New Roman" w:cs="Times New Roman"/>
              </w:rPr>
            </w:pPr>
          </w:p>
        </w:tc>
      </w:tr>
    </w:tbl>
    <w:p w:rsidR="00DE75D7" w:rsidRPr="00F505DF" w:rsidRDefault="00DE75D7" w:rsidP="0043210D">
      <w:pPr>
        <w:tabs>
          <w:tab w:val="left" w:pos="855"/>
        </w:tabs>
        <w:spacing w:after="0"/>
        <w:rPr>
          <w:rFonts w:ascii="Times New Roman" w:eastAsia="Calibri" w:hAnsi="Times New Roman" w:cs="Times New Roman"/>
          <w:b/>
          <w:bCs/>
          <w:sz w:val="24"/>
          <w:szCs w:val="24"/>
        </w:rPr>
      </w:pPr>
      <w:r w:rsidRPr="00F505DF">
        <w:rPr>
          <w:rFonts w:ascii="Times New Roman" w:eastAsia="Calibri" w:hAnsi="Times New Roman" w:cs="Times New Roman"/>
          <w:b/>
          <w:bCs/>
          <w:sz w:val="24"/>
          <w:szCs w:val="24"/>
        </w:rPr>
        <w:t xml:space="preserve">Практические занятия </w:t>
      </w:r>
    </w:p>
    <w:tbl>
      <w:tblPr>
        <w:tblW w:w="9669" w:type="dxa"/>
        <w:tblInd w:w="-176" w:type="dxa"/>
        <w:tblBorders>
          <w:top w:val="single" w:sz="4" w:space="0" w:color="auto"/>
          <w:left w:val="single" w:sz="4" w:space="0" w:color="auto"/>
          <w:bottom w:val="single" w:sz="4" w:space="0" w:color="auto"/>
          <w:right w:val="single" w:sz="4" w:space="0" w:color="auto"/>
        </w:tblBorders>
        <w:tblLayout w:type="fixed"/>
        <w:tblLook w:val="04A0"/>
      </w:tblPr>
      <w:tblGrid>
        <w:gridCol w:w="640"/>
        <w:gridCol w:w="1487"/>
        <w:gridCol w:w="1067"/>
        <w:gridCol w:w="5057"/>
        <w:gridCol w:w="1418"/>
      </w:tblGrid>
      <w:tr w:rsidR="00DE75D7" w:rsidRPr="006F19D4" w:rsidTr="0041394D">
        <w:trPr>
          <w:trHeight w:val="629"/>
        </w:trPr>
        <w:tc>
          <w:tcPr>
            <w:tcW w:w="640" w:type="dxa"/>
            <w:tcBorders>
              <w:top w:val="single" w:sz="4" w:space="0" w:color="auto"/>
              <w:left w:val="single" w:sz="4" w:space="0" w:color="auto"/>
              <w:bottom w:val="single" w:sz="4" w:space="0" w:color="auto"/>
              <w:right w:val="single" w:sz="4" w:space="0" w:color="auto"/>
            </w:tcBorders>
          </w:tcPr>
          <w:p w:rsidR="00DE75D7" w:rsidRPr="00B73EA4" w:rsidRDefault="00DE75D7" w:rsidP="0041394D">
            <w:pPr>
              <w:spacing w:after="0"/>
              <w:rPr>
                <w:rFonts w:ascii="Times New Roman" w:eastAsia="Times New Roman" w:hAnsi="Times New Roman" w:cs="Times New Roman"/>
                <w:sz w:val="20"/>
                <w:szCs w:val="20"/>
              </w:rPr>
            </w:pPr>
            <w:r w:rsidRPr="00B73EA4">
              <w:rPr>
                <w:rFonts w:ascii="Times New Roman" w:eastAsia="Times New Roman" w:hAnsi="Times New Roman" w:cs="Times New Roman"/>
                <w:sz w:val="20"/>
                <w:szCs w:val="20"/>
              </w:rPr>
              <w:t>П/№</w:t>
            </w:r>
          </w:p>
        </w:tc>
        <w:tc>
          <w:tcPr>
            <w:tcW w:w="1487" w:type="dxa"/>
            <w:tcBorders>
              <w:top w:val="single" w:sz="4" w:space="0" w:color="auto"/>
              <w:left w:val="single" w:sz="4" w:space="0" w:color="auto"/>
              <w:bottom w:val="single" w:sz="4" w:space="0" w:color="auto"/>
              <w:right w:val="single" w:sz="4" w:space="0" w:color="auto"/>
            </w:tcBorders>
            <w:vAlign w:val="center"/>
          </w:tcPr>
          <w:p w:rsidR="00DE75D7" w:rsidRPr="006F19D4" w:rsidRDefault="00DE75D7" w:rsidP="0041394D">
            <w:pPr>
              <w:spacing w:after="0"/>
              <w:jc w:val="center"/>
              <w:rPr>
                <w:rFonts w:ascii="Times New Roman" w:eastAsia="Times New Roman" w:hAnsi="Times New Roman" w:cs="Times New Roman"/>
                <w:sz w:val="24"/>
                <w:szCs w:val="24"/>
              </w:rPr>
            </w:pPr>
            <w:r w:rsidRPr="006F19D4">
              <w:rPr>
                <w:rFonts w:ascii="Times New Roman" w:eastAsia="Times New Roman" w:hAnsi="Times New Roman" w:cs="Times New Roman"/>
                <w:sz w:val="24"/>
                <w:szCs w:val="24"/>
              </w:rPr>
              <w:t>Дата</w:t>
            </w:r>
          </w:p>
        </w:tc>
        <w:tc>
          <w:tcPr>
            <w:tcW w:w="1067" w:type="dxa"/>
            <w:tcBorders>
              <w:top w:val="single" w:sz="4" w:space="0" w:color="auto"/>
              <w:left w:val="single" w:sz="4" w:space="0" w:color="auto"/>
              <w:bottom w:val="single" w:sz="4" w:space="0" w:color="auto"/>
              <w:right w:val="single" w:sz="4" w:space="0" w:color="auto"/>
            </w:tcBorders>
            <w:vAlign w:val="center"/>
          </w:tcPr>
          <w:p w:rsidR="00DE75D7" w:rsidRPr="006F19D4" w:rsidRDefault="00DE75D7" w:rsidP="0041394D">
            <w:pPr>
              <w:spacing w:after="0"/>
              <w:jc w:val="center"/>
              <w:rPr>
                <w:rFonts w:ascii="Times New Roman" w:eastAsia="Times New Roman" w:hAnsi="Times New Roman" w:cs="Times New Roman"/>
                <w:sz w:val="24"/>
                <w:szCs w:val="24"/>
              </w:rPr>
            </w:pPr>
            <w:r w:rsidRPr="006F19D4">
              <w:rPr>
                <w:rFonts w:ascii="Times New Roman" w:eastAsia="Times New Roman" w:hAnsi="Times New Roman" w:cs="Times New Roman"/>
                <w:sz w:val="24"/>
                <w:szCs w:val="24"/>
              </w:rPr>
              <w:t>Кол-во часов</w:t>
            </w:r>
          </w:p>
        </w:tc>
        <w:tc>
          <w:tcPr>
            <w:tcW w:w="5057" w:type="dxa"/>
            <w:tcBorders>
              <w:top w:val="single" w:sz="4" w:space="0" w:color="auto"/>
              <w:left w:val="single" w:sz="4" w:space="0" w:color="auto"/>
              <w:bottom w:val="single" w:sz="4" w:space="0" w:color="auto"/>
              <w:right w:val="single" w:sz="4" w:space="0" w:color="auto"/>
            </w:tcBorders>
          </w:tcPr>
          <w:p w:rsidR="00DE75D7" w:rsidRPr="006F19D4" w:rsidRDefault="00DE75D7" w:rsidP="0041394D">
            <w:pPr>
              <w:spacing w:after="0"/>
              <w:jc w:val="center"/>
              <w:rPr>
                <w:rFonts w:ascii="Times New Roman" w:eastAsia="Times New Roman" w:hAnsi="Times New Roman" w:cs="Times New Roman"/>
                <w:sz w:val="24"/>
                <w:szCs w:val="24"/>
              </w:rPr>
            </w:pPr>
            <w:r w:rsidRPr="006F19D4">
              <w:rPr>
                <w:rFonts w:ascii="Times New Roman" w:eastAsia="Times New Roman" w:hAnsi="Times New Roman" w:cs="Times New Roman"/>
                <w:sz w:val="24"/>
                <w:szCs w:val="24"/>
              </w:rPr>
              <w:t>Тема и содержание</w:t>
            </w:r>
          </w:p>
        </w:tc>
        <w:tc>
          <w:tcPr>
            <w:tcW w:w="1418" w:type="dxa"/>
            <w:tcBorders>
              <w:top w:val="single" w:sz="4" w:space="0" w:color="auto"/>
              <w:left w:val="single" w:sz="4" w:space="0" w:color="auto"/>
              <w:bottom w:val="single" w:sz="4" w:space="0" w:color="auto"/>
              <w:right w:val="single" w:sz="4" w:space="0" w:color="auto"/>
            </w:tcBorders>
          </w:tcPr>
          <w:p w:rsidR="00DE75D7" w:rsidRPr="00B73EA4" w:rsidRDefault="00DE75D7" w:rsidP="0041394D">
            <w:pPr>
              <w:spacing w:after="0"/>
              <w:jc w:val="center"/>
              <w:rPr>
                <w:rFonts w:ascii="Times New Roman" w:eastAsia="Times New Roman" w:hAnsi="Times New Roman" w:cs="Times New Roman"/>
              </w:rPr>
            </w:pPr>
            <w:r w:rsidRPr="00B73EA4">
              <w:rPr>
                <w:rFonts w:ascii="Times New Roman" w:eastAsia="Times New Roman" w:hAnsi="Times New Roman" w:cs="Times New Roman"/>
              </w:rPr>
              <w:t>Отметка о выполнении</w:t>
            </w:r>
          </w:p>
        </w:tc>
      </w:tr>
      <w:tr w:rsidR="00E54866" w:rsidRPr="006F19D4" w:rsidTr="0079503A">
        <w:trPr>
          <w:trHeight w:val="521"/>
        </w:trPr>
        <w:tc>
          <w:tcPr>
            <w:tcW w:w="640"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spacing w:after="0"/>
              <w:rPr>
                <w:rFonts w:ascii="Times New Roman" w:eastAsia="Times New Roman" w:hAnsi="Times New Roman" w:cs="Times New Roman"/>
              </w:rPr>
            </w:pPr>
            <w:r w:rsidRPr="006F19D4">
              <w:rPr>
                <w:rFonts w:ascii="Times New Roman" w:eastAsia="Times New Roman" w:hAnsi="Times New Roman" w:cs="Times New Roman"/>
              </w:rPr>
              <w:t>1</w:t>
            </w:r>
          </w:p>
        </w:tc>
        <w:tc>
          <w:tcPr>
            <w:tcW w:w="1487"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23.09.2025 г.</w:t>
            </w:r>
          </w:p>
        </w:tc>
        <w:tc>
          <w:tcPr>
            <w:tcW w:w="1067"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spacing w:after="0"/>
              <w:jc w:val="center"/>
              <w:rPr>
                <w:rFonts w:ascii="Times New Roman" w:eastAsia="Calibri" w:hAnsi="Times New Roman" w:cs="Times New Roman"/>
              </w:rPr>
            </w:pPr>
            <w:r w:rsidRPr="006F19D4">
              <w:rPr>
                <w:rFonts w:ascii="Times New Roman" w:eastAsia="Calibri" w:hAnsi="Times New Roman" w:cs="Times New Roman"/>
              </w:rPr>
              <w:t>2</w:t>
            </w:r>
          </w:p>
        </w:tc>
        <w:tc>
          <w:tcPr>
            <w:tcW w:w="5057" w:type="dxa"/>
            <w:tcBorders>
              <w:top w:val="single" w:sz="4" w:space="0" w:color="000000"/>
              <w:left w:val="single" w:sz="4" w:space="0" w:color="000000"/>
              <w:bottom w:val="single" w:sz="4" w:space="0" w:color="000000"/>
              <w:right w:val="single" w:sz="4" w:space="0" w:color="auto"/>
            </w:tcBorders>
            <w:vAlign w:val="center"/>
          </w:tcPr>
          <w:p w:rsidR="00E54866" w:rsidRPr="00E54866" w:rsidRDefault="00E54866" w:rsidP="008700A2">
            <w:pPr>
              <w:spacing w:line="240" w:lineRule="auto"/>
              <w:jc w:val="both"/>
              <w:rPr>
                <w:rFonts w:ascii="Times New Roman" w:hAnsi="Times New Roman" w:cs="Times New Roman"/>
              </w:rPr>
            </w:pPr>
            <w:r w:rsidRPr="00E54866">
              <w:rPr>
                <w:rFonts w:ascii="Times New Roman" w:hAnsi="Times New Roman" w:cs="Times New Roman"/>
              </w:rPr>
              <w:t>«Туризм в системе физического воспитания. История развития туризма»</w:t>
            </w:r>
          </w:p>
        </w:tc>
        <w:tc>
          <w:tcPr>
            <w:tcW w:w="1418" w:type="dxa"/>
            <w:tcBorders>
              <w:top w:val="single" w:sz="4" w:space="0" w:color="000000"/>
              <w:left w:val="single" w:sz="4" w:space="0" w:color="auto"/>
              <w:bottom w:val="single" w:sz="4" w:space="0" w:color="000000"/>
              <w:right w:val="single" w:sz="4" w:space="0" w:color="000000"/>
            </w:tcBorders>
          </w:tcPr>
          <w:p w:rsidR="00E54866" w:rsidRPr="006F19D4" w:rsidRDefault="00E54866" w:rsidP="0079503A">
            <w:pPr>
              <w:spacing w:after="0"/>
              <w:jc w:val="both"/>
              <w:rPr>
                <w:rFonts w:ascii="Times New Roman" w:eastAsia="Times New Roman" w:hAnsi="Times New Roman" w:cs="Times New Roman"/>
              </w:rPr>
            </w:pPr>
          </w:p>
        </w:tc>
      </w:tr>
      <w:tr w:rsidR="00E54866" w:rsidRPr="006F19D4" w:rsidTr="005927FD">
        <w:trPr>
          <w:trHeight w:val="311"/>
        </w:trPr>
        <w:tc>
          <w:tcPr>
            <w:tcW w:w="640"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spacing w:after="0"/>
              <w:rPr>
                <w:rFonts w:ascii="Times New Roman" w:eastAsia="Times New Roman" w:hAnsi="Times New Roman" w:cs="Times New Roman"/>
              </w:rPr>
            </w:pPr>
            <w:r w:rsidRPr="006F19D4">
              <w:rPr>
                <w:rFonts w:ascii="Times New Roman" w:eastAsia="Times New Roman" w:hAnsi="Times New Roman" w:cs="Times New Roman"/>
              </w:rPr>
              <w:t>2</w:t>
            </w:r>
          </w:p>
        </w:tc>
        <w:tc>
          <w:tcPr>
            <w:tcW w:w="1487"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jc w:val="center"/>
              <w:rPr>
                <w:rFonts w:ascii="Calibri" w:eastAsia="Calibri" w:hAnsi="Calibri" w:cs="Times New Roman"/>
              </w:rPr>
            </w:pPr>
            <w:r>
              <w:rPr>
                <w:rFonts w:ascii="Calibri" w:eastAsia="Calibri" w:hAnsi="Calibri" w:cs="Times New Roman"/>
                <w:sz w:val="20"/>
                <w:szCs w:val="20"/>
              </w:rPr>
              <w:t>07.10.2025 г.</w:t>
            </w:r>
          </w:p>
        </w:tc>
        <w:tc>
          <w:tcPr>
            <w:tcW w:w="1067"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spacing w:after="0"/>
              <w:jc w:val="center"/>
              <w:rPr>
                <w:rFonts w:ascii="Times New Roman" w:eastAsia="Calibri" w:hAnsi="Times New Roman" w:cs="Times New Roman"/>
              </w:rPr>
            </w:pPr>
            <w:r w:rsidRPr="006F19D4">
              <w:rPr>
                <w:rFonts w:ascii="Times New Roman" w:eastAsia="Calibri" w:hAnsi="Times New Roman" w:cs="Times New Roman"/>
              </w:rPr>
              <w:t>2</w:t>
            </w:r>
          </w:p>
        </w:tc>
        <w:tc>
          <w:tcPr>
            <w:tcW w:w="5057" w:type="dxa"/>
            <w:tcBorders>
              <w:top w:val="single" w:sz="4" w:space="0" w:color="000000"/>
              <w:left w:val="single" w:sz="4" w:space="0" w:color="000000"/>
              <w:bottom w:val="single" w:sz="4" w:space="0" w:color="000000"/>
              <w:right w:val="single" w:sz="4" w:space="0" w:color="auto"/>
            </w:tcBorders>
            <w:vAlign w:val="center"/>
          </w:tcPr>
          <w:p w:rsidR="00E54866" w:rsidRPr="00E54866" w:rsidRDefault="00E54866" w:rsidP="008700A2">
            <w:pPr>
              <w:spacing w:line="240" w:lineRule="auto"/>
              <w:jc w:val="both"/>
              <w:rPr>
                <w:rFonts w:ascii="Times New Roman" w:hAnsi="Times New Roman" w:cs="Times New Roman"/>
              </w:rPr>
            </w:pPr>
            <w:r w:rsidRPr="00E54866">
              <w:rPr>
                <w:rFonts w:ascii="Times New Roman" w:hAnsi="Times New Roman" w:cs="Times New Roman"/>
              </w:rPr>
              <w:t>«Топографическая подготовка туриста»</w:t>
            </w:r>
          </w:p>
        </w:tc>
        <w:tc>
          <w:tcPr>
            <w:tcW w:w="1418" w:type="dxa"/>
            <w:tcBorders>
              <w:top w:val="single" w:sz="4" w:space="0" w:color="000000"/>
              <w:left w:val="single" w:sz="4" w:space="0" w:color="auto"/>
              <w:bottom w:val="single" w:sz="4" w:space="0" w:color="000000"/>
              <w:right w:val="single" w:sz="4" w:space="0" w:color="000000"/>
            </w:tcBorders>
          </w:tcPr>
          <w:p w:rsidR="00E54866" w:rsidRPr="006F19D4" w:rsidRDefault="00E54866" w:rsidP="0079503A">
            <w:pPr>
              <w:spacing w:after="0"/>
              <w:jc w:val="both"/>
              <w:rPr>
                <w:rFonts w:ascii="Times New Roman" w:eastAsia="Times New Roman" w:hAnsi="Times New Roman" w:cs="Times New Roman"/>
              </w:rPr>
            </w:pPr>
          </w:p>
        </w:tc>
      </w:tr>
      <w:tr w:rsidR="00E54866" w:rsidRPr="006F19D4" w:rsidTr="005927FD">
        <w:trPr>
          <w:trHeight w:val="449"/>
        </w:trPr>
        <w:tc>
          <w:tcPr>
            <w:tcW w:w="640"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spacing w:after="0"/>
              <w:rPr>
                <w:rFonts w:ascii="Times New Roman" w:eastAsia="Times New Roman" w:hAnsi="Times New Roman" w:cs="Times New Roman"/>
              </w:rPr>
            </w:pPr>
            <w:r w:rsidRPr="006F19D4">
              <w:rPr>
                <w:rFonts w:ascii="Times New Roman" w:eastAsia="Times New Roman" w:hAnsi="Times New Roman" w:cs="Times New Roman"/>
              </w:rPr>
              <w:t>3</w:t>
            </w:r>
          </w:p>
        </w:tc>
        <w:tc>
          <w:tcPr>
            <w:tcW w:w="1487"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21. 10. 2025г.</w:t>
            </w:r>
          </w:p>
        </w:tc>
        <w:tc>
          <w:tcPr>
            <w:tcW w:w="1067"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spacing w:after="0"/>
              <w:jc w:val="center"/>
              <w:rPr>
                <w:rFonts w:ascii="Times New Roman" w:eastAsia="Calibri" w:hAnsi="Times New Roman" w:cs="Times New Roman"/>
              </w:rPr>
            </w:pPr>
            <w:r w:rsidRPr="006F19D4">
              <w:rPr>
                <w:rFonts w:ascii="Times New Roman" w:eastAsia="Calibri" w:hAnsi="Times New Roman" w:cs="Times New Roman"/>
              </w:rPr>
              <w:t>2</w:t>
            </w:r>
          </w:p>
        </w:tc>
        <w:tc>
          <w:tcPr>
            <w:tcW w:w="5057" w:type="dxa"/>
            <w:tcBorders>
              <w:top w:val="single" w:sz="4" w:space="0" w:color="000000"/>
              <w:left w:val="single" w:sz="4" w:space="0" w:color="000000"/>
              <w:bottom w:val="single" w:sz="4" w:space="0" w:color="000000"/>
              <w:right w:val="single" w:sz="4" w:space="0" w:color="auto"/>
            </w:tcBorders>
            <w:vAlign w:val="center"/>
          </w:tcPr>
          <w:p w:rsidR="00E54866" w:rsidRPr="00E54866" w:rsidRDefault="00E54866" w:rsidP="008700A2">
            <w:pPr>
              <w:spacing w:after="0" w:line="240" w:lineRule="auto"/>
              <w:jc w:val="both"/>
              <w:rPr>
                <w:rFonts w:ascii="Times New Roman" w:hAnsi="Times New Roman" w:cs="Times New Roman"/>
              </w:rPr>
            </w:pPr>
            <w:r w:rsidRPr="00E54866">
              <w:rPr>
                <w:rFonts w:ascii="Times New Roman" w:hAnsi="Times New Roman" w:cs="Times New Roman"/>
              </w:rPr>
              <w:t>«Организация и проведение туристских походов со школьниками»</w:t>
            </w:r>
          </w:p>
        </w:tc>
        <w:tc>
          <w:tcPr>
            <w:tcW w:w="1418" w:type="dxa"/>
            <w:tcBorders>
              <w:top w:val="single" w:sz="4" w:space="0" w:color="000000"/>
              <w:left w:val="single" w:sz="4" w:space="0" w:color="auto"/>
              <w:bottom w:val="single" w:sz="4" w:space="0" w:color="000000"/>
              <w:right w:val="single" w:sz="4" w:space="0" w:color="000000"/>
            </w:tcBorders>
          </w:tcPr>
          <w:p w:rsidR="00E54866" w:rsidRPr="006F19D4" w:rsidRDefault="00E54866" w:rsidP="0079503A">
            <w:pPr>
              <w:spacing w:after="0"/>
              <w:jc w:val="both"/>
              <w:rPr>
                <w:rFonts w:ascii="Times New Roman" w:eastAsia="Times New Roman" w:hAnsi="Times New Roman" w:cs="Times New Roman"/>
              </w:rPr>
            </w:pPr>
          </w:p>
        </w:tc>
      </w:tr>
      <w:tr w:rsidR="00E54866" w:rsidRPr="006F19D4" w:rsidTr="005927FD">
        <w:trPr>
          <w:trHeight w:val="311"/>
        </w:trPr>
        <w:tc>
          <w:tcPr>
            <w:tcW w:w="640"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spacing w:after="0"/>
              <w:rPr>
                <w:rFonts w:ascii="Times New Roman" w:eastAsia="Times New Roman" w:hAnsi="Times New Roman" w:cs="Times New Roman"/>
              </w:rPr>
            </w:pPr>
            <w:r w:rsidRPr="006F19D4">
              <w:rPr>
                <w:rFonts w:ascii="Times New Roman" w:eastAsia="Times New Roman" w:hAnsi="Times New Roman" w:cs="Times New Roman"/>
              </w:rPr>
              <w:t>4</w:t>
            </w:r>
          </w:p>
        </w:tc>
        <w:tc>
          <w:tcPr>
            <w:tcW w:w="1487"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jc w:val="center"/>
              <w:rPr>
                <w:rFonts w:ascii="Calibri" w:eastAsia="Calibri" w:hAnsi="Calibri" w:cs="Times New Roman"/>
              </w:rPr>
            </w:pPr>
            <w:r>
              <w:rPr>
                <w:rFonts w:ascii="Times New Roman" w:eastAsia="Calibri" w:hAnsi="Times New Roman" w:cs="Times New Roman"/>
                <w:sz w:val="20"/>
                <w:szCs w:val="20"/>
              </w:rPr>
              <w:t>18. 11. 2024г.</w:t>
            </w:r>
          </w:p>
        </w:tc>
        <w:tc>
          <w:tcPr>
            <w:tcW w:w="1067" w:type="dxa"/>
            <w:tcBorders>
              <w:top w:val="single" w:sz="4" w:space="0" w:color="auto"/>
              <w:left w:val="single" w:sz="4" w:space="0" w:color="auto"/>
              <w:bottom w:val="single" w:sz="4" w:space="0" w:color="auto"/>
              <w:right w:val="single" w:sz="4" w:space="0" w:color="auto"/>
            </w:tcBorders>
          </w:tcPr>
          <w:p w:rsidR="00E54866" w:rsidRPr="006F19D4" w:rsidRDefault="00E54866" w:rsidP="0079503A">
            <w:pPr>
              <w:spacing w:after="0"/>
              <w:jc w:val="center"/>
              <w:rPr>
                <w:rFonts w:ascii="Times New Roman" w:eastAsia="Calibri" w:hAnsi="Times New Roman" w:cs="Times New Roman"/>
              </w:rPr>
            </w:pPr>
            <w:r w:rsidRPr="006F19D4">
              <w:rPr>
                <w:rFonts w:ascii="Times New Roman" w:eastAsia="Calibri" w:hAnsi="Times New Roman" w:cs="Times New Roman"/>
              </w:rPr>
              <w:t>2</w:t>
            </w:r>
          </w:p>
        </w:tc>
        <w:tc>
          <w:tcPr>
            <w:tcW w:w="5057" w:type="dxa"/>
            <w:tcBorders>
              <w:top w:val="single" w:sz="4" w:space="0" w:color="000000"/>
              <w:left w:val="single" w:sz="4" w:space="0" w:color="000000"/>
              <w:bottom w:val="single" w:sz="4" w:space="0" w:color="000000"/>
              <w:right w:val="single" w:sz="4" w:space="0" w:color="auto"/>
            </w:tcBorders>
            <w:vAlign w:val="center"/>
          </w:tcPr>
          <w:p w:rsidR="00E54866" w:rsidRPr="00E54866" w:rsidRDefault="00E54866" w:rsidP="008700A2">
            <w:pPr>
              <w:spacing w:after="0" w:line="240" w:lineRule="auto"/>
              <w:jc w:val="both"/>
              <w:rPr>
                <w:rFonts w:ascii="Times New Roman" w:hAnsi="Times New Roman" w:cs="Times New Roman"/>
              </w:rPr>
            </w:pPr>
            <w:r w:rsidRPr="00E54866">
              <w:rPr>
                <w:rFonts w:ascii="Times New Roman" w:hAnsi="Times New Roman" w:cs="Times New Roman"/>
              </w:rPr>
              <w:t>«Обеспечение безопасности в спортивном походе, врачебный и гигиенический контроль, профилактика травматизма»</w:t>
            </w:r>
          </w:p>
        </w:tc>
        <w:tc>
          <w:tcPr>
            <w:tcW w:w="1418" w:type="dxa"/>
            <w:tcBorders>
              <w:top w:val="single" w:sz="4" w:space="0" w:color="000000"/>
              <w:left w:val="single" w:sz="4" w:space="0" w:color="auto"/>
              <w:bottom w:val="single" w:sz="4" w:space="0" w:color="000000"/>
              <w:right w:val="single" w:sz="4" w:space="0" w:color="000000"/>
            </w:tcBorders>
          </w:tcPr>
          <w:p w:rsidR="00E54866" w:rsidRPr="006F19D4" w:rsidRDefault="00E54866" w:rsidP="0079503A">
            <w:pPr>
              <w:spacing w:after="0"/>
              <w:jc w:val="both"/>
              <w:rPr>
                <w:rFonts w:ascii="Times New Roman" w:eastAsia="Times New Roman" w:hAnsi="Times New Roman" w:cs="Times New Roman"/>
              </w:rPr>
            </w:pPr>
          </w:p>
        </w:tc>
      </w:tr>
      <w:tr w:rsidR="00E54866" w:rsidRPr="006F19D4" w:rsidTr="005927FD">
        <w:trPr>
          <w:trHeight w:val="572"/>
        </w:trPr>
        <w:tc>
          <w:tcPr>
            <w:tcW w:w="640" w:type="dxa"/>
            <w:tcBorders>
              <w:top w:val="single" w:sz="4" w:space="0" w:color="auto"/>
              <w:left w:val="single" w:sz="4" w:space="0" w:color="auto"/>
              <w:bottom w:val="single" w:sz="4" w:space="0" w:color="auto"/>
              <w:right w:val="single" w:sz="4" w:space="0" w:color="auto"/>
            </w:tcBorders>
          </w:tcPr>
          <w:p w:rsidR="00E54866" w:rsidRPr="006F19D4" w:rsidRDefault="00E54866" w:rsidP="00012F9B">
            <w:pPr>
              <w:spacing w:after="0"/>
              <w:rPr>
                <w:rFonts w:ascii="Times New Roman" w:eastAsia="Times New Roman" w:hAnsi="Times New Roman" w:cs="Times New Roman"/>
              </w:rPr>
            </w:pPr>
            <w:r w:rsidRPr="006F19D4">
              <w:rPr>
                <w:rFonts w:ascii="Times New Roman" w:eastAsia="Times New Roman" w:hAnsi="Times New Roman" w:cs="Times New Roman"/>
              </w:rPr>
              <w:t>5</w:t>
            </w:r>
          </w:p>
        </w:tc>
        <w:tc>
          <w:tcPr>
            <w:tcW w:w="1487" w:type="dxa"/>
            <w:tcBorders>
              <w:top w:val="single" w:sz="4" w:space="0" w:color="auto"/>
              <w:left w:val="single" w:sz="4" w:space="0" w:color="auto"/>
              <w:bottom w:val="single" w:sz="4" w:space="0" w:color="auto"/>
              <w:right w:val="single" w:sz="4" w:space="0" w:color="auto"/>
            </w:tcBorders>
          </w:tcPr>
          <w:p w:rsidR="00E54866" w:rsidRDefault="00E54866" w:rsidP="00012F9B">
            <w:pPr>
              <w:jc w:val="center"/>
            </w:pPr>
            <w:r>
              <w:rPr>
                <w:rFonts w:ascii="Times New Roman" w:eastAsia="Calibri" w:hAnsi="Times New Roman" w:cs="Times New Roman"/>
                <w:sz w:val="20"/>
                <w:szCs w:val="20"/>
              </w:rPr>
              <w:t>02</w:t>
            </w:r>
            <w:r w:rsidRPr="008A3CD4">
              <w:rPr>
                <w:rFonts w:ascii="Times New Roman" w:eastAsia="Calibri" w:hAnsi="Times New Roman" w:cs="Times New Roman"/>
                <w:sz w:val="20"/>
                <w:szCs w:val="20"/>
              </w:rPr>
              <w:t>.</w:t>
            </w:r>
            <w:r>
              <w:rPr>
                <w:rFonts w:ascii="Times New Roman" w:eastAsia="Calibri" w:hAnsi="Times New Roman" w:cs="Times New Roman"/>
                <w:sz w:val="20"/>
                <w:szCs w:val="20"/>
              </w:rPr>
              <w:t>12</w:t>
            </w:r>
            <w:r w:rsidRPr="008A3CD4">
              <w:rPr>
                <w:rFonts w:ascii="Times New Roman" w:eastAsia="Calibri" w:hAnsi="Times New Roman" w:cs="Times New Roman"/>
                <w:sz w:val="20"/>
                <w:szCs w:val="20"/>
              </w:rPr>
              <w:t>.2025 г.</w:t>
            </w:r>
          </w:p>
        </w:tc>
        <w:tc>
          <w:tcPr>
            <w:tcW w:w="1067" w:type="dxa"/>
            <w:tcBorders>
              <w:top w:val="single" w:sz="4" w:space="0" w:color="auto"/>
              <w:left w:val="single" w:sz="4" w:space="0" w:color="auto"/>
              <w:bottom w:val="single" w:sz="4" w:space="0" w:color="auto"/>
              <w:right w:val="single" w:sz="4" w:space="0" w:color="auto"/>
            </w:tcBorders>
          </w:tcPr>
          <w:p w:rsidR="00E54866" w:rsidRPr="006F19D4" w:rsidRDefault="00E54866" w:rsidP="00012F9B">
            <w:pPr>
              <w:spacing w:after="0"/>
              <w:jc w:val="center"/>
              <w:rPr>
                <w:rFonts w:ascii="Times New Roman" w:eastAsia="Calibri" w:hAnsi="Times New Roman" w:cs="Times New Roman"/>
              </w:rPr>
            </w:pPr>
            <w:r w:rsidRPr="006F19D4">
              <w:rPr>
                <w:rFonts w:ascii="Times New Roman" w:eastAsia="Calibri" w:hAnsi="Times New Roman" w:cs="Times New Roman"/>
              </w:rPr>
              <w:t>2</w:t>
            </w:r>
          </w:p>
        </w:tc>
        <w:tc>
          <w:tcPr>
            <w:tcW w:w="5057" w:type="dxa"/>
            <w:tcBorders>
              <w:top w:val="single" w:sz="4" w:space="0" w:color="000000"/>
              <w:left w:val="single" w:sz="4" w:space="0" w:color="000000"/>
              <w:bottom w:val="single" w:sz="4" w:space="0" w:color="000000"/>
              <w:right w:val="single" w:sz="4" w:space="0" w:color="auto"/>
            </w:tcBorders>
            <w:vAlign w:val="center"/>
          </w:tcPr>
          <w:p w:rsidR="00E54866" w:rsidRPr="00E54866" w:rsidRDefault="00E54866" w:rsidP="008700A2">
            <w:pPr>
              <w:spacing w:after="0" w:line="240" w:lineRule="auto"/>
              <w:jc w:val="both"/>
              <w:rPr>
                <w:rFonts w:ascii="Times New Roman" w:hAnsi="Times New Roman" w:cs="Times New Roman"/>
              </w:rPr>
            </w:pPr>
            <w:r w:rsidRPr="00E54866">
              <w:rPr>
                <w:rFonts w:ascii="Times New Roman" w:hAnsi="Times New Roman" w:cs="Times New Roman"/>
              </w:rPr>
              <w:t>«Виды спортивного туризма»</w:t>
            </w:r>
          </w:p>
        </w:tc>
        <w:tc>
          <w:tcPr>
            <w:tcW w:w="1418" w:type="dxa"/>
            <w:tcBorders>
              <w:top w:val="single" w:sz="4" w:space="0" w:color="000000"/>
              <w:left w:val="single" w:sz="4" w:space="0" w:color="auto"/>
              <w:bottom w:val="single" w:sz="4" w:space="0" w:color="000000"/>
              <w:right w:val="single" w:sz="4" w:space="0" w:color="000000"/>
            </w:tcBorders>
          </w:tcPr>
          <w:p w:rsidR="00E54866" w:rsidRPr="006F19D4" w:rsidRDefault="00E54866" w:rsidP="00012F9B">
            <w:pPr>
              <w:spacing w:after="0"/>
              <w:jc w:val="both"/>
              <w:rPr>
                <w:rFonts w:ascii="Times New Roman" w:eastAsia="Times New Roman" w:hAnsi="Times New Roman" w:cs="Times New Roman"/>
              </w:rPr>
            </w:pPr>
          </w:p>
        </w:tc>
      </w:tr>
      <w:tr w:rsidR="00E54866" w:rsidRPr="006F19D4" w:rsidTr="005927FD">
        <w:trPr>
          <w:trHeight w:val="572"/>
        </w:trPr>
        <w:tc>
          <w:tcPr>
            <w:tcW w:w="640" w:type="dxa"/>
            <w:tcBorders>
              <w:top w:val="single" w:sz="4" w:space="0" w:color="auto"/>
              <w:left w:val="single" w:sz="4" w:space="0" w:color="auto"/>
              <w:bottom w:val="single" w:sz="4" w:space="0" w:color="auto"/>
              <w:right w:val="single" w:sz="4" w:space="0" w:color="auto"/>
            </w:tcBorders>
          </w:tcPr>
          <w:p w:rsidR="00E54866" w:rsidRPr="006F19D4" w:rsidRDefault="00E54866" w:rsidP="00012F9B">
            <w:pPr>
              <w:spacing w:after="0"/>
              <w:rPr>
                <w:rFonts w:ascii="Times New Roman" w:eastAsia="Times New Roman" w:hAnsi="Times New Roman" w:cs="Times New Roman"/>
              </w:rPr>
            </w:pPr>
            <w:r w:rsidRPr="006F19D4">
              <w:rPr>
                <w:rFonts w:ascii="Times New Roman" w:eastAsia="Times New Roman" w:hAnsi="Times New Roman" w:cs="Times New Roman"/>
              </w:rPr>
              <w:t>6</w:t>
            </w:r>
          </w:p>
        </w:tc>
        <w:tc>
          <w:tcPr>
            <w:tcW w:w="1487" w:type="dxa"/>
            <w:tcBorders>
              <w:top w:val="single" w:sz="4" w:space="0" w:color="auto"/>
              <w:left w:val="single" w:sz="4" w:space="0" w:color="auto"/>
              <w:bottom w:val="single" w:sz="4" w:space="0" w:color="auto"/>
              <w:right w:val="single" w:sz="4" w:space="0" w:color="auto"/>
            </w:tcBorders>
          </w:tcPr>
          <w:p w:rsidR="00E54866" w:rsidRDefault="00E54866" w:rsidP="00012F9B">
            <w:pPr>
              <w:jc w:val="center"/>
            </w:pPr>
            <w:r>
              <w:rPr>
                <w:rFonts w:ascii="Times New Roman" w:eastAsia="Calibri" w:hAnsi="Times New Roman" w:cs="Times New Roman"/>
                <w:sz w:val="20"/>
                <w:szCs w:val="20"/>
              </w:rPr>
              <w:t>1</w:t>
            </w:r>
            <w:bookmarkStart w:id="0" w:name="_GoBack"/>
            <w:bookmarkEnd w:id="0"/>
            <w:r>
              <w:rPr>
                <w:rFonts w:ascii="Times New Roman" w:eastAsia="Calibri" w:hAnsi="Times New Roman" w:cs="Times New Roman"/>
                <w:sz w:val="20"/>
                <w:szCs w:val="20"/>
              </w:rPr>
              <w:t>6</w:t>
            </w:r>
            <w:r w:rsidRPr="008A3CD4">
              <w:rPr>
                <w:rFonts w:ascii="Times New Roman" w:eastAsia="Calibri" w:hAnsi="Times New Roman" w:cs="Times New Roman"/>
                <w:sz w:val="20"/>
                <w:szCs w:val="20"/>
              </w:rPr>
              <w:t>.</w:t>
            </w:r>
            <w:r>
              <w:rPr>
                <w:rFonts w:ascii="Times New Roman" w:eastAsia="Calibri" w:hAnsi="Times New Roman" w:cs="Times New Roman"/>
                <w:sz w:val="20"/>
                <w:szCs w:val="20"/>
              </w:rPr>
              <w:t>12</w:t>
            </w:r>
            <w:r w:rsidRPr="008A3CD4">
              <w:rPr>
                <w:rFonts w:ascii="Times New Roman" w:eastAsia="Calibri" w:hAnsi="Times New Roman" w:cs="Times New Roman"/>
                <w:sz w:val="20"/>
                <w:szCs w:val="20"/>
              </w:rPr>
              <w:t>.2025 г.</w:t>
            </w:r>
          </w:p>
        </w:tc>
        <w:tc>
          <w:tcPr>
            <w:tcW w:w="1067" w:type="dxa"/>
            <w:tcBorders>
              <w:top w:val="single" w:sz="4" w:space="0" w:color="auto"/>
              <w:left w:val="single" w:sz="4" w:space="0" w:color="auto"/>
              <w:bottom w:val="single" w:sz="4" w:space="0" w:color="auto"/>
              <w:right w:val="single" w:sz="4" w:space="0" w:color="auto"/>
            </w:tcBorders>
          </w:tcPr>
          <w:p w:rsidR="00E54866" w:rsidRPr="006F19D4" w:rsidRDefault="00E54866" w:rsidP="00012F9B">
            <w:pPr>
              <w:spacing w:after="0"/>
              <w:jc w:val="center"/>
              <w:rPr>
                <w:rFonts w:ascii="Times New Roman" w:eastAsia="Calibri" w:hAnsi="Times New Roman" w:cs="Times New Roman"/>
              </w:rPr>
            </w:pPr>
            <w:r w:rsidRPr="006F19D4">
              <w:rPr>
                <w:rFonts w:ascii="Times New Roman" w:eastAsia="Calibri" w:hAnsi="Times New Roman" w:cs="Times New Roman"/>
              </w:rPr>
              <w:t>2</w:t>
            </w:r>
          </w:p>
        </w:tc>
        <w:tc>
          <w:tcPr>
            <w:tcW w:w="5057" w:type="dxa"/>
            <w:tcBorders>
              <w:top w:val="single" w:sz="4" w:space="0" w:color="000000"/>
              <w:left w:val="single" w:sz="4" w:space="0" w:color="000000"/>
              <w:bottom w:val="single" w:sz="4" w:space="0" w:color="000000"/>
              <w:right w:val="single" w:sz="4" w:space="0" w:color="auto"/>
            </w:tcBorders>
            <w:vAlign w:val="center"/>
          </w:tcPr>
          <w:p w:rsidR="00E54866" w:rsidRPr="00E54866" w:rsidRDefault="00E54866" w:rsidP="008700A2">
            <w:pPr>
              <w:spacing w:after="0" w:line="240" w:lineRule="auto"/>
              <w:jc w:val="both"/>
              <w:rPr>
                <w:rFonts w:ascii="Times New Roman" w:hAnsi="Times New Roman" w:cs="Times New Roman"/>
              </w:rPr>
            </w:pPr>
            <w:r w:rsidRPr="00E54866">
              <w:rPr>
                <w:rFonts w:ascii="Times New Roman" w:hAnsi="Times New Roman" w:cs="Times New Roman"/>
              </w:rPr>
              <w:t>«Правила соревнований в спортивном туризме»</w:t>
            </w:r>
          </w:p>
        </w:tc>
        <w:tc>
          <w:tcPr>
            <w:tcW w:w="1418" w:type="dxa"/>
            <w:tcBorders>
              <w:top w:val="single" w:sz="4" w:space="0" w:color="000000"/>
              <w:left w:val="single" w:sz="4" w:space="0" w:color="auto"/>
              <w:bottom w:val="single" w:sz="4" w:space="0" w:color="000000"/>
              <w:right w:val="single" w:sz="4" w:space="0" w:color="000000"/>
            </w:tcBorders>
          </w:tcPr>
          <w:p w:rsidR="00E54866" w:rsidRPr="006F19D4" w:rsidRDefault="00E54866" w:rsidP="00012F9B">
            <w:pPr>
              <w:spacing w:after="0"/>
              <w:jc w:val="both"/>
              <w:rPr>
                <w:rFonts w:ascii="Times New Roman" w:eastAsia="Times New Roman" w:hAnsi="Times New Roman" w:cs="Times New Roman"/>
              </w:rPr>
            </w:pPr>
          </w:p>
        </w:tc>
      </w:tr>
      <w:tr w:rsidR="00E54866" w:rsidRPr="006F19D4" w:rsidTr="005927FD">
        <w:trPr>
          <w:trHeight w:val="572"/>
        </w:trPr>
        <w:tc>
          <w:tcPr>
            <w:tcW w:w="640" w:type="dxa"/>
            <w:tcBorders>
              <w:top w:val="single" w:sz="4" w:space="0" w:color="auto"/>
              <w:left w:val="single" w:sz="4" w:space="0" w:color="auto"/>
              <w:bottom w:val="single" w:sz="4" w:space="0" w:color="auto"/>
              <w:right w:val="single" w:sz="4" w:space="0" w:color="auto"/>
            </w:tcBorders>
          </w:tcPr>
          <w:p w:rsidR="00E54866" w:rsidRPr="006F19D4" w:rsidRDefault="00E54866" w:rsidP="00012F9B">
            <w:pPr>
              <w:spacing w:after="0"/>
              <w:rPr>
                <w:rFonts w:ascii="Times New Roman" w:eastAsia="Times New Roman" w:hAnsi="Times New Roman" w:cs="Times New Roman"/>
              </w:rPr>
            </w:pPr>
            <w:r>
              <w:rPr>
                <w:rFonts w:ascii="Times New Roman" w:eastAsia="Times New Roman" w:hAnsi="Times New Roman" w:cs="Times New Roman"/>
              </w:rPr>
              <w:t>7</w:t>
            </w:r>
          </w:p>
        </w:tc>
        <w:tc>
          <w:tcPr>
            <w:tcW w:w="1487" w:type="dxa"/>
            <w:tcBorders>
              <w:top w:val="single" w:sz="4" w:space="0" w:color="auto"/>
              <w:left w:val="single" w:sz="4" w:space="0" w:color="auto"/>
              <w:bottom w:val="single" w:sz="4" w:space="0" w:color="auto"/>
              <w:right w:val="single" w:sz="4" w:space="0" w:color="auto"/>
            </w:tcBorders>
          </w:tcPr>
          <w:p w:rsidR="00E54866" w:rsidRDefault="00E54866" w:rsidP="00392467">
            <w:pPr>
              <w:jc w:val="center"/>
            </w:pPr>
            <w:r>
              <w:rPr>
                <w:rFonts w:ascii="Times New Roman" w:eastAsia="Calibri" w:hAnsi="Times New Roman" w:cs="Times New Roman"/>
                <w:sz w:val="20"/>
                <w:szCs w:val="20"/>
              </w:rPr>
              <w:t>30</w:t>
            </w:r>
            <w:r w:rsidRPr="005646F8">
              <w:rPr>
                <w:rFonts w:ascii="Times New Roman" w:eastAsia="Calibri" w:hAnsi="Times New Roman" w:cs="Times New Roman"/>
                <w:sz w:val="20"/>
                <w:szCs w:val="20"/>
              </w:rPr>
              <w:t>.12.2025 г.</w:t>
            </w:r>
          </w:p>
        </w:tc>
        <w:tc>
          <w:tcPr>
            <w:tcW w:w="1067" w:type="dxa"/>
            <w:tcBorders>
              <w:top w:val="single" w:sz="4" w:space="0" w:color="auto"/>
              <w:left w:val="single" w:sz="4" w:space="0" w:color="auto"/>
              <w:bottom w:val="single" w:sz="4" w:space="0" w:color="auto"/>
              <w:right w:val="single" w:sz="4" w:space="0" w:color="auto"/>
            </w:tcBorders>
          </w:tcPr>
          <w:p w:rsidR="00E54866" w:rsidRPr="006F19D4" w:rsidRDefault="00E54866" w:rsidP="00012F9B">
            <w:pPr>
              <w:spacing w:after="0"/>
              <w:jc w:val="center"/>
              <w:rPr>
                <w:rFonts w:ascii="Times New Roman" w:eastAsia="Calibri" w:hAnsi="Times New Roman" w:cs="Times New Roman"/>
              </w:rPr>
            </w:pPr>
            <w:r>
              <w:rPr>
                <w:rFonts w:ascii="Times New Roman" w:eastAsia="Calibri" w:hAnsi="Times New Roman" w:cs="Times New Roman"/>
              </w:rPr>
              <w:t>2</w:t>
            </w:r>
          </w:p>
        </w:tc>
        <w:tc>
          <w:tcPr>
            <w:tcW w:w="5057" w:type="dxa"/>
            <w:tcBorders>
              <w:top w:val="single" w:sz="4" w:space="0" w:color="000000"/>
              <w:left w:val="single" w:sz="4" w:space="0" w:color="000000"/>
              <w:bottom w:val="single" w:sz="4" w:space="0" w:color="000000"/>
              <w:right w:val="single" w:sz="4" w:space="0" w:color="auto"/>
            </w:tcBorders>
            <w:vAlign w:val="center"/>
          </w:tcPr>
          <w:p w:rsidR="00E54866" w:rsidRPr="00E54866" w:rsidRDefault="00E54866" w:rsidP="008700A2">
            <w:pPr>
              <w:spacing w:after="0" w:line="240" w:lineRule="auto"/>
              <w:jc w:val="both"/>
              <w:rPr>
                <w:rFonts w:ascii="Times New Roman" w:hAnsi="Times New Roman" w:cs="Times New Roman"/>
              </w:rPr>
            </w:pPr>
            <w:r w:rsidRPr="00E54866">
              <w:rPr>
                <w:rFonts w:ascii="Times New Roman" w:hAnsi="Times New Roman" w:cs="Times New Roman"/>
              </w:rPr>
              <w:t>«Спортивный поход»</w:t>
            </w:r>
          </w:p>
        </w:tc>
        <w:tc>
          <w:tcPr>
            <w:tcW w:w="1418" w:type="dxa"/>
            <w:tcBorders>
              <w:top w:val="single" w:sz="4" w:space="0" w:color="000000"/>
              <w:left w:val="single" w:sz="4" w:space="0" w:color="auto"/>
              <w:bottom w:val="single" w:sz="4" w:space="0" w:color="000000"/>
              <w:right w:val="single" w:sz="4" w:space="0" w:color="000000"/>
            </w:tcBorders>
          </w:tcPr>
          <w:p w:rsidR="00E54866" w:rsidRPr="006F19D4" w:rsidRDefault="00E54866" w:rsidP="00012F9B">
            <w:pPr>
              <w:spacing w:after="0"/>
              <w:jc w:val="both"/>
              <w:rPr>
                <w:rFonts w:ascii="Times New Roman" w:eastAsia="Times New Roman" w:hAnsi="Times New Roman" w:cs="Times New Roman"/>
              </w:rPr>
            </w:pPr>
          </w:p>
        </w:tc>
      </w:tr>
      <w:tr w:rsidR="00E54866" w:rsidRPr="006F19D4" w:rsidTr="005927FD">
        <w:trPr>
          <w:trHeight w:val="572"/>
        </w:trPr>
        <w:tc>
          <w:tcPr>
            <w:tcW w:w="640" w:type="dxa"/>
            <w:tcBorders>
              <w:top w:val="single" w:sz="4" w:space="0" w:color="auto"/>
              <w:left w:val="single" w:sz="4" w:space="0" w:color="auto"/>
              <w:bottom w:val="single" w:sz="4" w:space="0" w:color="auto"/>
              <w:right w:val="single" w:sz="4" w:space="0" w:color="auto"/>
            </w:tcBorders>
          </w:tcPr>
          <w:p w:rsidR="00E54866" w:rsidRPr="006F19D4" w:rsidRDefault="00E54866" w:rsidP="00012F9B">
            <w:pPr>
              <w:spacing w:after="0"/>
              <w:rPr>
                <w:rFonts w:ascii="Times New Roman" w:eastAsia="Times New Roman" w:hAnsi="Times New Roman" w:cs="Times New Roman"/>
              </w:rPr>
            </w:pPr>
            <w:r>
              <w:rPr>
                <w:rFonts w:ascii="Times New Roman" w:eastAsia="Times New Roman" w:hAnsi="Times New Roman" w:cs="Times New Roman"/>
              </w:rPr>
              <w:t>8</w:t>
            </w:r>
          </w:p>
        </w:tc>
        <w:tc>
          <w:tcPr>
            <w:tcW w:w="1487" w:type="dxa"/>
            <w:tcBorders>
              <w:top w:val="single" w:sz="4" w:space="0" w:color="auto"/>
              <w:left w:val="single" w:sz="4" w:space="0" w:color="auto"/>
              <w:bottom w:val="single" w:sz="4" w:space="0" w:color="auto"/>
              <w:right w:val="single" w:sz="4" w:space="0" w:color="auto"/>
            </w:tcBorders>
          </w:tcPr>
          <w:p w:rsidR="00E54866" w:rsidRDefault="00E54866" w:rsidP="00392467">
            <w:pPr>
              <w:jc w:val="center"/>
            </w:pPr>
            <w:r>
              <w:rPr>
                <w:rFonts w:ascii="Times New Roman" w:eastAsia="Calibri" w:hAnsi="Times New Roman" w:cs="Times New Roman"/>
                <w:sz w:val="20"/>
                <w:szCs w:val="20"/>
              </w:rPr>
              <w:t>30</w:t>
            </w:r>
            <w:r w:rsidRPr="005646F8">
              <w:rPr>
                <w:rFonts w:ascii="Times New Roman" w:eastAsia="Calibri" w:hAnsi="Times New Roman" w:cs="Times New Roman"/>
                <w:sz w:val="20"/>
                <w:szCs w:val="20"/>
              </w:rPr>
              <w:t>.12.2025 г.</w:t>
            </w:r>
          </w:p>
        </w:tc>
        <w:tc>
          <w:tcPr>
            <w:tcW w:w="1067" w:type="dxa"/>
            <w:tcBorders>
              <w:top w:val="single" w:sz="4" w:space="0" w:color="auto"/>
              <w:left w:val="single" w:sz="4" w:space="0" w:color="auto"/>
              <w:bottom w:val="single" w:sz="4" w:space="0" w:color="auto"/>
              <w:right w:val="single" w:sz="4" w:space="0" w:color="auto"/>
            </w:tcBorders>
          </w:tcPr>
          <w:p w:rsidR="00E54866" w:rsidRPr="006F19D4" w:rsidRDefault="00E54866" w:rsidP="00012F9B">
            <w:pPr>
              <w:spacing w:after="0"/>
              <w:jc w:val="center"/>
              <w:rPr>
                <w:rFonts w:ascii="Times New Roman" w:eastAsia="Calibri" w:hAnsi="Times New Roman" w:cs="Times New Roman"/>
              </w:rPr>
            </w:pPr>
            <w:r>
              <w:rPr>
                <w:rFonts w:ascii="Times New Roman" w:eastAsia="Calibri" w:hAnsi="Times New Roman" w:cs="Times New Roman"/>
              </w:rPr>
              <w:t>2</w:t>
            </w:r>
          </w:p>
        </w:tc>
        <w:tc>
          <w:tcPr>
            <w:tcW w:w="5057" w:type="dxa"/>
            <w:tcBorders>
              <w:top w:val="single" w:sz="4" w:space="0" w:color="000000"/>
              <w:left w:val="single" w:sz="4" w:space="0" w:color="000000"/>
              <w:bottom w:val="single" w:sz="4" w:space="0" w:color="000000"/>
              <w:right w:val="single" w:sz="4" w:space="0" w:color="auto"/>
            </w:tcBorders>
            <w:vAlign w:val="center"/>
          </w:tcPr>
          <w:p w:rsidR="00E54866" w:rsidRPr="00E54866" w:rsidRDefault="00E54866" w:rsidP="008700A2">
            <w:pPr>
              <w:spacing w:after="0" w:line="240" w:lineRule="auto"/>
              <w:jc w:val="both"/>
              <w:rPr>
                <w:rFonts w:ascii="Times New Roman" w:hAnsi="Times New Roman" w:cs="Times New Roman"/>
              </w:rPr>
            </w:pPr>
            <w:r w:rsidRPr="00E54866">
              <w:rPr>
                <w:rFonts w:ascii="Times New Roman" w:hAnsi="Times New Roman" w:cs="Times New Roman"/>
              </w:rPr>
              <w:t>«Туристическое многоборье»</w:t>
            </w:r>
          </w:p>
        </w:tc>
        <w:tc>
          <w:tcPr>
            <w:tcW w:w="1418" w:type="dxa"/>
            <w:tcBorders>
              <w:top w:val="single" w:sz="4" w:space="0" w:color="000000"/>
              <w:left w:val="single" w:sz="4" w:space="0" w:color="auto"/>
              <w:bottom w:val="single" w:sz="4" w:space="0" w:color="000000"/>
              <w:right w:val="single" w:sz="4" w:space="0" w:color="000000"/>
            </w:tcBorders>
          </w:tcPr>
          <w:p w:rsidR="00E54866" w:rsidRPr="006F19D4" w:rsidRDefault="00E54866" w:rsidP="00012F9B">
            <w:pPr>
              <w:spacing w:after="0"/>
              <w:jc w:val="both"/>
              <w:rPr>
                <w:rFonts w:ascii="Times New Roman" w:eastAsia="Times New Roman" w:hAnsi="Times New Roman" w:cs="Times New Roman"/>
              </w:rPr>
            </w:pPr>
          </w:p>
        </w:tc>
      </w:tr>
      <w:tr w:rsidR="00DE75D7" w:rsidRPr="006F19D4" w:rsidTr="0041394D">
        <w:trPr>
          <w:trHeight w:val="311"/>
        </w:trPr>
        <w:tc>
          <w:tcPr>
            <w:tcW w:w="2127" w:type="dxa"/>
            <w:gridSpan w:val="2"/>
            <w:tcBorders>
              <w:top w:val="single" w:sz="4" w:space="0" w:color="auto"/>
              <w:left w:val="single" w:sz="4" w:space="0" w:color="auto"/>
              <w:bottom w:val="single" w:sz="4" w:space="0" w:color="auto"/>
              <w:right w:val="single" w:sz="4" w:space="0" w:color="auto"/>
            </w:tcBorders>
          </w:tcPr>
          <w:p w:rsidR="00DE75D7" w:rsidRPr="006F19D4" w:rsidRDefault="00DE75D7" w:rsidP="0041394D">
            <w:pPr>
              <w:spacing w:after="0"/>
              <w:jc w:val="center"/>
              <w:rPr>
                <w:rFonts w:ascii="Times New Roman" w:eastAsia="Times New Roman" w:hAnsi="Times New Roman" w:cs="Times New Roman"/>
              </w:rPr>
            </w:pPr>
            <w:r w:rsidRPr="006F19D4">
              <w:rPr>
                <w:rFonts w:ascii="Times New Roman" w:eastAsia="Times New Roman" w:hAnsi="Times New Roman" w:cs="Times New Roman"/>
              </w:rPr>
              <w:t>итого</w:t>
            </w:r>
          </w:p>
        </w:tc>
        <w:tc>
          <w:tcPr>
            <w:tcW w:w="1067" w:type="dxa"/>
            <w:tcBorders>
              <w:top w:val="single" w:sz="4" w:space="0" w:color="auto"/>
              <w:left w:val="single" w:sz="4" w:space="0" w:color="auto"/>
              <w:bottom w:val="single" w:sz="4" w:space="0" w:color="auto"/>
              <w:right w:val="single" w:sz="4" w:space="0" w:color="auto"/>
            </w:tcBorders>
          </w:tcPr>
          <w:p w:rsidR="00DE75D7" w:rsidRPr="006F19D4" w:rsidRDefault="00DE75D7" w:rsidP="0041394D">
            <w:pPr>
              <w:spacing w:after="0"/>
              <w:jc w:val="center"/>
              <w:rPr>
                <w:rFonts w:ascii="Times New Roman" w:eastAsia="Times New Roman" w:hAnsi="Times New Roman" w:cs="Times New Roman"/>
              </w:rPr>
            </w:pPr>
            <w:r w:rsidRPr="006F19D4">
              <w:rPr>
                <w:rFonts w:ascii="Times New Roman" w:eastAsia="Times New Roman" w:hAnsi="Times New Roman" w:cs="Times New Roman"/>
              </w:rPr>
              <w:t>1</w:t>
            </w:r>
            <w:r w:rsidR="00E54866">
              <w:rPr>
                <w:rFonts w:ascii="Times New Roman" w:eastAsia="Times New Roman" w:hAnsi="Times New Roman" w:cs="Times New Roman"/>
              </w:rPr>
              <w:t>6</w:t>
            </w:r>
          </w:p>
        </w:tc>
        <w:tc>
          <w:tcPr>
            <w:tcW w:w="5057" w:type="dxa"/>
            <w:tcBorders>
              <w:top w:val="single" w:sz="4" w:space="0" w:color="000000"/>
              <w:left w:val="single" w:sz="4" w:space="0" w:color="000000"/>
              <w:bottom w:val="single" w:sz="4" w:space="0" w:color="000000"/>
              <w:right w:val="single" w:sz="4" w:space="0" w:color="auto"/>
            </w:tcBorders>
          </w:tcPr>
          <w:p w:rsidR="00DE75D7" w:rsidRPr="006F19D4" w:rsidRDefault="00DE75D7" w:rsidP="0041394D">
            <w:pPr>
              <w:spacing w:after="0"/>
              <w:ind w:right="6"/>
              <w:rPr>
                <w:rFonts w:ascii="Times New Roman" w:eastAsia="Times New Roman" w:hAnsi="Times New Roman" w:cs="Times New Roman"/>
              </w:rPr>
            </w:pPr>
          </w:p>
        </w:tc>
        <w:tc>
          <w:tcPr>
            <w:tcW w:w="1418" w:type="dxa"/>
            <w:tcBorders>
              <w:top w:val="single" w:sz="4" w:space="0" w:color="000000"/>
              <w:left w:val="single" w:sz="4" w:space="0" w:color="auto"/>
              <w:bottom w:val="single" w:sz="4" w:space="0" w:color="000000"/>
              <w:right w:val="single" w:sz="4" w:space="0" w:color="000000"/>
            </w:tcBorders>
          </w:tcPr>
          <w:p w:rsidR="00DE75D7" w:rsidRPr="006F19D4" w:rsidRDefault="00DE75D7" w:rsidP="0041394D">
            <w:pPr>
              <w:spacing w:after="0"/>
              <w:ind w:right="6"/>
              <w:rPr>
                <w:rFonts w:ascii="Times New Roman" w:eastAsia="Times New Roman" w:hAnsi="Times New Roman" w:cs="Times New Roman"/>
              </w:rPr>
            </w:pPr>
          </w:p>
        </w:tc>
      </w:tr>
    </w:tbl>
    <w:p w:rsidR="00DE75D7" w:rsidRPr="006F19D4" w:rsidRDefault="00DE75D7" w:rsidP="00DE75D7">
      <w:pPr>
        <w:tabs>
          <w:tab w:val="left" w:pos="855"/>
        </w:tabs>
        <w:rPr>
          <w:rFonts w:ascii="Times New Roman" w:eastAsia="Calibri" w:hAnsi="Times New Roman" w:cs="Times New Roman"/>
          <w:sz w:val="24"/>
          <w:szCs w:val="24"/>
        </w:rPr>
      </w:pPr>
    </w:p>
    <w:p w:rsidR="00DE75D7" w:rsidRDefault="00DE75D7" w:rsidP="00DE75D7">
      <w:pPr>
        <w:tabs>
          <w:tab w:val="left" w:pos="855"/>
        </w:tabs>
        <w:rPr>
          <w:rFonts w:ascii="Times New Roman" w:eastAsia="Calibri" w:hAnsi="Times New Roman" w:cs="Times New Roman"/>
          <w:sz w:val="24"/>
          <w:szCs w:val="24"/>
        </w:rPr>
      </w:pPr>
      <w:r w:rsidRPr="006F19D4">
        <w:rPr>
          <w:rFonts w:ascii="Times New Roman" w:eastAsia="Calibri" w:hAnsi="Times New Roman" w:cs="Times New Roman"/>
          <w:sz w:val="24"/>
          <w:szCs w:val="24"/>
        </w:rPr>
        <w:t>Доцент __________________</w:t>
      </w:r>
    </w:p>
    <w:p w:rsidR="009C6554" w:rsidRDefault="009C6554" w:rsidP="00DE75D7">
      <w:pPr>
        <w:tabs>
          <w:tab w:val="left" w:pos="855"/>
        </w:tabs>
        <w:rPr>
          <w:rFonts w:ascii="Times New Roman" w:eastAsia="Calibri" w:hAnsi="Times New Roman" w:cs="Times New Roman"/>
          <w:sz w:val="24"/>
          <w:szCs w:val="24"/>
        </w:rPr>
      </w:pPr>
    </w:p>
    <w:p w:rsidR="009C6554" w:rsidRDefault="009C6554" w:rsidP="00DE75D7">
      <w:pPr>
        <w:tabs>
          <w:tab w:val="left" w:pos="855"/>
        </w:tabs>
        <w:rPr>
          <w:rFonts w:ascii="Times New Roman" w:eastAsia="Calibri" w:hAnsi="Times New Roman" w:cs="Times New Roman"/>
          <w:sz w:val="24"/>
          <w:szCs w:val="24"/>
        </w:rPr>
      </w:pPr>
    </w:p>
    <w:p w:rsidR="009C6554" w:rsidRDefault="009C6554" w:rsidP="00DE75D7">
      <w:pPr>
        <w:tabs>
          <w:tab w:val="left" w:pos="855"/>
        </w:tabs>
        <w:rPr>
          <w:rFonts w:ascii="Times New Roman" w:eastAsia="Calibri" w:hAnsi="Times New Roman" w:cs="Times New Roman"/>
          <w:sz w:val="24"/>
          <w:szCs w:val="24"/>
        </w:rPr>
      </w:pPr>
    </w:p>
    <w:p w:rsidR="009C6554" w:rsidRDefault="009C6554" w:rsidP="009C6554">
      <w:r>
        <w:rPr>
          <w:rStyle w:val="a7"/>
        </w:rPr>
        <w:lastRenderedPageBreak/>
        <w:t>Лекция на темы «Туризм в системе физического воспитания. История развития туризма»</w:t>
      </w:r>
      <w:r>
        <w:t> может включать следующие разделы:</w:t>
      </w:r>
    </w:p>
    <w:p w:rsidR="009C6554" w:rsidRDefault="009C6554" w:rsidP="009C6554">
      <w:pPr>
        <w:numPr>
          <w:ilvl w:val="0"/>
          <w:numId w:val="2"/>
        </w:numPr>
        <w:spacing w:after="0" w:line="240" w:lineRule="auto"/>
        <w:ind w:left="0"/>
      </w:pPr>
      <w:r>
        <w:rPr>
          <w:rStyle w:val="a7"/>
        </w:rPr>
        <w:t>Туризм как средство физического воспитания</w:t>
      </w:r>
      <w:r>
        <w:t>. </w:t>
      </w:r>
      <w:proofErr w:type="spellStart"/>
      <w:r>
        <w:fldChar w:fldCharType="begin"/>
      </w:r>
      <w:r>
        <w:instrText xml:space="preserve"> HYPERLINK "https://skitalets.ru/information/books/turizm-i-sportivnoe-orientirovanie-2410_4693/" \t "_blank" </w:instrText>
      </w:r>
      <w:r>
        <w:fldChar w:fldCharType="separate"/>
      </w:r>
      <w:r>
        <w:rPr>
          <w:rStyle w:val="a6"/>
        </w:rPr>
        <w:t>skitalets.ru</w:t>
      </w:r>
      <w:r>
        <w:fldChar w:fldCharType="end"/>
      </w:r>
      <w:hyperlink r:id="rId5" w:tgtFrame="_blank" w:history="1">
        <w:r>
          <w:rPr>
            <w:rStyle w:val="a6"/>
          </w:rPr>
          <w:t>sport.spsu.ru</w:t>
        </w:r>
      </w:hyperlink>
      <w:hyperlink r:id="rId6" w:tgtFrame="_blank" w:history="1">
        <w:r>
          <w:rPr>
            <w:rStyle w:val="a6"/>
          </w:rPr>
          <w:t>infourok.ru</w:t>
        </w:r>
        <w:proofErr w:type="spellEnd"/>
      </w:hyperlink>
    </w:p>
    <w:p w:rsidR="009C6554" w:rsidRDefault="009C6554" w:rsidP="009C6554">
      <w:pPr>
        <w:numPr>
          <w:ilvl w:val="0"/>
          <w:numId w:val="2"/>
        </w:numPr>
        <w:spacing w:beforeAutospacing="1" w:after="0" w:line="240" w:lineRule="auto"/>
        <w:ind w:left="0"/>
      </w:pPr>
      <w:r>
        <w:rPr>
          <w:rStyle w:val="a7"/>
        </w:rPr>
        <w:t>История развития туризма</w:t>
      </w:r>
      <w:r>
        <w:t>. </w:t>
      </w:r>
      <w:hyperlink r:id="rId7" w:tgtFrame="_blank" w:history="1">
        <w:r>
          <w:rPr>
            <w:rStyle w:val="a6"/>
          </w:rPr>
          <w:t>skitalets.ru</w:t>
        </w:r>
      </w:hyperlink>
      <w:hyperlink r:id="rId8" w:tgtFrame="_blank" w:history="1">
        <w:r>
          <w:rPr>
            <w:rStyle w:val="a6"/>
          </w:rPr>
          <w:t>4brain.ru</w:t>
        </w:r>
      </w:hyperlink>
      <w:hyperlink r:id="rId9" w:tgtFrame="_blank" w:history="1">
        <w:r>
          <w:rPr>
            <w:rStyle w:val="a6"/>
          </w:rPr>
          <w:t>moluch.ru</w:t>
        </w:r>
      </w:hyperlink>
    </w:p>
    <w:p w:rsidR="009C6554" w:rsidRDefault="009C6554" w:rsidP="009C6554">
      <w:pPr>
        <w:pStyle w:val="3"/>
        <w:spacing w:before="360" w:beforeAutospacing="0" w:after="120" w:afterAutospacing="0"/>
      </w:pPr>
      <w:r>
        <w:t>Туризм в системе физического воспитания</w:t>
      </w:r>
    </w:p>
    <w:p w:rsidR="009C6554" w:rsidRDefault="009C6554" w:rsidP="009C6554">
      <w:r>
        <w:rPr>
          <w:rStyle w:val="a7"/>
        </w:rPr>
        <w:t>Туризм</w:t>
      </w:r>
      <w:r>
        <w:t> — это экскурсии, походы и путешествия, в которых активный отдых сочетается с познавательными и образовательными целями. </w:t>
      </w:r>
      <w:r>
        <w:rPr>
          <w:rStyle w:val="a7"/>
        </w:rPr>
        <w:t>Цель</w:t>
      </w:r>
      <w:r>
        <w:t xml:space="preserve"> — формирование умений и навыков, необходимых в </w:t>
      </w:r>
      <w:proofErr w:type="gramStart"/>
      <w:r>
        <w:t>производственной</w:t>
      </w:r>
      <w:proofErr w:type="gramEnd"/>
      <w:r>
        <w:t>, военной и бытовой деятельности, с одновременным решением воспитательных, образовательных, оздоровительных и спортивных задач. </w:t>
      </w:r>
      <w:proofErr w:type="spellStart"/>
      <w:r>
        <w:fldChar w:fldCharType="begin"/>
      </w:r>
      <w:r>
        <w:instrText xml:space="preserve"> HYPERLINK "https://www.maam.ru/detskijsad/-istorija-turizma-v-rosi.html" \t "_blank" </w:instrText>
      </w:r>
      <w:r>
        <w:fldChar w:fldCharType="separate"/>
      </w:r>
      <w:r>
        <w:rPr>
          <w:rStyle w:val="a6"/>
        </w:rPr>
        <w:t>maam.ru</w:t>
      </w:r>
      <w:r>
        <w:fldChar w:fldCharType="end"/>
      </w:r>
      <w:hyperlink r:id="rId10" w:tgtFrame="_blank" w:history="1">
        <w:r>
          <w:rPr>
            <w:rStyle w:val="a6"/>
          </w:rPr>
          <w:t>skitalets.ru</w:t>
        </w:r>
      </w:hyperlink>
      <w:hyperlink r:id="rId11" w:tgtFrame="_blank" w:history="1">
        <w:r>
          <w:rPr>
            <w:rStyle w:val="a6"/>
          </w:rPr>
          <w:t>sport.spsu.ru</w:t>
        </w:r>
      </w:hyperlink>
      <w:hyperlink r:id="rId12" w:tgtFrame="_blank" w:history="1">
        <w:r>
          <w:rPr>
            <w:rStyle w:val="a6"/>
          </w:rPr>
          <w:t>infourok.ru</w:t>
        </w:r>
        <w:proofErr w:type="spellEnd"/>
      </w:hyperlink>
    </w:p>
    <w:p w:rsidR="009C6554" w:rsidRDefault="009C6554" w:rsidP="009C6554">
      <w:r>
        <w:rPr>
          <w:rStyle w:val="a7"/>
        </w:rPr>
        <w:t>Некоторые задачи туризма</w:t>
      </w:r>
      <w:r>
        <w:t>:</w:t>
      </w:r>
    </w:p>
    <w:p w:rsidR="009C6554" w:rsidRDefault="009C6554" w:rsidP="009C6554">
      <w:pPr>
        <w:numPr>
          <w:ilvl w:val="0"/>
          <w:numId w:val="3"/>
        </w:numPr>
        <w:spacing w:before="120" w:after="120" w:line="240" w:lineRule="auto"/>
        <w:ind w:left="0"/>
      </w:pPr>
      <w:r>
        <w:t xml:space="preserve">формирование чувства коллективизма, подчинение личностных интересов </w:t>
      </w:r>
      <w:proofErr w:type="gramStart"/>
      <w:r>
        <w:t>общественным</w:t>
      </w:r>
      <w:proofErr w:type="gramEnd"/>
      <w:r>
        <w:t xml:space="preserve"> (воспитательная задача);</w:t>
      </w:r>
    </w:p>
    <w:p w:rsidR="009C6554" w:rsidRDefault="009C6554" w:rsidP="009C6554">
      <w:pPr>
        <w:numPr>
          <w:ilvl w:val="0"/>
          <w:numId w:val="3"/>
        </w:numPr>
        <w:spacing w:before="100" w:beforeAutospacing="1" w:after="120" w:line="240" w:lineRule="auto"/>
        <w:ind w:left="0"/>
      </w:pPr>
      <w:r>
        <w:t>воспитание выносливости и волевых качеств человека (длительность передвижения в походных условиях, постепенное повышение физических нагрузок);</w:t>
      </w:r>
    </w:p>
    <w:p w:rsidR="009C6554" w:rsidRDefault="009C6554" w:rsidP="009C6554">
      <w:pPr>
        <w:numPr>
          <w:ilvl w:val="0"/>
          <w:numId w:val="3"/>
        </w:numPr>
        <w:spacing w:before="100" w:beforeAutospacing="1" w:after="120" w:line="240" w:lineRule="auto"/>
        <w:ind w:left="0"/>
      </w:pPr>
      <w:r>
        <w:t>получение знаний по краеведению, топографии, формирование двигательных умений и навыков (образовательная задача);</w:t>
      </w:r>
    </w:p>
    <w:p w:rsidR="009C6554" w:rsidRDefault="009C6554" w:rsidP="009C6554">
      <w:pPr>
        <w:numPr>
          <w:ilvl w:val="0"/>
          <w:numId w:val="3"/>
        </w:numPr>
        <w:spacing w:before="100" w:beforeAutospacing="1" w:after="120" w:line="240" w:lineRule="auto"/>
        <w:ind w:left="0"/>
      </w:pPr>
      <w:r>
        <w:t>использование благоприятного воздействия природных факторов на все функции организма, соблюдение правил личной и общественной гигиены, разумное чередование физических нагрузок и активного отдыха (оздоровительная задача).</w:t>
      </w:r>
    </w:p>
    <w:p w:rsidR="009C6554" w:rsidRDefault="009C6554" w:rsidP="009C6554">
      <w:pPr>
        <w:spacing w:after="0"/>
      </w:pPr>
      <w:r>
        <w:t> </w:t>
      </w:r>
      <w:proofErr w:type="spellStart"/>
      <w:r>
        <w:fldChar w:fldCharType="begin"/>
      </w:r>
      <w:r>
        <w:instrText xml:space="preserve"> HYPERLINK "http://sport.spsu.ru/images/kafedri/LAVVSiT/Metodichki/TURIZM%20I%20METODIKA%20PREPODAVANIA.pdf" \t "_blank" </w:instrText>
      </w:r>
      <w:r>
        <w:fldChar w:fldCharType="separate"/>
      </w:r>
      <w:r>
        <w:rPr>
          <w:rStyle w:val="a6"/>
        </w:rPr>
        <w:t>sport.spsu.ru</w:t>
      </w:r>
      <w:proofErr w:type="spellEnd"/>
      <w:r>
        <w:fldChar w:fldCharType="end"/>
      </w:r>
    </w:p>
    <w:p w:rsidR="009C6554" w:rsidRDefault="009C6554" w:rsidP="009C6554">
      <w:r>
        <w:rPr>
          <w:rStyle w:val="a7"/>
        </w:rPr>
        <w:t>Формы и методы туристической работы</w:t>
      </w:r>
      <w:r>
        <w:t> в системе физического воспитания: туристические кружки и секции, школьный самодеятельный лагерь, слет-соревнование, туристические вечера и др.. </w:t>
      </w:r>
      <w:proofErr w:type="spellStart"/>
      <w:r>
        <w:fldChar w:fldCharType="begin"/>
      </w:r>
      <w:r>
        <w:instrText xml:space="preserve"> HYPERLINK "https://infourok.ru/turizm-v-sisteme-fizicheskogo-vospianiya-2715629.html" \t "_blank" </w:instrText>
      </w:r>
      <w:r>
        <w:fldChar w:fldCharType="separate"/>
      </w:r>
      <w:r>
        <w:rPr>
          <w:rStyle w:val="a6"/>
        </w:rPr>
        <w:t>infourok.ru</w:t>
      </w:r>
      <w:proofErr w:type="spellEnd"/>
      <w:r>
        <w:fldChar w:fldCharType="end"/>
      </w:r>
    </w:p>
    <w:p w:rsidR="009C6554" w:rsidRDefault="009C6554" w:rsidP="009C6554">
      <w:pPr>
        <w:pStyle w:val="3"/>
        <w:spacing w:before="360" w:beforeAutospacing="0" w:after="120" w:afterAutospacing="0"/>
      </w:pPr>
      <w:r>
        <w:t>История развития туризма</w:t>
      </w:r>
    </w:p>
    <w:p w:rsidR="009C6554" w:rsidRDefault="009C6554" w:rsidP="009C6554">
      <w:r>
        <w:rPr>
          <w:rStyle w:val="a7"/>
        </w:rPr>
        <w:t>В развитии туризма как средства физического воспитания</w:t>
      </w:r>
      <w:r>
        <w:t> прослеживаются три этапа: </w:t>
      </w:r>
      <w:proofErr w:type="spellStart"/>
      <w:r>
        <w:fldChar w:fldCharType="begin"/>
      </w:r>
      <w:r>
        <w:instrText xml:space="preserve"> HYPERLINK "https://skitalets.ru/information/books/turizm-i-sportivnoe-orientirovanie-2410_4693/" \t "_blank" </w:instrText>
      </w:r>
      <w:r>
        <w:fldChar w:fldCharType="separate"/>
      </w:r>
      <w:r>
        <w:rPr>
          <w:rStyle w:val="a6"/>
        </w:rPr>
        <w:t>skitalets.ru</w:t>
      </w:r>
      <w:proofErr w:type="spellEnd"/>
      <w:r>
        <w:fldChar w:fldCharType="end"/>
      </w:r>
    </w:p>
    <w:p w:rsidR="009C6554" w:rsidRDefault="009C6554" w:rsidP="009C6554">
      <w:pPr>
        <w:numPr>
          <w:ilvl w:val="0"/>
          <w:numId w:val="4"/>
        </w:numPr>
        <w:spacing w:before="120" w:after="120" w:line="240" w:lineRule="auto"/>
        <w:ind w:left="0"/>
      </w:pPr>
      <w:r>
        <w:rPr>
          <w:rStyle w:val="a7"/>
        </w:rPr>
        <w:t>Образование предпосылок для организованных групповых походов и путешествий</w:t>
      </w:r>
      <w:r>
        <w:t> — например, в ранних периодах истории человечества племена или целые роды были вынуждены совершать длительные переходы.</w:t>
      </w:r>
    </w:p>
    <w:p w:rsidR="009C6554" w:rsidRDefault="009C6554" w:rsidP="009C6554">
      <w:pPr>
        <w:numPr>
          <w:ilvl w:val="0"/>
          <w:numId w:val="4"/>
        </w:numPr>
        <w:spacing w:before="100" w:beforeAutospacing="1" w:after="120" w:line="240" w:lineRule="auto"/>
        <w:ind w:left="0"/>
      </w:pPr>
      <w:r>
        <w:rPr>
          <w:rStyle w:val="a7"/>
        </w:rPr>
        <w:t>Утверждение походов как средства воспитания</w:t>
      </w:r>
      <w:r>
        <w:t> — со временем характер и содержание походов и путешествий обогащаются, они утверждаются как эффективные средства физического воспитания.</w:t>
      </w:r>
    </w:p>
    <w:p w:rsidR="009C6554" w:rsidRDefault="009C6554" w:rsidP="009C6554">
      <w:pPr>
        <w:numPr>
          <w:ilvl w:val="0"/>
          <w:numId w:val="4"/>
        </w:numPr>
        <w:spacing w:before="100" w:beforeAutospacing="1" w:after="120" w:line="240" w:lineRule="auto"/>
        <w:ind w:left="0"/>
      </w:pPr>
      <w:r>
        <w:rPr>
          <w:rStyle w:val="a7"/>
        </w:rPr>
        <w:t>Становление и последующее развитие туризма как общественно-социального явления</w:t>
      </w:r>
      <w:r>
        <w:t> — туризм становится средством, которое содействует комплексному решению задач.</w:t>
      </w:r>
    </w:p>
    <w:p w:rsidR="009C6554" w:rsidRDefault="009C6554" w:rsidP="009C6554">
      <w:pPr>
        <w:spacing w:after="0"/>
      </w:pPr>
      <w:r>
        <w:t> </w:t>
      </w:r>
      <w:proofErr w:type="spellStart"/>
      <w:r>
        <w:fldChar w:fldCharType="begin"/>
      </w:r>
      <w:r>
        <w:instrText xml:space="preserve"> HYPERLINK "https://skitalets.ru/information/books/turizm-i-sportivnoe-orientirovanie-2410_4693/" \t "_blank" </w:instrText>
      </w:r>
      <w:r>
        <w:fldChar w:fldCharType="separate"/>
      </w:r>
      <w:r>
        <w:rPr>
          <w:rStyle w:val="a6"/>
        </w:rPr>
        <w:t>skitalets.ru</w:t>
      </w:r>
      <w:r>
        <w:fldChar w:fldCharType="end"/>
      </w:r>
      <w:hyperlink r:id="rId13" w:tgtFrame="_blank" w:history="1">
        <w:r>
          <w:rPr>
            <w:rStyle w:val="a6"/>
          </w:rPr>
          <w:t>sport.spsu.ru</w:t>
        </w:r>
        <w:proofErr w:type="spellEnd"/>
      </w:hyperlink>
    </w:p>
    <w:p w:rsidR="009C6554" w:rsidRDefault="009C6554" w:rsidP="009C6554">
      <w:r>
        <w:rPr>
          <w:rStyle w:val="a7"/>
        </w:rPr>
        <w:t>Некоторые этапы развития туризма в России</w:t>
      </w:r>
      <w:r>
        <w:t>:</w:t>
      </w:r>
    </w:p>
    <w:p w:rsidR="009C6554" w:rsidRDefault="009C6554" w:rsidP="009C6554">
      <w:pPr>
        <w:numPr>
          <w:ilvl w:val="0"/>
          <w:numId w:val="5"/>
        </w:numPr>
        <w:spacing w:before="120" w:after="120" w:line="240" w:lineRule="auto"/>
        <w:ind w:left="0"/>
      </w:pPr>
      <w:r>
        <w:rPr>
          <w:rStyle w:val="a7"/>
        </w:rPr>
        <w:t>1929 год</w:t>
      </w:r>
      <w:r>
        <w:t xml:space="preserve"> — учреждено «Общество </w:t>
      </w:r>
      <w:proofErr w:type="gramStart"/>
      <w:r>
        <w:t>пролетарского</w:t>
      </w:r>
      <w:proofErr w:type="gramEnd"/>
      <w:r>
        <w:t xml:space="preserve"> туризма и экскурсий», которое впоследствии стало всесоюзным.</w:t>
      </w:r>
    </w:p>
    <w:p w:rsidR="009C6554" w:rsidRDefault="009C6554" w:rsidP="009C6554">
      <w:pPr>
        <w:numPr>
          <w:ilvl w:val="0"/>
          <w:numId w:val="5"/>
        </w:numPr>
        <w:spacing w:before="100" w:beforeAutospacing="1" w:after="120" w:line="240" w:lineRule="auto"/>
        <w:ind w:left="0"/>
      </w:pPr>
      <w:r>
        <w:rPr>
          <w:rStyle w:val="a7"/>
        </w:rPr>
        <w:t>1945 год</w:t>
      </w:r>
      <w:r>
        <w:t> — Всесоюзный центральный совет профессиональных союзов (ВЦСПС) принял решение о восстановлении и развитии туризма в стране.</w:t>
      </w:r>
    </w:p>
    <w:p w:rsidR="009C6554" w:rsidRDefault="009C6554" w:rsidP="009C6554">
      <w:pPr>
        <w:numPr>
          <w:ilvl w:val="0"/>
          <w:numId w:val="5"/>
        </w:numPr>
        <w:spacing w:before="100" w:beforeAutospacing="1" w:after="120" w:line="240" w:lineRule="auto"/>
        <w:ind w:left="0"/>
      </w:pPr>
      <w:r>
        <w:rPr>
          <w:rStyle w:val="a7"/>
        </w:rPr>
        <w:lastRenderedPageBreak/>
        <w:t>1949 год</w:t>
      </w:r>
      <w:r>
        <w:t> — спортивный туризм введён в единую всесоюзную спортивную классификацию, что позволило присваивать туристам спортивные разряды и звания.</w:t>
      </w:r>
    </w:p>
    <w:p w:rsidR="009C6554" w:rsidRDefault="009C6554" w:rsidP="00DE75D7">
      <w:pPr>
        <w:tabs>
          <w:tab w:val="left" w:pos="855"/>
        </w:tabs>
        <w:rPr>
          <w:rFonts w:ascii="Times New Roman" w:eastAsia="Calibri" w:hAnsi="Times New Roman" w:cs="Times New Roman"/>
          <w:sz w:val="24"/>
          <w:szCs w:val="24"/>
        </w:rPr>
      </w:pPr>
    </w:p>
    <w:p w:rsidR="009C6554" w:rsidRDefault="009C6554" w:rsidP="00DE75D7">
      <w:pPr>
        <w:tabs>
          <w:tab w:val="left" w:pos="855"/>
        </w:tabs>
        <w:rPr>
          <w:rFonts w:ascii="Times New Roman" w:eastAsia="Calibri" w:hAnsi="Times New Roman" w:cs="Times New Roman"/>
          <w:sz w:val="24"/>
          <w:szCs w:val="24"/>
        </w:rPr>
      </w:pPr>
    </w:p>
    <w:p w:rsidR="009C6554" w:rsidRDefault="009C6554" w:rsidP="00DE75D7">
      <w:pPr>
        <w:tabs>
          <w:tab w:val="left" w:pos="855"/>
        </w:tabs>
        <w:rPr>
          <w:rFonts w:ascii="Times New Roman" w:eastAsia="Calibri" w:hAnsi="Times New Roman" w:cs="Times New Roman"/>
          <w:sz w:val="24"/>
          <w:szCs w:val="24"/>
        </w:rPr>
      </w:pP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Туризм в СССР служит важным средством гармонического развития трудящихся масс, укрепления их здоровья, воспитания современного человека активным строителем коммунистического общества. Актуальность развития туризма как общественно-социального явления подчеркнута в решениях XXVII съезда КПСС, где он назван в ряду других средств, призванных охранять и укреплять здоровье советских людей, обеспечивать содержательный досуг населения страны. В постановлении ЦК КПСС, Совета Министров СССР и ВЦСПС "О дальнейшем развитии и совершенствовании туристско-экскурсионного дела в стране" (декабрь 1980 г.) особая роль в развитии туризма отводится физкультурным организациям. В том же плане важность туризма как одного из наиболее массовых и доступных средств физического совершенствования советских людей на современном этапе развития общества отмечена и в постановлении ЦК КПСС и Совета Министров СССР "О дальнейшем подъеме массовости физической культуры и спорта" (сентябрь 1981 г.).</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Подобное внимание к туризму не случайно. Одним из положений марксистско-ленинского учения о развитии общества является воспитание всесторонне развитых строителей коммунизма, предусматривающее необходимость участия человека в различных сферах деятельности с целью разностороннего совершенствования своих способностей для удовлетворения общественных потребностей. Использование туризма как активного средства воспитания личности позволяет позитивно влиять на формирование жизненно необходимых человеку умений и навыков, совершенствование его двигательных способностей, развитие морально-волевых и интеллектуальных качеств. </w:t>
      </w:r>
      <w:proofErr w:type="gramStart"/>
      <w:r>
        <w:rPr>
          <w:rFonts w:ascii="Arial" w:hAnsi="Arial" w:cs="Arial"/>
          <w:color w:val="2B2B2B"/>
          <w:sz w:val="21"/>
          <w:szCs w:val="21"/>
        </w:rPr>
        <w:t>Кроме того, туризм предполагает участие занимающихся им в разнообразных общественно полезных делах.</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Физическое воспитание в нашей стране - обязательный компонент коммунистического воспитания - неразрывно связано с формированием человека как строителя коммунистического общества. </w:t>
      </w:r>
      <w:proofErr w:type="gramStart"/>
      <w:r>
        <w:rPr>
          <w:rFonts w:ascii="Arial" w:hAnsi="Arial" w:cs="Arial"/>
          <w:color w:val="2B2B2B"/>
          <w:sz w:val="21"/>
          <w:szCs w:val="21"/>
        </w:rPr>
        <w:t>Поэтому все средства, формы и методы советской системы физического воспитания должны быть нацелены на обеспечение диалектической взаимосвязи физического воспитания с практикой трудовой и оборонной деятельности человека, на оздоровительную направленность мероприятий по его физическому совершенствованию, на воспитание человека всесторонне гармонически развитой личностью.</w:t>
      </w:r>
      <w:proofErr w:type="gramEnd"/>
      <w:r>
        <w:rPr>
          <w:rFonts w:ascii="Arial" w:hAnsi="Arial" w:cs="Arial"/>
          <w:color w:val="2B2B2B"/>
          <w:sz w:val="21"/>
          <w:szCs w:val="21"/>
        </w:rPr>
        <w:t xml:space="preserve"> Из сказанного ясно, что занятия туризмом нельзя рассматривать как кратковременное развлечение, как самоцель для удовлетворения прежде всего личных интересов человека, в отрыве от умственного, трудового, нравственного и эстетического воспитания.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Как показала практика, только средствами туризма в общей многолетней системе физического воспитания человека нельзя добиться должного физического совершенства. Определенную пользу занятия туризмом приносят лишь в совокупности с другими средствами этой системы: играми, гимнастикой, спортом.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Занятия туризмом в советской системе физического воспитания выделены в особую группу, так как позволяют в наибольшей степени, по сравнению с другими видами, овладевать знаниями, умениями и навыками, нужными в жизни каждому человеку.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Таким образом, туризм как средство физического воспитания характеризуется </w:t>
      </w:r>
      <w:proofErr w:type="gramStart"/>
      <w:r>
        <w:rPr>
          <w:rFonts w:ascii="Arial" w:hAnsi="Arial" w:cs="Arial"/>
          <w:color w:val="2B2B2B"/>
          <w:sz w:val="21"/>
          <w:szCs w:val="21"/>
        </w:rPr>
        <w:t>естественной</w:t>
      </w:r>
      <w:proofErr w:type="gramEnd"/>
      <w:r>
        <w:rPr>
          <w:rFonts w:ascii="Arial" w:hAnsi="Arial" w:cs="Arial"/>
          <w:color w:val="2B2B2B"/>
          <w:sz w:val="21"/>
          <w:szCs w:val="21"/>
        </w:rPr>
        <w:t xml:space="preserve"> </w:t>
      </w:r>
      <w:proofErr w:type="spellStart"/>
      <w:r>
        <w:rPr>
          <w:rFonts w:ascii="Arial" w:hAnsi="Arial" w:cs="Arial"/>
          <w:color w:val="2B2B2B"/>
          <w:sz w:val="21"/>
          <w:szCs w:val="21"/>
        </w:rPr>
        <w:t>прикладностью</w:t>
      </w:r>
      <w:proofErr w:type="spellEnd"/>
      <w:r>
        <w:rPr>
          <w:rFonts w:ascii="Arial" w:hAnsi="Arial" w:cs="Arial"/>
          <w:color w:val="2B2B2B"/>
          <w:sz w:val="21"/>
          <w:szCs w:val="21"/>
        </w:rPr>
        <w:t xml:space="preserve">. Он включает разнообразные по форме и содержанию двигательные действия по рациональному преодолению значительных расстояний в малонаселенной местности, выполняемые в естественных условиях коллективными усилиями. Их цель - формирование у человека умений и навыков, необходимых ему в </w:t>
      </w:r>
      <w:proofErr w:type="gramStart"/>
      <w:r>
        <w:rPr>
          <w:rFonts w:ascii="Arial" w:hAnsi="Arial" w:cs="Arial"/>
          <w:color w:val="2B2B2B"/>
          <w:sz w:val="21"/>
          <w:szCs w:val="21"/>
        </w:rPr>
        <w:t>производственной</w:t>
      </w:r>
      <w:proofErr w:type="gramEnd"/>
      <w:r>
        <w:rPr>
          <w:rFonts w:ascii="Arial" w:hAnsi="Arial" w:cs="Arial"/>
          <w:color w:val="2B2B2B"/>
          <w:sz w:val="21"/>
          <w:szCs w:val="21"/>
        </w:rPr>
        <w:t xml:space="preserve">, военной и бытовой деятельности, с одновременным решением воспитательных, образовательных, оздоровительных и спортивных задач. Кроме того, активные занятия туризмом со спортивной </w:t>
      </w:r>
      <w:r>
        <w:rPr>
          <w:rFonts w:ascii="Arial" w:hAnsi="Arial" w:cs="Arial"/>
          <w:color w:val="2B2B2B"/>
          <w:sz w:val="21"/>
          <w:szCs w:val="21"/>
        </w:rPr>
        <w:lastRenderedPageBreak/>
        <w:t xml:space="preserve">направленностью, обусловленные выполнением обязательных требований по руководству </w:t>
      </w:r>
      <w:proofErr w:type="spellStart"/>
      <w:r>
        <w:rPr>
          <w:rFonts w:ascii="Arial" w:hAnsi="Arial" w:cs="Arial"/>
          <w:color w:val="2B2B2B"/>
          <w:sz w:val="21"/>
          <w:szCs w:val="21"/>
        </w:rPr>
        <w:t>категорийными</w:t>
      </w:r>
      <w:proofErr w:type="spellEnd"/>
      <w:r>
        <w:rPr>
          <w:rFonts w:ascii="Arial" w:hAnsi="Arial" w:cs="Arial"/>
          <w:color w:val="2B2B2B"/>
          <w:sz w:val="21"/>
          <w:szCs w:val="21"/>
        </w:rPr>
        <w:t xml:space="preserve"> походами в соответствии с Единой всесоюзной спортивной классификацией, позволяют формировать и совершенствовать организаторские способности человека.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Воспитательные, образовательные, оздоровительные и спортивные задачи в туризме относятся к категории общих задач, т. е. их решение осуществляется в тесном единстве и не зависит от возраста и степени специальной физической подготовленности занимающихся. Например, во время похода воспитательная задача решается непосредственно воздействием на каждого участника со стороны коллектива, т. е. происходит формирование чувства коллективизма, подчинение личностных интересов общественным; кроме того, длительность передвижения в походных условиях, постепенное повышение физических нагрузок воспитывают выносливость и волевые качества человека.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Одновременно с воспитательной задачей в походе решается и </w:t>
      </w:r>
      <w:proofErr w:type="gramStart"/>
      <w:r>
        <w:rPr>
          <w:rFonts w:ascii="Arial" w:hAnsi="Arial" w:cs="Arial"/>
          <w:color w:val="2B2B2B"/>
          <w:sz w:val="21"/>
          <w:szCs w:val="21"/>
        </w:rPr>
        <w:t>образовательная</w:t>
      </w:r>
      <w:proofErr w:type="gramEnd"/>
      <w:r>
        <w:rPr>
          <w:rFonts w:ascii="Arial" w:hAnsi="Arial" w:cs="Arial"/>
          <w:color w:val="2B2B2B"/>
          <w:sz w:val="21"/>
          <w:szCs w:val="21"/>
        </w:rPr>
        <w:t xml:space="preserve">. Имеется в виду закрепление знаний по краеведению, природоведению, топографии, полученных </w:t>
      </w:r>
      <w:proofErr w:type="gramStart"/>
      <w:r>
        <w:rPr>
          <w:rFonts w:ascii="Arial" w:hAnsi="Arial" w:cs="Arial"/>
          <w:color w:val="2B2B2B"/>
          <w:sz w:val="21"/>
          <w:szCs w:val="21"/>
        </w:rPr>
        <w:t>занимающимися</w:t>
      </w:r>
      <w:proofErr w:type="gramEnd"/>
      <w:r>
        <w:rPr>
          <w:rFonts w:ascii="Arial" w:hAnsi="Arial" w:cs="Arial"/>
          <w:color w:val="2B2B2B"/>
          <w:sz w:val="21"/>
          <w:szCs w:val="21"/>
        </w:rPr>
        <w:t xml:space="preserve"> до похода, т. е. в данном случае теория подкрепляется практикой. В походных условиях также совершенствуются знания по методике формирования двигательных умений и навыков.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Оздоровительная задача решается посредством правильно организованного графика прохождения маршрута с соблюдением оптимального режима физических нагрузок и активного отдыха, использования благотворного воздействия природных факторов на все функции организма, соблюдения правил личной и общественной гигиены. Периодическое переключение на туризм людей, регулярно занимающихся оздоровительным бегом или плаванием, позволяет ликвидировать нежелательные последствия адаптации человека к физическим нагрузкам. Адаптация обусловлена тем, что в результате длительного стандартного выполнения одной и той же физической нагрузки прекращается процесс появления новых приспособительных сдвигов (перестроек) в организме. В данном случае нужна временная переориентация человека на несколько иной род деятельности, но также сопряженный с определенными физическими нагрузками. Периодические занятия туризмом человека, приобщенного к физической культуре, в значительной мере способствуют поддержанию его организма на достаточно высоком уровне физической подготовленности.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целом, что касается спортивных задач в туризме, следует отметить три момента. Во-первых, занятия туризмом способствуют созданию базы общей физической подготовки, необходимой в любом виде спорта. Во-вторых, они предусматривают специальную подготовку для участия в соревнованиях по туристской технике. В-третьих, туристские походы регламентируются Единой всесоюзной спортивной классификацией, что, в свою очередь, требует соответствующей спортивной подготовки их участников, т. е. спортивная классификация способствует реализации принципа максимальных нагрузок в туризме.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Частные задачи в туризме связаны со специальной подготовкой к тому или иному походу в зависимости от его назначения. Например, походы по местам революционной, боевой и трудовой славы КПСС и советского народа требуют особой подготовительной работы по выбору маршрута, насыщенного историческими памятниками и мемориалами. В данном случае она требует изучения многих литературных источников для получения информации об исторических событиях, происходящих в районе предполагаемого похода. </w:t>
      </w:r>
      <w:proofErr w:type="gramStart"/>
      <w:r>
        <w:rPr>
          <w:rFonts w:ascii="Arial" w:hAnsi="Arial" w:cs="Arial"/>
          <w:color w:val="2B2B2B"/>
          <w:sz w:val="21"/>
          <w:szCs w:val="21"/>
        </w:rPr>
        <w:t>На маршруте эта информация должна быть дополнена в результате направленной поисковой работы участников.</w:t>
      </w:r>
      <w:proofErr w:type="gramEnd"/>
      <w:r>
        <w:rPr>
          <w:rFonts w:ascii="Arial" w:hAnsi="Arial" w:cs="Arial"/>
          <w:color w:val="2B2B2B"/>
          <w:sz w:val="21"/>
          <w:szCs w:val="21"/>
        </w:rPr>
        <w:t xml:space="preserve"> Поиск архивных документов после похода во многом способствует созданию более целостных представлений о значимости тех или иных исторических событий. Таким образом, походы по местам революционной, боевой и трудовой славы КПСС и советского народа направлены на военно-патриотическое воспитание молодежи. Учебные туристские походы требуют соответствующих условий для проведения учебных занятий по технике и тактике туризма, выбору места и устройству биваков, приготовлению пищи, т. е. решают задачу формирования таких умений и навыков у участников, которые в будущем помогут им самостоятельно организовать и провести туристские мероприятия.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Сложные </w:t>
      </w:r>
      <w:proofErr w:type="spellStart"/>
      <w:r>
        <w:rPr>
          <w:rFonts w:ascii="Arial" w:hAnsi="Arial" w:cs="Arial"/>
          <w:color w:val="2B2B2B"/>
          <w:sz w:val="21"/>
          <w:szCs w:val="21"/>
        </w:rPr>
        <w:t>категорийные</w:t>
      </w:r>
      <w:proofErr w:type="spellEnd"/>
      <w:r>
        <w:rPr>
          <w:rFonts w:ascii="Arial" w:hAnsi="Arial" w:cs="Arial"/>
          <w:color w:val="2B2B2B"/>
          <w:sz w:val="21"/>
          <w:szCs w:val="21"/>
        </w:rPr>
        <w:t xml:space="preserve"> походы связаны с длительной предварительной подготовкой их участников. Некоторые сложные походы проводятся с целью испытания туристского </w:t>
      </w:r>
      <w:r>
        <w:rPr>
          <w:rFonts w:ascii="Arial" w:hAnsi="Arial" w:cs="Arial"/>
          <w:color w:val="2B2B2B"/>
          <w:sz w:val="21"/>
          <w:szCs w:val="21"/>
        </w:rPr>
        <w:lastRenderedPageBreak/>
        <w:t>снаряжения. В отдельных туристских экспедициях решаются народнохозяйственные задачи (изучение ледников, флоры и фауны в труднодоступных районах, составление и уточнение карт, метеонаблюдения).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Чтобы туризм в полной мере отвечал своим целям и задачам, необходимы упорядоченные представления о нем как о явлении. Речь идет о теоретических, организационных и методических аспектах туризма. Их объединяет в единое целое предмет "Туризм и методика преподавания".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Туризм как явление представляет собой своего рода систему мероприятий, в которой необходимо различать в качестве компонентов идеологические, естественнонаучные, научно-методические, организационно-управленческие и программно-нормативные основы.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Туризм в нашей стране служит коммунистическим идеалам, борьбе за их практическое претворение в жизнь, поэтому идеологической основой туризма в СССР являются марксистско-ленинские идеи построения социализма и коммунизма. Методология изучения туризма как одного из средств коммунистического воспитания советских людей основывается на марксистско-ленинской теории познания окружающей действительности.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Естественнонаучные основы туризма предполагают обоснование оздоровительного эффекта при занятиях им. Изучение морфологических и функциональных перестроек организма человека в процессе занятий туризмом позволяет решить вопросы возрастной периодизации занимающихся, рационального питания в походе, личной и общественной гигиены, жизнеобеспечения в походах с экстремальными условиями, приспособляемости к горным условиям, образования </w:t>
      </w:r>
      <w:proofErr w:type="spellStart"/>
      <w:r>
        <w:rPr>
          <w:rFonts w:ascii="Arial" w:hAnsi="Arial" w:cs="Arial"/>
          <w:color w:val="2B2B2B"/>
          <w:sz w:val="21"/>
          <w:szCs w:val="21"/>
        </w:rPr>
        <w:t>гипоксической</w:t>
      </w:r>
      <w:proofErr w:type="spellEnd"/>
      <w:r>
        <w:rPr>
          <w:rFonts w:ascii="Arial" w:hAnsi="Arial" w:cs="Arial"/>
          <w:color w:val="2B2B2B"/>
          <w:sz w:val="21"/>
          <w:szCs w:val="21"/>
        </w:rPr>
        <w:t xml:space="preserve"> устойчивости, акклиматизации организма и др. В данном случае посредством дисциплин медико-биологического цикла (физиология</w:t>
      </w:r>
      <w:proofErr w:type="gramEnd"/>
      <w:r>
        <w:rPr>
          <w:rFonts w:ascii="Arial" w:hAnsi="Arial" w:cs="Arial"/>
          <w:color w:val="2B2B2B"/>
          <w:sz w:val="21"/>
          <w:szCs w:val="21"/>
        </w:rPr>
        <w:t>, анатомия, биохимия, гигиена и спортивная медицина) представляется возможным фундаментально изучать влияние различных видов и форм туризма на организм человека.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Научно-методические основы туризма включают обоснование занятий в туристских группах и секциях как управляемого педагогического процесса. Важное место здесь отводится объяснению методов обучения туристским приемам, а также методов тренировки квалифицированных туристов. Рассматриваются и различные стороны туристской подготовки (физическая, теоретическая, тактическая, техническая, морально-волевая). В научно-методических основах туризма должны быть отражены обоснование туристских мероприятий в плане патриотического воспитания людей, классификационные и многие другие вопросы.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Организационно-управленческие основы туризма включают органы управления, кадры и материальную базу. Организационная структура развития в стране самодеятельного туризма показана на рис. 1.</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r>
      <w:r>
        <w:rPr>
          <w:rStyle w:val="a7"/>
          <w:rFonts w:ascii="Arial" w:hAnsi="Arial" w:cs="Arial"/>
          <w:color w:val="2B2B2B"/>
          <w:sz w:val="21"/>
          <w:szCs w:val="21"/>
        </w:rPr>
        <w:t xml:space="preserve">Рис. 1. Организационно-управленческая структура </w:t>
      </w:r>
      <w:proofErr w:type="gramStart"/>
      <w:r>
        <w:rPr>
          <w:rStyle w:val="a7"/>
          <w:rFonts w:ascii="Arial" w:hAnsi="Arial" w:cs="Arial"/>
          <w:color w:val="2B2B2B"/>
          <w:sz w:val="21"/>
          <w:szCs w:val="21"/>
        </w:rPr>
        <w:t>самодеятельного</w:t>
      </w:r>
      <w:proofErr w:type="gramEnd"/>
      <w:r>
        <w:rPr>
          <w:rStyle w:val="a7"/>
          <w:rFonts w:ascii="Arial" w:hAnsi="Arial" w:cs="Arial"/>
          <w:color w:val="2B2B2B"/>
          <w:sz w:val="21"/>
          <w:szCs w:val="21"/>
        </w:rPr>
        <w:t xml:space="preserve">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целом основная функция организации работы по туризму в стране возложена на Центральный совет по туризму и экскурсиям ВЦСПС. Этот орган и его подразделения на местах (республиканские, краевые и областные советы) призваны создавать условия для вовлечения в занятия туризмом широких масс населения. </w:t>
      </w:r>
      <w:proofErr w:type="gramStart"/>
      <w:r>
        <w:rPr>
          <w:rFonts w:ascii="Arial" w:hAnsi="Arial" w:cs="Arial"/>
          <w:color w:val="2B2B2B"/>
          <w:sz w:val="21"/>
          <w:szCs w:val="21"/>
        </w:rPr>
        <w:t>Центральный совет решает вопросы планирования и финансирования массовой туристской работы в стране, хозяйственного обеспечения (строительство, реконструкция и благоустройство) туристских баз, управления плановым и самодеятельным туризмом.</w:t>
      </w:r>
      <w:proofErr w:type="gramEnd"/>
      <w:r>
        <w:rPr>
          <w:rFonts w:ascii="Arial" w:hAnsi="Arial" w:cs="Arial"/>
          <w:color w:val="2B2B2B"/>
          <w:sz w:val="21"/>
          <w:szCs w:val="21"/>
        </w:rPr>
        <w:t xml:space="preserve"> Туристско-экскурсионная работа, осуществляемая в основном системой советов по туризму и экскурсиям, имеет три главных направления: экскурсионная работа, плановые туристские маршруты и массовый самодеятельный туризм. Экскурсионная работа осуществляется специализированными подразделениями советов - бюро путешествий и экскурсий. Плановые туристские маршруты эксплуатируются туристскими базами советов по туризму и экскурсиям, а также ведомственными (например, армейскими). Центральный совет по туризму и экскурсиям утверждает разрабатываемые Всесоюзной федерацией туризма классификации маршрутов самодеятельных туристских походов и путешествий на территории СССР, другие </w:t>
      </w:r>
      <w:r>
        <w:rPr>
          <w:rFonts w:ascii="Arial" w:hAnsi="Arial" w:cs="Arial"/>
          <w:color w:val="2B2B2B"/>
          <w:sz w:val="21"/>
          <w:szCs w:val="21"/>
        </w:rPr>
        <w:lastRenderedPageBreak/>
        <w:t xml:space="preserve">руководящие документы. Республиканские, краевые и областные советы по туризму и экскурсиям организуют туристскую работу на местах, утверждают туристские и экскурсионные маршруты. Советы по туризму и экскурсиям большое внимание уделяют подготовке методических материалов для массовой туристской работы на предприятиях, в учреждениях, учебных заведениях, колхозах, совхозах, проведению научно-практических конференций по обмену опытом. </w:t>
      </w:r>
      <w:proofErr w:type="gramStart"/>
      <w:r>
        <w:rPr>
          <w:rFonts w:ascii="Arial" w:hAnsi="Arial" w:cs="Arial"/>
          <w:color w:val="2B2B2B"/>
          <w:sz w:val="21"/>
          <w:szCs w:val="21"/>
        </w:rPr>
        <w:t>В советы по туризму и экскурсиям на общественных началах привлекаются для работы представители профсоюзных и комсомольских организаций, ДСО, ДОСААФ и др. Многие важные вопросы организации туристской работы советы по туризму и экскурсиям решают совместно с представителями комитетов по физической культуре и спорту (в частности, вопросы разработки спортивной классификации туризма, подготовки специальных кадров).</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методического руководства деятельностью туристских секций и клубов туристов как первичных звеньев массовой туристской работы создаются городские (районные) туристские клубы советов по туризму и экскурсиям.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 государственным органам, осуществляющим работу по туризму, следует отнести министерства просвещения, высшего и среднего специального образования, государственные комитеты по профессионально-техническому образованию. Эти органы несут ответственность за физическое воспитание учащейся молодежи, включающее в себя туризм как обязательную составную часть. Так, в системе министерства просвещения при отделах народного образования созданы станции юных туристов, призванные организовывать массовую туристскую работу с учащимися общеобразовательных школ. Одна из главных форм этой работы - ежегодно проводимая Всесоюзная туристская экспедиция пионеров "Моя Родина - СССР". Во многих школах, Дворцах пионеров работают туристские секции, ведущие параллельно с организацией занятий поисково-исследовательскую работу по изучению в туристских походах природных богатств, истории, экономики и культуры родных мест. В результате этой работы в школах и Дворцах пионеров созданы музеи боевой, трудовой и революционной славы КПСС и советского народа. Всесоюзную туристскую экспедицию советской молодежи "Моя Родина - СССР" проводит и ЦК ВЛКСМ.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Общественными органами управления самодеятельным туризмом являются федерации туризма (Всесоюзная, республиканские, краевые, областные, в городе Москве - городская) и федерации-туризма ДСО профсоюзов и ведомственных физкультурно-спортивных организаций. Основные вопросы деятельности федераций решаются советами федераций, куда члены советов нижестоящих туристских организаций, а также ряда ведомственных и общественных организаций посылают своих представителей. Заседания советов федераций проводятся не реже одного раза в 2 года. Для руководства работой федераций в периоды между заседаниями советов избираются президиумы федераций туризма сроком на 5 лет.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Президиум федерации туризма имеет в своем составе председателя и его заместителей, а также членов, отвечающих за деятельность комиссий по видам туризма (пешеходному, лыжному, горному, водному, велосипедному, </w:t>
      </w:r>
      <w:proofErr w:type="spellStart"/>
      <w:r>
        <w:rPr>
          <w:rFonts w:ascii="Arial" w:hAnsi="Arial" w:cs="Arial"/>
          <w:color w:val="2B2B2B"/>
          <w:sz w:val="21"/>
          <w:szCs w:val="21"/>
        </w:rPr>
        <w:t>автомот</w:t>
      </w:r>
      <w:proofErr w:type="gramStart"/>
      <w:r>
        <w:rPr>
          <w:rFonts w:ascii="Arial" w:hAnsi="Arial" w:cs="Arial"/>
          <w:color w:val="2B2B2B"/>
          <w:sz w:val="21"/>
          <w:szCs w:val="21"/>
        </w:rPr>
        <w:t>о</w:t>
      </w:r>
      <w:proofErr w:type="spellEnd"/>
      <w:r>
        <w:rPr>
          <w:rFonts w:ascii="Arial" w:hAnsi="Arial" w:cs="Arial"/>
          <w:color w:val="2B2B2B"/>
          <w:sz w:val="21"/>
          <w:szCs w:val="21"/>
        </w:rPr>
        <w:t>-</w:t>
      </w:r>
      <w:proofErr w:type="gramEnd"/>
      <w:r>
        <w:rPr>
          <w:rFonts w:ascii="Arial" w:hAnsi="Arial" w:cs="Arial"/>
          <w:color w:val="2B2B2B"/>
          <w:sz w:val="21"/>
          <w:szCs w:val="21"/>
        </w:rPr>
        <w:t xml:space="preserve">, </w:t>
      </w:r>
      <w:proofErr w:type="spellStart"/>
      <w:r>
        <w:rPr>
          <w:rFonts w:ascii="Arial" w:hAnsi="Arial" w:cs="Arial"/>
          <w:color w:val="2B2B2B"/>
          <w:sz w:val="21"/>
          <w:szCs w:val="21"/>
        </w:rPr>
        <w:t>спелеотуризму</w:t>
      </w:r>
      <w:proofErr w:type="spellEnd"/>
      <w:r>
        <w:rPr>
          <w:rFonts w:ascii="Arial" w:hAnsi="Arial" w:cs="Arial"/>
          <w:color w:val="2B2B2B"/>
          <w:sz w:val="21"/>
          <w:szCs w:val="21"/>
        </w:rPr>
        <w:t>) и комиссий по разделам работы (спортивно-технической или маршрутно-квалификационной, учебно-методической, тренерского совета, коллегии судей, по пропаганде туризма, Всесоюзному походу и др.).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Общественными органами городских (районных) туристских клубов служат правления клубов. Работой туристских секций или клубов туристов коллективов физической культуры руководят бюро секций или правления клубов, соответственно избираемые общими собраниями туристов.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Структура общественного управления самодеятельным туризмом обеспечивает решение широкого круга методических, организационных, спортивно-технических вопросов развития массового самодеятельного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Программно-нормативные основы туризма призваны определять направление, характер и содержание туристской работы в соответствии с целевыми установками, вытекающими из решений партии и государства по воспитанию советских людей. Все действующие в стране </w:t>
      </w:r>
      <w:r>
        <w:rPr>
          <w:rFonts w:ascii="Arial" w:hAnsi="Arial" w:cs="Arial"/>
          <w:color w:val="2B2B2B"/>
          <w:sz w:val="21"/>
          <w:szCs w:val="21"/>
        </w:rPr>
        <w:lastRenderedPageBreak/>
        <w:t xml:space="preserve">программы по физическому воспитанию (независимо от возраста, который они охватывают) включают требования по овладению туристскими умениями и навыками. Объем этих требований определяется как минимум комплексом ГТО. В качестве стимулирующих предпосылок приобщения широких масс населения к занятиям туризмом следует назвать также нормативы на значки "Юный турист", "Турист СССР", спортивные разряды и звания Единой всесоюзной спортивной классификации (раздел "Туризм спортивный"). Все они в целом представляют своего рода систему возрастающих научно обоснованных уровневых характеристик в овладении туристскими умениями и навыками. Эта система позволяет параллельно с решением воспитательных, образовательных и оздоровительных </w:t>
      </w:r>
      <w:proofErr w:type="gramStart"/>
      <w:r>
        <w:rPr>
          <w:rFonts w:ascii="Arial" w:hAnsi="Arial" w:cs="Arial"/>
          <w:color w:val="2B2B2B"/>
          <w:sz w:val="21"/>
          <w:szCs w:val="21"/>
        </w:rPr>
        <w:t>задач</w:t>
      </w:r>
      <w:proofErr w:type="gramEnd"/>
      <w:r>
        <w:rPr>
          <w:rFonts w:ascii="Arial" w:hAnsi="Arial" w:cs="Arial"/>
          <w:color w:val="2B2B2B"/>
          <w:sz w:val="21"/>
          <w:szCs w:val="21"/>
        </w:rPr>
        <w:t xml:space="preserve"> последовательно, с учетом возраста занимающихся направленно развивать в сочетании с другими средствами советской системы физического воспитания необходимые в жизни человека двигательные качества, умения и навыки, объективно оценивать достигнутый уровень их развития, определять и регламентировать основные направления, формы и методы туристской работы.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Система уровневых характеристик туристских умений и навыков обусловливает этапы туристской подготовки. Так, первый этап начальной подготовки включает участие в походах выходного дня (ПВД), оговоренных требованиями комплекса ГТО. </w:t>
      </w:r>
      <w:proofErr w:type="gramStart"/>
      <w:r>
        <w:rPr>
          <w:rFonts w:ascii="Arial" w:hAnsi="Arial" w:cs="Arial"/>
          <w:color w:val="2B2B2B"/>
          <w:sz w:val="21"/>
          <w:szCs w:val="21"/>
        </w:rPr>
        <w:t>Небольшие по протяженности (для школьников 11-12 лет - 5-6 км, 13-14 лет - 12 км, 15-17 лет - 20-25 км, для взрослых 18-39 лет - 20 км, 40-60 лет - 15 км) однодневные туристские походы имеют целью дать представления о туризме, умениях и навыках, необходимых каждому человеку для успешного передвижения и ориентирования на местности, организации бивака и питания в походных условиях.</w:t>
      </w:r>
      <w:proofErr w:type="gramEnd"/>
      <w:r>
        <w:rPr>
          <w:rFonts w:ascii="Arial" w:hAnsi="Arial" w:cs="Arial"/>
          <w:color w:val="2B2B2B"/>
          <w:sz w:val="21"/>
          <w:szCs w:val="21"/>
        </w:rPr>
        <w:t xml:space="preserve"> Совершенствование этих умений и навыков достигается при дальнейших занятиях туризмом с выполнением требований на значки "Юный турист" (для школьников) и "Турист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Положением о Всесоюзном физкультурном комплексе ГТО предусмотрено, что походы выходного дня могут осуществляться пешком, на лыжах, гребных судах, велосипедах (в последнем случае протяженность маршрута увеличивается вдвое по сравнению с другими способами передвижения).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Нормативные требования на значок "Юный турист" предусматривают участие юных туристов в 4 походах выходного дня - 2 однодневных и 2 двухдневных с организацией ночлега в полевых условиях в одном из двухдневных походов.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Положением о значке "Турист СССР" оговорено, что к сдаче нормативов допускаются </w:t>
      </w:r>
      <w:proofErr w:type="gramStart"/>
      <w:r>
        <w:rPr>
          <w:rFonts w:ascii="Arial" w:hAnsi="Arial" w:cs="Arial"/>
          <w:color w:val="2B2B2B"/>
          <w:sz w:val="21"/>
          <w:szCs w:val="21"/>
        </w:rPr>
        <w:t>лица</w:t>
      </w:r>
      <w:proofErr w:type="gramEnd"/>
      <w:r>
        <w:rPr>
          <w:rFonts w:ascii="Arial" w:hAnsi="Arial" w:cs="Arial"/>
          <w:color w:val="2B2B2B"/>
          <w:sz w:val="21"/>
          <w:szCs w:val="21"/>
        </w:rPr>
        <w:t xml:space="preserve"> достигшие 14-летнего возраста и имеющие разрешение врача. Значком награждаются туристы, участвовавшие в течение года в одном или нескольких походах суммарной продолжительностью не менее 5 дней и общей продолжительностью не менее: 75 км пешком или на лыжах; 100 км на лодках, байдарках, плотах, катамаранах: 150 км на велосипедах или конях; 500 км на мотоциклах; 1000 км на автомобилях.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условиях сильнопересеченной горной местности для пешеходных и лыжных походов допускается сокращение протяженности маршрута на 15 км. В </w:t>
      </w:r>
      <w:proofErr w:type="spellStart"/>
      <w:r>
        <w:rPr>
          <w:rFonts w:ascii="Arial" w:hAnsi="Arial" w:cs="Arial"/>
          <w:color w:val="2B2B2B"/>
          <w:sz w:val="21"/>
          <w:szCs w:val="21"/>
        </w:rPr>
        <w:t>мото</w:t>
      </w:r>
      <w:proofErr w:type="spellEnd"/>
      <w:r>
        <w:rPr>
          <w:rFonts w:ascii="Arial" w:hAnsi="Arial" w:cs="Arial"/>
          <w:color w:val="2B2B2B"/>
          <w:sz w:val="21"/>
          <w:szCs w:val="21"/>
        </w:rPr>
        <w:t>- и автотуризме поход засчитывается только водителям.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Нормативные требования на значок "Турист СССР" выполняются как самодеятельными группами, так и туристами, идущими по плановым маршрутам туристских баз, на ряде которых в дополнение </w:t>
      </w:r>
      <w:proofErr w:type="gramStart"/>
      <w:r>
        <w:rPr>
          <w:rFonts w:ascii="Arial" w:hAnsi="Arial" w:cs="Arial"/>
          <w:color w:val="2B2B2B"/>
          <w:sz w:val="21"/>
          <w:szCs w:val="21"/>
        </w:rPr>
        <w:t>к</w:t>
      </w:r>
      <w:proofErr w:type="gramEnd"/>
      <w:r>
        <w:rPr>
          <w:rFonts w:ascii="Arial" w:hAnsi="Arial" w:cs="Arial"/>
          <w:color w:val="2B2B2B"/>
          <w:sz w:val="21"/>
          <w:szCs w:val="21"/>
        </w:rPr>
        <w:t xml:space="preserve"> традиционным пешеходным, горным, лыжным и водным введены и конные, а также велосипедные маршруты. Для школьников выполнение норм на значок "Турист СССР" допускается в течение двух лет и только при последовательном прохождении 5 одно- и двухдневных походов суммарной продолжительностью не менее 5 дней и указанной выше общей протяженностью. При совершении туристских походов в летнее время от участников требуется не менее 2 полевых ночлегов.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Таким образом, нормативные требования на значок "Турист СССР" предусматривают два варианта: либо один поход продолжительностью 5 дней и указанной выше для различных способов передвижения протяженностью маршрута (такие походы называются </w:t>
      </w:r>
      <w:r>
        <w:rPr>
          <w:rFonts w:ascii="Arial" w:hAnsi="Arial" w:cs="Arial"/>
          <w:color w:val="2B2B2B"/>
          <w:sz w:val="21"/>
          <w:szCs w:val="21"/>
        </w:rPr>
        <w:lastRenderedPageBreak/>
        <w:t xml:space="preserve">многодневными </w:t>
      </w:r>
      <w:proofErr w:type="spellStart"/>
      <w:r>
        <w:rPr>
          <w:rFonts w:ascii="Arial" w:hAnsi="Arial" w:cs="Arial"/>
          <w:color w:val="2B2B2B"/>
          <w:sz w:val="21"/>
          <w:szCs w:val="21"/>
        </w:rPr>
        <w:t>некатегорийными</w:t>
      </w:r>
      <w:proofErr w:type="spellEnd"/>
      <w:r>
        <w:rPr>
          <w:rFonts w:ascii="Arial" w:hAnsi="Arial" w:cs="Arial"/>
          <w:color w:val="2B2B2B"/>
          <w:sz w:val="21"/>
          <w:szCs w:val="21"/>
        </w:rPr>
        <w:t>), либо несколько походов выходного дня той же суммарной продолжительности и протяженности маршрутов.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Значение нормативных требований на значок "Турист СССР" прежде всего в том, что они образуют основу второго этапа начальной туристской подготовки и создают предпосылки для подготовки к </w:t>
      </w:r>
      <w:proofErr w:type="spellStart"/>
      <w:r>
        <w:rPr>
          <w:rFonts w:ascii="Arial" w:hAnsi="Arial" w:cs="Arial"/>
          <w:color w:val="2B2B2B"/>
          <w:sz w:val="21"/>
          <w:szCs w:val="21"/>
        </w:rPr>
        <w:t>категорийным</w:t>
      </w:r>
      <w:proofErr w:type="spellEnd"/>
      <w:r>
        <w:rPr>
          <w:rFonts w:ascii="Arial" w:hAnsi="Arial" w:cs="Arial"/>
          <w:color w:val="2B2B2B"/>
          <w:sz w:val="21"/>
          <w:szCs w:val="21"/>
        </w:rPr>
        <w:t xml:space="preserve"> (спортивным) туристским походам. Именно поэтому значок "Турист СССР" является составной частью разрядных требований по туризму (III спортивный разряд по туризму присваивается лишь при наличии значка).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Разрядные требования по туризму, включенные в Единую всесоюзную спортивную классификацию в их современном виде (т. е. с делением спортивных туристских походов в соответствии с нарастающей сложностью на пять категорий) в 1965 г. и за двадцатилетний период не претерпевшие сколько-нибудь существенных изменений, основывались на "накопительном принципе". Этот принцип реализован в "Разрядных требованиях" в форме таблицы "Количество походов и путешествий". Условиями выполнения разрядных требований предусмотрено, что спортивный разряд по туризму присваивается за определенное количество походов той или иной категории сложности, совершенных в качестве руководителя или участника. Важное положительное значение "накопительного принципа" состоит в том, что он вместе с "Правилами организации и проведения самодеятельных туристских походов и путешествий на территории СССР" обеспечивает реализацию наиболее существенного в вопросах обеспечения безопасности принципа - последовательности и постепенности (от простого </w:t>
      </w:r>
      <w:proofErr w:type="gramStart"/>
      <w:r>
        <w:rPr>
          <w:rFonts w:ascii="Arial" w:hAnsi="Arial" w:cs="Arial"/>
          <w:color w:val="2B2B2B"/>
          <w:sz w:val="21"/>
          <w:szCs w:val="21"/>
        </w:rPr>
        <w:t>к</w:t>
      </w:r>
      <w:proofErr w:type="gramEnd"/>
      <w:r>
        <w:rPr>
          <w:rFonts w:ascii="Arial" w:hAnsi="Arial" w:cs="Arial"/>
          <w:color w:val="2B2B2B"/>
          <w:sz w:val="21"/>
          <w:szCs w:val="21"/>
        </w:rPr>
        <w:t xml:space="preserve"> сложному) в накоплении туристского опыта.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Спортивные туристские походы начинаются походами I категории сложности по всем видам туризма, включенным в классификацию, причем уже на этой, первой, ступени протяженность маршрутов в 1,5-2 раза превышает протяженность маршрутов на значок "Турист СССР" при незначительном изменении продолжительности похода (6 дней).</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Дальнейшее возрастание категорий сложности туристских походов от I до V характеризуется не только последовательным увеличением продолжительности похода (от 6 до 16 дней) и протяженности маршрутов (которая для V категории сложности в 1,5-2 раза превышает протяженность маршрутов I категории), но и последовательным увеличением технической сложности маршрутов, определяемой количеством и качеством учитываемых естественных препятствий.</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Таким образом, в основу деления походов по категориям сложности положены три признака: продолжительность похода, протяженность и техническая сложность маршрута. Первые два параметра (по классификационному минимуму) установлены разрядными требованиями. Третий, наиболее существенный, устанавливается методом экспертных оценок, учитывающим количество и техническую сложность естественных препятствий. При этом используется метод аналогий, осуществляемый на практике с помощью эталонных маршрутов по всем видам туризма и всем категориям сложности, включенным в "Перечень классифицированных туристских маршрутов". Этот документ, являющийся, таким образом, неотъемлемой частью спортивной классификации по туризму, включает не только примеры классифицированных (эталонных) туристских маршрутов, но и разъяснение принципов классифицирования маршрутов, классификационную таблицу параметров маршрутов и таблицы, определяющие максимальную категорию сложности в каждом виде туризма с дифференциацией их по туристским районам СССР.</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"Накопительный принцип", введенный в разрядные требования по туризму в качестве единого и универсального как для требований на разряды, так и для требований на звание "Мастер спорта СССР", к началу 80-х годов начинает утрачивать роль стимулирующего и организующего фактора в развитии спортивного туризма, в совершенствовании методов обучения, спортивной тренировки, контроля физической и технической подготовленности участников спортивных походов, в привлечении молодежи к</w:t>
      </w:r>
      <w:proofErr w:type="gramEnd"/>
      <w:r>
        <w:rPr>
          <w:rFonts w:ascii="Arial" w:hAnsi="Arial" w:cs="Arial"/>
          <w:color w:val="2B2B2B"/>
          <w:sz w:val="21"/>
          <w:szCs w:val="21"/>
        </w:rPr>
        <w:t xml:space="preserve"> активным занятиям спортивным туризмом. </w:t>
      </w:r>
      <w:proofErr w:type="gramStart"/>
      <w:r>
        <w:rPr>
          <w:rFonts w:ascii="Arial" w:hAnsi="Arial" w:cs="Arial"/>
          <w:color w:val="2B2B2B"/>
          <w:sz w:val="21"/>
          <w:szCs w:val="21"/>
        </w:rPr>
        <w:t xml:space="preserve">Таким образом, не вызывающее сомнений значение "накопительного принципа" в становлении спортсмена-туриста от III до I разряда на уровне высшей спортивной подготовки перешло в свою противоположность, и с 1986 г. "накопительный принцип" был сохранен в разрядных требованиях по спортивному туризму до разряда "Кандидат в мастера спорта" </w:t>
      </w:r>
      <w:r>
        <w:rPr>
          <w:rFonts w:ascii="Arial" w:hAnsi="Arial" w:cs="Arial"/>
          <w:color w:val="2B2B2B"/>
          <w:sz w:val="21"/>
          <w:szCs w:val="21"/>
        </w:rPr>
        <w:lastRenderedPageBreak/>
        <w:t>включительно, а в требованиях на звание "Мастер спорта СССР" введен балльный принцип, причем "мастерские баллы</w:t>
      </w:r>
      <w:proofErr w:type="gramEnd"/>
      <w:r>
        <w:rPr>
          <w:rFonts w:ascii="Arial" w:hAnsi="Arial" w:cs="Arial"/>
          <w:color w:val="2B2B2B"/>
          <w:sz w:val="21"/>
          <w:szCs w:val="21"/>
        </w:rPr>
        <w:t>" в обязательном порядке включают баллы, полученные на чемпионатах СССР, союзных республик, городов Москвы и Ленинграда.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"Накопительные баллы" за участие в походах и руководство ими в соответствии с разрядными требованиями по спортивному туризму позволяют выполнить III разряд при участии в походе I категории сложности (к. с.), II разряд - при участии в походах I и II к. с. и руководстве походом I к. с. (с правом замены последнего участием в походе III к. с.), I разряд - при</w:t>
      </w:r>
      <w:proofErr w:type="gramEnd"/>
      <w:r>
        <w:rPr>
          <w:rFonts w:ascii="Arial" w:hAnsi="Arial" w:cs="Arial"/>
          <w:color w:val="2B2B2B"/>
          <w:sz w:val="21"/>
          <w:szCs w:val="21"/>
        </w:rPr>
        <w:t xml:space="preserve"> участии в походах I-IV к. с. и руководстве походами I, II, III к. с. (с правом замены последних участием в походах III, IV, V к. с. соответственно</w:t>
      </w:r>
      <w:proofErr w:type="gramStart"/>
      <w:r>
        <w:rPr>
          <w:rFonts w:ascii="Arial" w:hAnsi="Arial" w:cs="Arial"/>
          <w:color w:val="2B2B2B"/>
          <w:sz w:val="21"/>
          <w:szCs w:val="21"/>
        </w:rPr>
        <w:t>)(</w:t>
      </w:r>
      <w:proofErr w:type="gramEnd"/>
      <w:r>
        <w:rPr>
          <w:rFonts w:ascii="Arial" w:hAnsi="Arial" w:cs="Arial"/>
          <w:color w:val="2B2B2B"/>
          <w:sz w:val="21"/>
          <w:szCs w:val="21"/>
        </w:rPr>
        <w:t xml:space="preserve"> Руководство походами III к. с. - только для мужчин), разряд "Кандидат в мастера спорта" - при участии в походах до V к. с. включительно (мужчины и женщины) и руководстве походами до IV к. с. включительно - мужчины, до III </w:t>
      </w:r>
      <w:proofErr w:type="gramStart"/>
      <w:r>
        <w:rPr>
          <w:rFonts w:ascii="Arial" w:hAnsi="Arial" w:cs="Arial"/>
          <w:color w:val="2B2B2B"/>
          <w:sz w:val="21"/>
          <w:szCs w:val="21"/>
        </w:rPr>
        <w:t>к</w:t>
      </w:r>
      <w:proofErr w:type="gramEnd"/>
      <w:r>
        <w:rPr>
          <w:rFonts w:ascii="Arial" w:hAnsi="Arial" w:cs="Arial"/>
          <w:color w:val="2B2B2B"/>
          <w:sz w:val="21"/>
          <w:szCs w:val="21"/>
        </w:rPr>
        <w:t>. с. включительно - женщины.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получения звания "Мастер спорта СССР" при оформленном разряде "Кандидат в мастера спорта" обязательны как "накопительные", так и "соревновательные" баллы. Инструкторская работа (руководство учебно-тренировочными походами с элементами IV и V </w:t>
      </w:r>
      <w:proofErr w:type="gramStart"/>
      <w:r>
        <w:rPr>
          <w:rFonts w:ascii="Arial" w:hAnsi="Arial" w:cs="Arial"/>
          <w:color w:val="2B2B2B"/>
          <w:sz w:val="21"/>
          <w:szCs w:val="21"/>
        </w:rPr>
        <w:t>к</w:t>
      </w:r>
      <w:proofErr w:type="gramEnd"/>
      <w:r>
        <w:rPr>
          <w:rFonts w:ascii="Arial" w:hAnsi="Arial" w:cs="Arial"/>
          <w:color w:val="2B2B2B"/>
          <w:sz w:val="21"/>
          <w:szCs w:val="21"/>
        </w:rPr>
        <w:t>. с.) также идет в зачет.</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Чемпионаты СССР, союзных республик, зон РСФСР и УССР, городов Москвы и Ленинграда, дающие право на получение "соревновательных баллов" (необходимо не менее 5 баллов для мужчин и 3 баллов для женщин), впервые включены в разрядные требования по спортивному туризму постановлением Госкомитета СССР по физической культуре и спорту от 18 апреля 1986 г.</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Такой подход к разрядным требованиям на звание мастера спорта СССР по спортивному туризму при сохранении всех положительных сторон "накопительного принципа" существенно повышает значение соревнований по спортивному туризму на всех уровнях (начиная от туристского слета коллектива физической культуры) как важного звена в системе спортивной тренировки и контроля подготовленности участников спортивных туристских походов.</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Основным руководящим документом, которым регламентируется порядок организации, проведения и подведения итогов туристских походов, служат "Правила организации и проведения самодеятельных туристских походов и путешествий на территории СССР". Этот документ, утвержденный Центральным советом по туризму и экскурсиям, обязателен к руководству и исполнению для всех организаций, проводящих туристские мероприятия, независимо от их ведомственной принадлежности. В дальнейшем для краткости этот документ будем именовать "Правилами". Основные цели и задачи "Правил", а также других руководящих документов по самодеятельному туризму заключаются в требовании максимального обеспечения безопасности участников туристских походов.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"Правила" содержат 6 разделов: "Общие положения", "Порядок организации и проведения самодеятельных туристских походов", "Оформление документации на проведение походов и путешествий", "Требования к организациям, проводящим походы", "Требования к руководителю похода, его обязанности и права", "Обязанности и права участников туристских походов".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первом разделе определяются цели и задачи самодеятельных туристских походов; указывается, что организация и проведение туристских походов с учащимися общеобразовательных школ регламентируются Инструкцией Министерства просвещения СССР; устанавливается, что все туристские походы подразделяются на походы выходного дня, являющиеся составной частью содержания Всесоюзного физкультурного комплекса ГТО, многодневные </w:t>
      </w:r>
      <w:proofErr w:type="spellStart"/>
      <w:r>
        <w:rPr>
          <w:rFonts w:ascii="Arial" w:hAnsi="Arial" w:cs="Arial"/>
          <w:color w:val="2B2B2B"/>
          <w:sz w:val="21"/>
          <w:szCs w:val="21"/>
        </w:rPr>
        <w:t>некатегорийные</w:t>
      </w:r>
      <w:proofErr w:type="spellEnd"/>
      <w:r>
        <w:rPr>
          <w:rFonts w:ascii="Arial" w:hAnsi="Arial" w:cs="Arial"/>
          <w:color w:val="2B2B2B"/>
          <w:sz w:val="21"/>
          <w:szCs w:val="21"/>
        </w:rPr>
        <w:t xml:space="preserve"> походы, дающие право на награждение значком "Турист СССР", и на походы I-V категорий сложности, позволяющие выполнить нормативные требования Единой всесоюзной спортивной классификации по туризму.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Категории сложности самодеятельных туристских маршрутов, определяющие всю систему спортивной классификации по туризму, устанавливаются маршрутно-квалификационными комиссиями, имеющими для этого соответствующие полномочия.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Во втором разделе дается перечень организаций, которым предоставлено право организации и проведения туристских походов и путешествий (проводящие организации), а также излагается порядок комплектования туристской группы.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Необходимо подчеркнуть, что требования "Правил" по количественному и качественному составу туристских групп, а также особое внимание к предыдущему туристскому опыту руководителей и участников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походов обусловлены заботой о безопасности туристов, сохранении их здоровья. Принцип последовательности и постепенности в накоплении туристского опыта, в том числе специального (перевального, высотного, опыта зимних ночлегов в полевых условиях), принцип опережающего опыта участия в походе перед руководством им - главенствующие положения "Правил". Требования к предыдущему опыту участников и руководителей трактуются "Правилами" дифференцирование.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Общим требованием к участникам туристского похода является наличие опыта похода предыдущей категории сложности в том же виде туризма или соответствующего и конкретно определенного "Правилами" опыта походов в других видах туризма (это относится только к пешеходному, лыжному и горному туризму). Общим требованием является и наличие соответствующего перевального и высотного опыта.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рассматриваемом разделе "Правил" (подраздел "Комплектование туристской группы") формулируются требования как по численному составу группы, так и по опыту участников похода. </w:t>
      </w:r>
      <w:proofErr w:type="gramStart"/>
      <w:r>
        <w:rPr>
          <w:rFonts w:ascii="Arial" w:hAnsi="Arial" w:cs="Arial"/>
          <w:color w:val="2B2B2B"/>
          <w:sz w:val="21"/>
          <w:szCs w:val="21"/>
        </w:rPr>
        <w:t xml:space="preserve">Кроме того, устанавливается, что туристы в соответствии с "Правилами" должны для участия в походах обладать определенным уровнем знаний, умений и навыков: руководители и участники многодневных </w:t>
      </w:r>
      <w:proofErr w:type="spellStart"/>
      <w:r>
        <w:rPr>
          <w:rFonts w:ascii="Arial" w:hAnsi="Arial" w:cs="Arial"/>
          <w:color w:val="2B2B2B"/>
          <w:sz w:val="21"/>
          <w:szCs w:val="21"/>
        </w:rPr>
        <w:t>некатегорийных</w:t>
      </w:r>
      <w:proofErr w:type="spellEnd"/>
      <w:r>
        <w:rPr>
          <w:rFonts w:ascii="Arial" w:hAnsi="Arial" w:cs="Arial"/>
          <w:color w:val="2B2B2B"/>
          <w:sz w:val="21"/>
          <w:szCs w:val="21"/>
        </w:rPr>
        <w:t xml:space="preserve"> походов и походов I категории сложности - в объеме программы второго этапа начальной туристской подготовки; руководители и участники походов II-III категорий сложности - в объеме программы средней туристской подготовки;</w:t>
      </w:r>
      <w:proofErr w:type="gramEnd"/>
      <w:r>
        <w:rPr>
          <w:rFonts w:ascii="Arial" w:hAnsi="Arial" w:cs="Arial"/>
          <w:color w:val="2B2B2B"/>
          <w:sz w:val="21"/>
          <w:szCs w:val="21"/>
        </w:rPr>
        <w:t xml:space="preserve"> руководители и участники похода IV-V категорий сложности - в объеме программы высшей туристской подготовки.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 этому необходимо добавить, что в соответствии с Положением о Всесоюзном физкультурном комплексе ГТО организация и проведение походов поручаются руководителю, имеющему обязательную подготовку как минимум в объеме программы "Туристский организатор" (Соответствует программе "Начальной туристской подготовки "А") и возраст, позволяющий иметь право на руководство походами в соответствии с "Правилами".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Третий раздел устанавливает порядок оформления маршрутного листа для походов выходного дня и </w:t>
      </w:r>
      <w:proofErr w:type="spellStart"/>
      <w:r>
        <w:rPr>
          <w:rFonts w:ascii="Arial" w:hAnsi="Arial" w:cs="Arial"/>
          <w:color w:val="2B2B2B"/>
          <w:sz w:val="21"/>
          <w:szCs w:val="21"/>
        </w:rPr>
        <w:t>некатегорийных</w:t>
      </w:r>
      <w:proofErr w:type="spellEnd"/>
      <w:r>
        <w:rPr>
          <w:rFonts w:ascii="Arial" w:hAnsi="Arial" w:cs="Arial"/>
          <w:color w:val="2B2B2B"/>
          <w:sz w:val="21"/>
          <w:szCs w:val="21"/>
        </w:rPr>
        <w:t xml:space="preserve"> походов, заявочных и маршрутных документов для совершения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Четвертый раздел устанавливает перечень вопросов, которые должны быть решены проводящей организацией в период организации и подготовки похода. В этом же разделе определены и меры ответственности организации, проводящей поход, за обеспечение безопасности его участников.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пятом разделе излагаются требования к руководителю похода, его обязанности и права. Общее требование к руководителям туристских походов - опыт участия в походе по данному виду туризма как минимум на одну категорию сложности выше, чем заявленный маршрут, и опыт руководства походом по тому же виду туризма предыдущей категории сложности.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шестом разделе изложены обязанности и права участников туристских походов и путешествий.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Как уже говорилось, одним из важнейших моментов "Правил" является положение, требующее неукоснительного соблюдения принципа последовательности и постепенности в приобретении туристского опыта, определяемого ранее совершенными в качестве руководителя или участника походами той или иной категории сложности в данном виде туризма. "Правилами" устанавливается, что все </w:t>
      </w:r>
      <w:proofErr w:type="spellStart"/>
      <w:r>
        <w:rPr>
          <w:rFonts w:ascii="Arial" w:hAnsi="Arial" w:cs="Arial"/>
          <w:color w:val="2B2B2B"/>
          <w:sz w:val="21"/>
          <w:szCs w:val="21"/>
        </w:rPr>
        <w:t>категорийные</w:t>
      </w:r>
      <w:proofErr w:type="spellEnd"/>
      <w:r>
        <w:rPr>
          <w:rFonts w:ascii="Arial" w:hAnsi="Arial" w:cs="Arial"/>
          <w:color w:val="2B2B2B"/>
          <w:sz w:val="21"/>
          <w:szCs w:val="21"/>
        </w:rPr>
        <w:t xml:space="preserve"> походы подразделяются на пять последовательных категорий сложности - от I до V. Категории сложности туристских </w:t>
      </w:r>
      <w:r>
        <w:rPr>
          <w:rFonts w:ascii="Arial" w:hAnsi="Arial" w:cs="Arial"/>
          <w:color w:val="2B2B2B"/>
          <w:sz w:val="21"/>
          <w:szCs w:val="21"/>
        </w:rPr>
        <w:lastRenderedPageBreak/>
        <w:t>маршрутов устанавливают федерации туризма, руководствуясь соображениями обеспечения безопасности участников (принцип соответствия опыта руководителя и участников планируемому маршруту), а также спортивно-квалификационными требованиями.</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1" w:name="02"/>
      <w:bookmarkEnd w:id="1"/>
      <w:r>
        <w:rPr>
          <w:rFonts w:ascii="Arial" w:hAnsi="Arial" w:cs="Arial"/>
          <w:b w:val="0"/>
          <w:bCs w:val="0"/>
          <w:color w:val="2B2B2B"/>
          <w:sz w:val="44"/>
          <w:szCs w:val="44"/>
        </w:rPr>
        <w:t>Глава 2. ИСТОРИЯ РАЗВИТИЯ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Туризм, возникший и развивавшийся как объективная общественная потребность, постепенно утвердился в качестве одного из важных средств воспитания людей. В его развитии прослеживаются три этапа: образование предпосылок для организованных групповых (коллективных) походов и путешествий; утверждение походов как средства воспитания; становление и последующее развитие туризма как общественно-социального явления, успешно содействующего комплексному решению воспитательных, образовательных, оздоровительных и спортивных задач.</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Возникновение предпосылок для организованных походов и путешествий связано, по-видимому, с ранними периодами истории человечества, когда племена или целые роды были вынуждены в поисках наиболее оптимальных условий для существования совершать длительные переходы. По свидетельству историков, племена и роды выделяли даже специальных разведчиков новых мест обитания.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более поздний период развития общества умения и навыки людей совершать длительные и скоростные переходы по труднодоступным местам стали играть важную военную роль. В дальнейшем возникает общественная необходимость в специальных экспедициях для изучения флоры и фауны отдаленных районов земного шара, культурных ценностей отдельных народностей, поиска полезных ископаемых, уточнения географических представлений о Земле.</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Вероятно, все сказанное и послужило первоначальными объективным предпосылками для возникновения и последующего развития организованных походов и путешествий, удовлетворявших потребностям общественного труда и производственных отношений людей.</w:t>
      </w:r>
      <w:proofErr w:type="gramEnd"/>
      <w:r>
        <w:rPr>
          <w:rFonts w:ascii="Arial" w:hAnsi="Arial" w:cs="Arial"/>
          <w:color w:val="2B2B2B"/>
          <w:sz w:val="21"/>
          <w:szCs w:val="21"/>
        </w:rPr>
        <w:t xml:space="preserve"> Естественно, длительные переходы требовали предварительной подготовки (выполнение различных упражнений по преодолению естественных препятствий, прохождению труднодоступных участков и т. п.). Постепенно складывалась совокупность мероприятий по формированию у человека жизненно необходимых навыков поведения в походных условиях.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Начало второго этапа в развитии туризма - утверждение походов как средства воспитания - можно отнести к эпохе Возрождения (XV-XVI вв.). Особый вклад в обоснование значимости походов и путешествий в воспитании молодежи внесли прогрессивные педагоги того времени X. </w:t>
      </w:r>
      <w:proofErr w:type="spellStart"/>
      <w:r>
        <w:rPr>
          <w:rFonts w:ascii="Arial" w:hAnsi="Arial" w:cs="Arial"/>
          <w:color w:val="2B2B2B"/>
          <w:sz w:val="21"/>
          <w:szCs w:val="21"/>
        </w:rPr>
        <w:t>Вивес</w:t>
      </w:r>
      <w:proofErr w:type="spellEnd"/>
      <w:r>
        <w:rPr>
          <w:rFonts w:ascii="Arial" w:hAnsi="Arial" w:cs="Arial"/>
          <w:color w:val="2B2B2B"/>
          <w:sz w:val="21"/>
          <w:szCs w:val="21"/>
        </w:rPr>
        <w:t xml:space="preserve">, М. Монтень, Т. Мор, Ф. Рабле, Эразм </w:t>
      </w:r>
      <w:proofErr w:type="spellStart"/>
      <w:r>
        <w:rPr>
          <w:rFonts w:ascii="Arial" w:hAnsi="Arial" w:cs="Arial"/>
          <w:color w:val="2B2B2B"/>
          <w:sz w:val="21"/>
          <w:szCs w:val="21"/>
        </w:rPr>
        <w:t>Роттердамский</w:t>
      </w:r>
      <w:proofErr w:type="spellEnd"/>
      <w:r>
        <w:rPr>
          <w:rFonts w:ascii="Arial" w:hAnsi="Arial" w:cs="Arial"/>
          <w:color w:val="2B2B2B"/>
          <w:sz w:val="21"/>
          <w:szCs w:val="21"/>
        </w:rPr>
        <w:t xml:space="preserve">, считавшие многодневные пешие походы ценным средством формирования у молодых людей физических, нравственных и морально-волевых качеств. Выдающийся педагог Возрождения </w:t>
      </w:r>
      <w:proofErr w:type="spellStart"/>
      <w:r>
        <w:rPr>
          <w:rFonts w:ascii="Arial" w:hAnsi="Arial" w:cs="Arial"/>
          <w:color w:val="2B2B2B"/>
          <w:sz w:val="21"/>
          <w:szCs w:val="21"/>
        </w:rPr>
        <w:t>Витторино</w:t>
      </w:r>
      <w:proofErr w:type="spellEnd"/>
      <w:r>
        <w:rPr>
          <w:rFonts w:ascii="Arial" w:hAnsi="Arial" w:cs="Arial"/>
          <w:color w:val="2B2B2B"/>
          <w:sz w:val="21"/>
          <w:szCs w:val="21"/>
        </w:rPr>
        <w:t xml:space="preserve"> да </w:t>
      </w:r>
      <w:proofErr w:type="spellStart"/>
      <w:r>
        <w:rPr>
          <w:rFonts w:ascii="Arial" w:hAnsi="Arial" w:cs="Arial"/>
          <w:color w:val="2B2B2B"/>
          <w:sz w:val="21"/>
          <w:szCs w:val="21"/>
        </w:rPr>
        <w:t>Фельтре</w:t>
      </w:r>
      <w:proofErr w:type="spellEnd"/>
      <w:r>
        <w:rPr>
          <w:rFonts w:ascii="Arial" w:hAnsi="Arial" w:cs="Arial"/>
          <w:color w:val="2B2B2B"/>
          <w:sz w:val="21"/>
          <w:szCs w:val="21"/>
        </w:rPr>
        <w:t xml:space="preserve"> в организованной им школе в </w:t>
      </w:r>
      <w:proofErr w:type="spellStart"/>
      <w:r>
        <w:rPr>
          <w:rFonts w:ascii="Arial" w:hAnsi="Arial" w:cs="Arial"/>
          <w:color w:val="2B2B2B"/>
          <w:sz w:val="21"/>
          <w:szCs w:val="21"/>
        </w:rPr>
        <w:t>Мантуе</w:t>
      </w:r>
      <w:proofErr w:type="spellEnd"/>
      <w:r>
        <w:rPr>
          <w:rFonts w:ascii="Arial" w:hAnsi="Arial" w:cs="Arial"/>
          <w:color w:val="2B2B2B"/>
          <w:sz w:val="21"/>
          <w:szCs w:val="21"/>
        </w:rPr>
        <w:t xml:space="preserve"> (1425 г.) ввел упражнения, характерные передвижениями на местности. Его ученики совершали многодневные походы в предгорьях Альп. В книгах итальянского профессора медицины И. </w:t>
      </w:r>
      <w:proofErr w:type="spellStart"/>
      <w:r>
        <w:rPr>
          <w:rFonts w:ascii="Arial" w:hAnsi="Arial" w:cs="Arial"/>
          <w:color w:val="2B2B2B"/>
          <w:sz w:val="21"/>
          <w:szCs w:val="21"/>
        </w:rPr>
        <w:t>Меркуриалиса</w:t>
      </w:r>
      <w:proofErr w:type="spellEnd"/>
      <w:r>
        <w:rPr>
          <w:rFonts w:ascii="Arial" w:hAnsi="Arial" w:cs="Arial"/>
          <w:color w:val="2B2B2B"/>
          <w:sz w:val="21"/>
          <w:szCs w:val="21"/>
        </w:rPr>
        <w:t xml:space="preserve"> "Виды физических упражнений" (1569 г.) и педагога И. </w:t>
      </w:r>
      <w:proofErr w:type="spellStart"/>
      <w:r>
        <w:rPr>
          <w:rFonts w:ascii="Arial" w:hAnsi="Arial" w:cs="Arial"/>
          <w:color w:val="2B2B2B"/>
          <w:sz w:val="21"/>
          <w:szCs w:val="21"/>
        </w:rPr>
        <w:t>Гамерариуса</w:t>
      </w:r>
      <w:proofErr w:type="spellEnd"/>
      <w:r>
        <w:rPr>
          <w:rFonts w:ascii="Arial" w:hAnsi="Arial" w:cs="Arial"/>
          <w:color w:val="2B2B2B"/>
          <w:sz w:val="21"/>
          <w:szCs w:val="21"/>
        </w:rPr>
        <w:t xml:space="preserve"> "Разговоры о физических упражнениях" (1544 г.) значительное место отведено упражнениям, направленным на формирование умений и навыков в передвижении и ориентировании на местности.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Позднее (XVIII в.) представители эпохи Просвещения Ж.-Ж. Руссо и Г. </w:t>
      </w:r>
      <w:proofErr w:type="spellStart"/>
      <w:r>
        <w:rPr>
          <w:rFonts w:ascii="Arial" w:hAnsi="Arial" w:cs="Arial"/>
          <w:color w:val="2B2B2B"/>
          <w:sz w:val="21"/>
          <w:szCs w:val="21"/>
        </w:rPr>
        <w:t>Мэбли</w:t>
      </w:r>
      <w:proofErr w:type="spellEnd"/>
      <w:r>
        <w:rPr>
          <w:rFonts w:ascii="Arial" w:hAnsi="Arial" w:cs="Arial"/>
          <w:color w:val="2B2B2B"/>
          <w:sz w:val="21"/>
          <w:szCs w:val="21"/>
        </w:rPr>
        <w:t xml:space="preserve"> углубили и расширили представления о пеших походах, их значимости в патриотическом воспитании молодежи, укреплении ее здоровья. В учении "О необходимости познания природы и стремления к выработке норм естественного поведения", ставшем составной частью педагогики, они показали значение путешествий и походов в формировании личности. На рубеже XVIII и XIX вв. учение Ж.-Ж. Руссо и Г. </w:t>
      </w:r>
      <w:proofErr w:type="spellStart"/>
      <w:r>
        <w:rPr>
          <w:rFonts w:ascii="Arial" w:hAnsi="Arial" w:cs="Arial"/>
          <w:color w:val="2B2B2B"/>
          <w:sz w:val="21"/>
          <w:szCs w:val="21"/>
        </w:rPr>
        <w:t>Мэбли</w:t>
      </w:r>
      <w:proofErr w:type="spellEnd"/>
      <w:r>
        <w:rPr>
          <w:rFonts w:ascii="Arial" w:hAnsi="Arial" w:cs="Arial"/>
          <w:color w:val="2B2B2B"/>
          <w:sz w:val="21"/>
          <w:szCs w:val="21"/>
        </w:rPr>
        <w:t xml:space="preserve"> было развито немецкими педагогами И. </w:t>
      </w:r>
      <w:proofErr w:type="spellStart"/>
      <w:r>
        <w:rPr>
          <w:rFonts w:ascii="Arial" w:hAnsi="Arial" w:cs="Arial"/>
          <w:color w:val="2B2B2B"/>
          <w:sz w:val="21"/>
          <w:szCs w:val="21"/>
        </w:rPr>
        <w:t>Зельцманом</w:t>
      </w:r>
      <w:proofErr w:type="spellEnd"/>
      <w:r>
        <w:rPr>
          <w:rFonts w:ascii="Arial" w:hAnsi="Arial" w:cs="Arial"/>
          <w:color w:val="2B2B2B"/>
          <w:sz w:val="21"/>
          <w:szCs w:val="21"/>
        </w:rPr>
        <w:t xml:space="preserve">, И. </w:t>
      </w:r>
      <w:proofErr w:type="spellStart"/>
      <w:r>
        <w:rPr>
          <w:rFonts w:ascii="Arial" w:hAnsi="Arial" w:cs="Arial"/>
          <w:color w:val="2B2B2B"/>
          <w:sz w:val="21"/>
          <w:szCs w:val="21"/>
        </w:rPr>
        <w:t>Гутс-Мутсом</w:t>
      </w:r>
      <w:proofErr w:type="spellEnd"/>
      <w:r>
        <w:rPr>
          <w:rFonts w:ascii="Arial" w:hAnsi="Arial" w:cs="Arial"/>
          <w:color w:val="2B2B2B"/>
          <w:sz w:val="21"/>
          <w:szCs w:val="21"/>
        </w:rPr>
        <w:t xml:space="preserve"> и Ф. Яном.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Таким образом, в периоды Возрождения и Просвещения походы и путешествия становятся одним из важных средств воспитания человека.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Третий этап в развитии туризма характеризуется окончательным становлением его как общественно-социального явления. Начало этапа отнесем к 60-70-м годам XIX </w:t>
      </w:r>
      <w:proofErr w:type="gramStart"/>
      <w:r>
        <w:rPr>
          <w:rFonts w:ascii="Arial" w:hAnsi="Arial" w:cs="Arial"/>
          <w:color w:val="2B2B2B"/>
          <w:sz w:val="21"/>
          <w:szCs w:val="21"/>
        </w:rPr>
        <w:t>в</w:t>
      </w:r>
      <w:proofErr w:type="gramEnd"/>
      <w:r>
        <w:rPr>
          <w:rFonts w:ascii="Arial" w:hAnsi="Arial" w:cs="Arial"/>
          <w:color w:val="2B2B2B"/>
          <w:sz w:val="21"/>
          <w:szCs w:val="21"/>
        </w:rPr>
        <w:t xml:space="preserve">., когда </w:t>
      </w:r>
      <w:proofErr w:type="gramStart"/>
      <w:r>
        <w:rPr>
          <w:rFonts w:ascii="Arial" w:hAnsi="Arial" w:cs="Arial"/>
          <w:color w:val="2B2B2B"/>
          <w:sz w:val="21"/>
          <w:szCs w:val="21"/>
        </w:rPr>
        <w:t>в</w:t>
      </w:r>
      <w:proofErr w:type="gramEnd"/>
      <w:r>
        <w:rPr>
          <w:rFonts w:ascii="Arial" w:hAnsi="Arial" w:cs="Arial"/>
          <w:color w:val="2B2B2B"/>
          <w:sz w:val="21"/>
          <w:szCs w:val="21"/>
        </w:rPr>
        <w:t xml:space="preserve"> странах Западной Европы стали создаваться региональные союзы (ассоциации) любителей путешествий. Именно с этого времени используется термин "туризм". В разных городах появляются туристские клубы, секции. Из начальных элементов туризма складывается определенная система, во многом схожая с </w:t>
      </w:r>
      <w:proofErr w:type="gramStart"/>
      <w:r>
        <w:rPr>
          <w:rFonts w:ascii="Arial" w:hAnsi="Arial" w:cs="Arial"/>
          <w:color w:val="2B2B2B"/>
          <w:sz w:val="21"/>
          <w:szCs w:val="21"/>
        </w:rPr>
        <w:t>существующей</w:t>
      </w:r>
      <w:proofErr w:type="gramEnd"/>
      <w:r>
        <w:rPr>
          <w:rFonts w:ascii="Arial" w:hAnsi="Arial" w:cs="Arial"/>
          <w:color w:val="2B2B2B"/>
          <w:sz w:val="21"/>
          <w:szCs w:val="21"/>
        </w:rPr>
        <w:t xml:space="preserve"> и поныне.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Следует подчеркнуть ярко </w:t>
      </w:r>
      <w:proofErr w:type="gramStart"/>
      <w:r>
        <w:rPr>
          <w:rFonts w:ascii="Arial" w:hAnsi="Arial" w:cs="Arial"/>
          <w:color w:val="2B2B2B"/>
          <w:sz w:val="21"/>
          <w:szCs w:val="21"/>
        </w:rPr>
        <w:t>выраженную</w:t>
      </w:r>
      <w:proofErr w:type="gramEnd"/>
      <w:r>
        <w:rPr>
          <w:rFonts w:ascii="Arial" w:hAnsi="Arial" w:cs="Arial"/>
          <w:color w:val="2B2B2B"/>
          <w:sz w:val="21"/>
          <w:szCs w:val="21"/>
        </w:rPr>
        <w:t xml:space="preserve"> военно-прикладную направленность существовавших в тот период систем физического воспитания, в том числе и туризма. С этой целью применялись групповые передвижения по строго заданному маршруту на время, ускоренная ходьба на пересеченной местности по заранее намеченным скрытым ориентирам, преодоление сложных естественных препятствий. Организованное в начале XX </w:t>
      </w:r>
      <w:proofErr w:type="gramStart"/>
      <w:r>
        <w:rPr>
          <w:rFonts w:ascii="Arial" w:hAnsi="Arial" w:cs="Arial"/>
          <w:color w:val="2B2B2B"/>
          <w:sz w:val="21"/>
          <w:szCs w:val="21"/>
        </w:rPr>
        <w:t>в</w:t>
      </w:r>
      <w:proofErr w:type="gramEnd"/>
      <w:r>
        <w:rPr>
          <w:rFonts w:ascii="Arial" w:hAnsi="Arial" w:cs="Arial"/>
          <w:color w:val="2B2B2B"/>
          <w:sz w:val="21"/>
          <w:szCs w:val="21"/>
        </w:rPr>
        <w:t xml:space="preserve">. </w:t>
      </w:r>
      <w:proofErr w:type="gramStart"/>
      <w:r>
        <w:rPr>
          <w:rFonts w:ascii="Arial" w:hAnsi="Arial" w:cs="Arial"/>
          <w:color w:val="2B2B2B"/>
          <w:sz w:val="21"/>
          <w:szCs w:val="21"/>
        </w:rPr>
        <w:t>в</w:t>
      </w:r>
      <w:proofErr w:type="gramEnd"/>
      <w:r>
        <w:rPr>
          <w:rFonts w:ascii="Arial" w:hAnsi="Arial" w:cs="Arial"/>
          <w:color w:val="2B2B2B"/>
          <w:sz w:val="21"/>
          <w:szCs w:val="21"/>
        </w:rPr>
        <w:t xml:space="preserve"> Англии и широко распространившееся во многих странах Западной Европы скаутское движение также взяло на вооружение туризм как одно из основных средств воспитания у подрастающего поколения военно-прикладных умений и навыков.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ряде госуда</w:t>
      </w:r>
      <w:proofErr w:type="gramStart"/>
      <w:r>
        <w:rPr>
          <w:rFonts w:ascii="Arial" w:hAnsi="Arial" w:cs="Arial"/>
          <w:color w:val="2B2B2B"/>
          <w:sz w:val="21"/>
          <w:szCs w:val="21"/>
        </w:rPr>
        <w:t>рств сп</w:t>
      </w:r>
      <w:proofErr w:type="gramEnd"/>
      <w:r>
        <w:rPr>
          <w:rFonts w:ascii="Arial" w:hAnsi="Arial" w:cs="Arial"/>
          <w:color w:val="2B2B2B"/>
          <w:sz w:val="21"/>
          <w:szCs w:val="21"/>
        </w:rPr>
        <w:t>ециальные туристские союзы и клубы разрабатывают маршруты походов, прокладывают маркированные трассы, определяют критерии оценки их сложности, т. е. создается специальная туристская классификация. Такую работу проводил, например, организованный в 1903 г. в Берлине союз гребцов-туристов. Постепенно по мере накопления опыта вырабатываются и устанавливаются единые правила прохождения маршрутов, ведется целенаправленная пропагандистская работа по развитию различных видов туризма. Делаются попытки научного обоснования туризма как средства военно-прикладной физической подготовки.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 начале XX в. в туризме произошли многие качественные изменения, связанные с появлением новых упражнений по преодолению естественных препятствий, упражнений в ориентировании на местности, туристских слетов, различных соревнований, позволяющих стимулировать и оценивать специальные умения и навыки занимающихся туризмом.</w:t>
      </w:r>
      <w:proofErr w:type="gramEnd"/>
      <w:r>
        <w:rPr>
          <w:rFonts w:ascii="Arial" w:hAnsi="Arial" w:cs="Arial"/>
          <w:color w:val="2B2B2B"/>
          <w:sz w:val="21"/>
          <w:szCs w:val="21"/>
        </w:rPr>
        <w:t xml:space="preserve"> Все эти изменения были продиктованы необходимостью подготовительных </w:t>
      </w:r>
      <w:proofErr w:type="spellStart"/>
      <w:r>
        <w:rPr>
          <w:rFonts w:ascii="Arial" w:hAnsi="Arial" w:cs="Arial"/>
          <w:color w:val="2B2B2B"/>
          <w:sz w:val="21"/>
          <w:szCs w:val="21"/>
        </w:rPr>
        <w:t>предпоходных</w:t>
      </w:r>
      <w:proofErr w:type="spellEnd"/>
      <w:r>
        <w:rPr>
          <w:rFonts w:ascii="Arial" w:hAnsi="Arial" w:cs="Arial"/>
          <w:color w:val="2B2B2B"/>
          <w:sz w:val="21"/>
          <w:szCs w:val="21"/>
        </w:rPr>
        <w:t xml:space="preserve"> мероприятий, которые затем постепенно становятся обязательным компонентом развивающегося туристского движения. Начинают создаваться своеобразные методики туристской подготовки, соответствующие организационные формы проведения занятий.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Таким образом, </w:t>
      </w:r>
      <w:proofErr w:type="gramStart"/>
      <w:r>
        <w:rPr>
          <w:rFonts w:ascii="Arial" w:hAnsi="Arial" w:cs="Arial"/>
          <w:color w:val="2B2B2B"/>
          <w:sz w:val="21"/>
          <w:szCs w:val="21"/>
        </w:rPr>
        <w:t>в начале</w:t>
      </w:r>
      <w:proofErr w:type="gramEnd"/>
      <w:r>
        <w:rPr>
          <w:rFonts w:ascii="Arial" w:hAnsi="Arial" w:cs="Arial"/>
          <w:color w:val="2B2B2B"/>
          <w:sz w:val="21"/>
          <w:szCs w:val="21"/>
        </w:rPr>
        <w:t xml:space="preserve"> XX в. утверждаются новые направления в развитии туризма. Возникает своего рода система организационных и методических мероприятий, способствующая дальнейшему развитию туризма как средства физического воспитания. Прогрессивным явлением в распространении положительного опыта организации туристской работы стало создание в 1919 г. Международного туристского альянса (АИТ), в состав которого вошло 118 ассоциаций.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Отметим, однако, что туризм в условиях буржуазного общества был доступен только представителям имущих классов, так как требовал значительных финансовых средств и свободного времени. Широкие народные массы были лишены возможности заниматься туризмом.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Последующие значительные качественные перестройки в развитии туризма как средства физического воспитания связаны с историей Советского государства.</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Развитие туризма в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царской России туризм как общественное явление не получил должного развития, хотя в это время уже были научно обоснованные рекомендации известных ученых-педагогов Е. А. Покровского и П. Ф. Лесгафта по использованию походов как важного средства воспитания </w:t>
      </w:r>
      <w:r>
        <w:rPr>
          <w:rFonts w:ascii="Arial" w:hAnsi="Arial" w:cs="Arial"/>
          <w:color w:val="2B2B2B"/>
          <w:sz w:val="21"/>
          <w:szCs w:val="21"/>
        </w:rPr>
        <w:lastRenderedPageBreak/>
        <w:t>людей. Накануне Октябрьской революции здесь существовали лишь немногочисленные клубы и секции, объединявшиеся Российским обществом туристов и культивировавшие в основном водный, велосипедный и горный туризм. Членство общества было привилегией имущего населения. При посредстве общества издавались малым тиражом путеводители с описанием наиболее популярных маршрутов по Крыму и Северному Кавказу, по некоторым рекам и озерам. Появились первые профессиональные инструкторы по туризму, а также специально оборудованные базы для обслуживания туристов.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Великая Октябрьская социалистическая революция положила начало развитию туризма нового типа. Именно в советский период туризм приобрел значимость массового социального явления, стал успешно содействовать решению многих воспитательных, образовательных и оздоровительных задач. Практика использования туризма все более отвечала насущным потребностям развития социалистического государства - подготовке молодежи к труду и защите Родины.</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Уже в первые мирные годы Советской власти кроме непродолжительных по времени массовых оздоровительных туристских походов начинают практиковаться достаточно сложные групповые многодневные походы, воспитывающие у участников чувство патриотизма, стремление к познанию истории и природных богатств родного края, общению с людьми, его населяющими, представителями различных наций и народностей.</w:t>
      </w:r>
      <w:proofErr w:type="gramEnd"/>
      <w:r>
        <w:rPr>
          <w:rFonts w:ascii="Arial" w:hAnsi="Arial" w:cs="Arial"/>
          <w:color w:val="2B2B2B"/>
          <w:sz w:val="21"/>
          <w:szCs w:val="21"/>
        </w:rPr>
        <w:t xml:space="preserve"> Во время таких походов решались важные для того времени государственные задачи: разъяснение политики партии, пропаганда советского образа жизни и опыта строительства социалистического общества. В условиях, когда средства массовой информации трудящихся были развиты слабо, а уровень грамотности населения невысок, это было особенно необходимо. Живое слово, наглядный пример участников походов эффективно действовали на советских людей. В 1923 г. был впервые совершен агитационный лыжный поход комсомольцев по маршруту Архангельск - Москва, а в 1924 г. подобных походов было проведено 12.</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Поиск в 20-х годах более действенных средств, форм и методов физического воспитания широких масс населения сопровождался борьбой между новым и старым. Возникали различные толкования роли физической культуры. Существовало, например, так называемое гигиеническое направление, ограничивавшее выбор средств физического воспитания. Сторонники его необоснованно завышали роль несложных туристских мероприятий, организуемых на природе с минимальными финансовыми затратами. Предпочтение несложных туристских походов и экскурсий в ущерб другим средствам отрицательно сказывалось на общем процессе воспитания подрастающего поколения. Были, конечно, и другие причины такого подхода к развитию массовой физической культуры: слабость материальной базы, недостаток в инструкторских кадрах, финансовых средствах и т. 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последующие годы происходит упорядочение туристских мероприятий в организационном и методическом плане. Главенствующей в их содержании становится агитационно-пропагандистская работа с тружениками села, широко освещаемая в периодической печати. Как правило, эти мероприятия посвящаются знаменательным событиям в жизни Советского государства. С середины 20-х годов повсеместно в стране культивируются дальние пробеги, походы, звездные эстафеты.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20-х годах массовая туристская работа приобретает важное общественно-политическое значение. И в первую очередь это связано с известными постановлениями ЦК ВК</w:t>
      </w:r>
      <w:proofErr w:type="gramStart"/>
      <w:r>
        <w:rPr>
          <w:rFonts w:ascii="Arial" w:hAnsi="Arial" w:cs="Arial"/>
          <w:color w:val="2B2B2B"/>
          <w:sz w:val="21"/>
          <w:szCs w:val="21"/>
        </w:rPr>
        <w:t>П(</w:t>
      </w:r>
      <w:proofErr w:type="gramEnd"/>
      <w:r>
        <w:rPr>
          <w:rFonts w:ascii="Arial" w:hAnsi="Arial" w:cs="Arial"/>
          <w:color w:val="2B2B2B"/>
          <w:sz w:val="21"/>
          <w:szCs w:val="21"/>
        </w:rPr>
        <w:t>б) "О задачах партии в области физической культуры" (от 13 июля 1925 г.) и "О физкультурном движении" (от 23 сентября 1929 г.). Перед физкультурными организациями ставится задача внедрения в практику физкультурного движения таких форм и методов, которые бы способствовали повышению общественной активности трудящихся масс.</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 уже в проведенном в 1928 г. многодневном лыжном походе с элементами эстафеты по маршруту Тюмень - Москва протяженностью 2250 км участвует около 300 лучших физкультурников Пермской и Северной железных дорог. Из многих походов, совершенных в 1930 г., следует отметить поход из Астрахани в Москву 250 рабочих-металлистов - передовиков производства, организовавших беседы, лекции, концерты, просмотры фильмов в </w:t>
      </w:r>
      <w:r>
        <w:rPr>
          <w:rFonts w:ascii="Arial" w:hAnsi="Arial" w:cs="Arial"/>
          <w:color w:val="2B2B2B"/>
          <w:sz w:val="21"/>
          <w:szCs w:val="21"/>
        </w:rPr>
        <w:lastRenderedPageBreak/>
        <w:t>89 населенных пунктах. Всесоюзный звездный поход-эстафета, состоявшийся в 1933 г. и посвященный 15-летию комсомола, охватил свыше 30 тысяч физкультурников - представителей всех союзных республик. Аналогичным по значению был и Всесоюзный многодневный звездный водный поход-эстафета 1934 г., в котором участвовали десятки тысяч человек. Осуществляются и массовые туристские походы регионального масштаба, различные по характеру передвижения участников. Например, зимой 1934/35 г. во всех союзных республиках были проведены массовые звездные походы, посвященные VII съезду Советов, в которых приняло участие свыше 11,5 тысячи человек. Общая протяженность маршрутов похода составила 51 000 км.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30-е годы многие туристские группы успешно привлекаются к изыскательским работам в труднодоступных районах страны. Для этого была даже организована специальная учеба, программа которой предусматривала изучение основ геологии, минералогии, методики поиска полезных ископаемых. Туристы принимают также участие в создании первых в стране заповедников и заказников.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Наряду с массовыми агитационно-пропагандистскими и народнохозяйственными походами организуются и сложные походы спортивного характера, например велопробег по маршруту Хабаровск - Москва (1934 г.) или скоростной переход из Ашхабада в Москву группы туркменских всадников (1935 г.) А с 1935 по 1939 г. советские физкультурники совершили 10 дальних походов на расстояние до 9000 км.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Новые формы и методы повышения активности трудящихся масс средствами туризма сыграли свою положительную роль. Постепенно утверждаются неизвестные ранее традиции в развитии туризма. Туристы не только выступают пропагандистами советского образа жизни, своеобразными просветителями. Массовый энтузиазм, героика строительства социалистического общества, нашедшие свое выражение в ударном труде и успехах советского народа на всех участках мирного созидания в годы первых пятилеток, в свою очередь, </w:t>
      </w:r>
      <w:proofErr w:type="spellStart"/>
      <w:r>
        <w:rPr>
          <w:rFonts w:ascii="Arial" w:hAnsi="Arial" w:cs="Arial"/>
          <w:color w:val="2B2B2B"/>
          <w:sz w:val="21"/>
          <w:szCs w:val="21"/>
        </w:rPr>
        <w:t>мобилизующе</w:t>
      </w:r>
      <w:proofErr w:type="spellEnd"/>
      <w:r>
        <w:rPr>
          <w:rFonts w:ascii="Arial" w:hAnsi="Arial" w:cs="Arial"/>
          <w:color w:val="2B2B2B"/>
          <w:sz w:val="21"/>
          <w:szCs w:val="21"/>
        </w:rPr>
        <w:t xml:space="preserve"> действуют на туристов. Туризм также вносит определенный вклад в развитие советского физкультурного движения: путь к занятиям физической культурой и спортом в большинстве случаев начинается с участия в массовых туристских мероприятиях.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1929 г. на основе Российского общества туристов создается массовое добровольное общество пролетарского туризма РСФСР. Возглавил новое общество соратник В. И. Ленина Н. В. Крыленко, внесший на этом посту значительный вклад в развитие туризма. С 1930 г. общество становится всесоюзным. При Центральном совете общества пролетарского туризма и экскурсий (ЦС ОПТЭ) был образован научно-методический совет.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 учреждением ОПТЭ начинается новый этап развития туризма. </w:t>
      </w:r>
      <w:proofErr w:type="gramStart"/>
      <w:r>
        <w:rPr>
          <w:rFonts w:ascii="Arial" w:hAnsi="Arial" w:cs="Arial"/>
          <w:color w:val="2B2B2B"/>
          <w:sz w:val="21"/>
          <w:szCs w:val="21"/>
        </w:rPr>
        <w:t>Закладываются научно обоснованные организационно-управленческие и методические основы совершенствования массовой туристской работы в стране.</w:t>
      </w:r>
      <w:proofErr w:type="gramEnd"/>
      <w:r>
        <w:rPr>
          <w:rFonts w:ascii="Arial" w:hAnsi="Arial" w:cs="Arial"/>
          <w:color w:val="2B2B2B"/>
          <w:sz w:val="21"/>
          <w:szCs w:val="21"/>
        </w:rPr>
        <w:t xml:space="preserve"> В 1930 г. издательство "Физкультура и туризм" начинает выпуск массовой серии "Библиотека пролетарского туризма". Среди первых книг серии, вышедших в 1931 г.: "Производственные путешествия и экскурсии как метод общественно-политического воспитания", "Об участии туристов в подготовке и проведении уборочной кампании". </w:t>
      </w:r>
      <w:proofErr w:type="gramStart"/>
      <w:r>
        <w:rPr>
          <w:rFonts w:ascii="Arial" w:hAnsi="Arial" w:cs="Arial"/>
          <w:color w:val="2B2B2B"/>
          <w:sz w:val="21"/>
          <w:szCs w:val="21"/>
        </w:rPr>
        <w:t>В 1931-1933 гг. выходят также сборник "Туризм и оборона СССР", книги "Турист - военный разведчик", "Турист - военный топограф", "Турист- снайпер" и др. Как видим, туризм неразрывно связывался с общественно полезным трудом, важными общественно-политическими мероприятиями, военно-прикладной физической подготовкой населения.</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Постепенно улучшается и методическая обеспеченность туризма. Особую роль в этом сыграла книга "Путешествие в горы", где подчеркивалась спортивная значимость туризма, давалось подробное описание методики выбора маршрута и подготовки похода, режима в пути, подгонки снаряжения, объяснялись способы ориентирования в горах, а также основы техники высокогорного туризма. Значительную роль в развитии туризма играли в тот период журналы "Турист-активист" и "На суше и на море".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Начиная с 1931 г. на местах создаются районные отделения ОПТЭ, а также первичные ячейки ОПТЭ при коллективах физкультуры. Тем самым закладываются единые в масштабах страны </w:t>
      </w:r>
      <w:r>
        <w:rPr>
          <w:rFonts w:ascii="Arial" w:hAnsi="Arial" w:cs="Arial"/>
          <w:color w:val="2B2B2B"/>
          <w:sz w:val="21"/>
          <w:szCs w:val="21"/>
        </w:rPr>
        <w:lastRenderedPageBreak/>
        <w:t xml:space="preserve">организационные основы развития туризма. В своей работе ЦС ОПТЭ и его подразделения тесно взаимодействуют с профсоюзными, комсомольскими и физкультурными организациями. Все это способствовало увеличению численности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туризмом. Сеть туристских маршрутов значительно расширилась, охватив обширные территории страны.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Вместе с тем проблема вовлечения широких масс населения в занятия туризмом оставалась еще далеко не решенной. Потребовались мероприятия по реорганизации туризма. Поскольку к середине 30-х годов в его развитии выделились два относительно самостоятельных направления (туристско-экскурсионная работа и самодеятельный туризм), их подчинили в 1936 г. двум разным органам. Первое направление перешло в ведение ВЦСПС, где было создано Центральное туристско-экскурсионное управление, а второе - в ведение Всесоюзного комитета по делам физической культуры и спорта.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Таким образом, в 30-е годы произошли значительные изменения в организационной структуре развития Туризма, способствовавшие увеличению его массовости.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Учитывая вышеизложенное, можно сделать вывод, что к началу 40-х годов в советском физкультурном движении произошло окончательное становление и утверждение туризма как массового, доступного средства физического воспитания людей. Его развитие вполне соответствовало государственным требованиям того времени.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Великая Отечественная война явилась суровой проверкой духовных, морально-волевых и физических качеств советских людей. Воспитанию этих качеств в немалой степени способствовал в предвоенные годы и туризм. Введенное в период войны всеобщее военное обучение (Всевобуч) использовало в своем активе туристские упражнения как важное средство военно-прикладной физической подготовки.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 первые</w:t>
      </w:r>
      <w:proofErr w:type="gramEnd"/>
      <w:r>
        <w:rPr>
          <w:rFonts w:ascii="Arial" w:hAnsi="Arial" w:cs="Arial"/>
          <w:color w:val="2B2B2B"/>
          <w:sz w:val="21"/>
          <w:szCs w:val="21"/>
        </w:rPr>
        <w:t xml:space="preserve"> послевоенные годы, когда встала задача по восстановлению подорванного войной здоровья народа, туристские мероприятия осуществлялись в большей степени в оздоровительных целях. Возрастала роль туризма в проведении общественно-политических мероприятий. Организовывались массовые звездные походы, посвященные выборам в Верховный Совет СССР. Участники походов оказывали помощь местным партийным и советским органам в проведении кампаний государственных займов. Увлечение туристов, объединенных в туристские секции и клубы, сложными походами, организуемыми в экстремальных условиях, потребовало упорядочения системы подготовки к ним на основе единых программно-нормативных требований. Для этого в 1949 г. туризм был впервые введен в Единую всесоюзную спортивную классификацию (на современной классификационной основе, как уже упоминалось, он вновь включен в нее в 1965 г.).</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начале 60-х годов в целях усиления роли туризма в воспитании людей, укреплении их здоровья принимаются меры, направленные на совершенствование массовой туристской работы. Происходит реорганизация управления развитием туризма в стране. Центральное туристско-экскурсионное управление, при В</w:t>
      </w:r>
      <w:proofErr w:type="gramStart"/>
      <w:r>
        <w:rPr>
          <w:rFonts w:ascii="Arial" w:hAnsi="Arial" w:cs="Arial"/>
          <w:color w:val="2B2B2B"/>
          <w:sz w:val="21"/>
          <w:szCs w:val="21"/>
        </w:rPr>
        <w:t>ЦСПС пр</w:t>
      </w:r>
      <w:proofErr w:type="gramEnd"/>
      <w:r>
        <w:rPr>
          <w:rFonts w:ascii="Arial" w:hAnsi="Arial" w:cs="Arial"/>
          <w:color w:val="2B2B2B"/>
          <w:sz w:val="21"/>
          <w:szCs w:val="21"/>
        </w:rPr>
        <w:t>еобразуется в Центральный совет по туризму со значительным расширением его полномочий (с 1969 г. этот орган именуется Центральным советом по туризму и экскурсиям). Центральный совет по туризму становится относительно самостоятельным органом с более конкретным кругом функциональных обязанностей, что позволяет более целенаправленно и своевременно решать многие сложные вопросы развития туризма.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Особо знаменательными событиями в развитии туризма как массового явления в 60-е годы следует назвать организацию по инициативе ЦК ВЛКСМ Всесоюзного похода комсомольцев и молодежи по местам революционной, боевой и трудовой славы Коммунистической партии и советского народа, проведение первых всесоюзных слетов победителей похода по местам революционной, боевой и трудовой славы советского народа (с 1965 г.), а также организацию первых всесоюзных конкурсов</w:t>
      </w:r>
      <w:proofErr w:type="gramEnd"/>
      <w:r>
        <w:rPr>
          <w:rFonts w:ascii="Arial" w:hAnsi="Arial" w:cs="Arial"/>
          <w:color w:val="2B2B2B"/>
          <w:sz w:val="21"/>
          <w:szCs w:val="21"/>
        </w:rPr>
        <w:t xml:space="preserve"> на лучшие туристские путешествия (с 1967 г.). Впоследствии все они утвердились в качестве традиционных форм массовой туристской работы.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эти же годы значительно активизируется </w:t>
      </w:r>
      <w:proofErr w:type="gramStart"/>
      <w:r>
        <w:rPr>
          <w:rFonts w:ascii="Arial" w:hAnsi="Arial" w:cs="Arial"/>
          <w:color w:val="2B2B2B"/>
          <w:sz w:val="21"/>
          <w:szCs w:val="21"/>
        </w:rPr>
        <w:t>детский</w:t>
      </w:r>
      <w:proofErr w:type="gramEnd"/>
      <w:r>
        <w:rPr>
          <w:rFonts w:ascii="Arial" w:hAnsi="Arial" w:cs="Arial"/>
          <w:color w:val="2B2B2B"/>
          <w:sz w:val="21"/>
          <w:szCs w:val="21"/>
        </w:rPr>
        <w:t xml:space="preserve"> туризм. Регулярными становятся всесоюзные экспедиции пионеров и школьников, имеющие важное воспитательное значение. </w:t>
      </w:r>
      <w:r>
        <w:rPr>
          <w:rFonts w:ascii="Arial" w:hAnsi="Arial" w:cs="Arial"/>
          <w:color w:val="2B2B2B"/>
          <w:sz w:val="21"/>
          <w:szCs w:val="21"/>
        </w:rPr>
        <w:lastRenderedPageBreak/>
        <w:t>С 1972 г. всесоюзные туристско-краеведческие экспедиции пионеров и школьников организуются под девизом "Моя Родина - СССР". В их задачу кроме изучения достопримечательностей родного края входит целенаправленная поисково-исследовательская работа, во многом способствующая усилению патриотического воспитания молодого поколения страны.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1972 г. туризм включен во Всесоюзный физкультурный комплекс "Готов к труду и обороне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Начало 80-х годов для туристских организаций знаменательно работой по реализации постановления ЦК КПСС, Совета Министров СССР и ВЦСПС "О дальнейшем развитии и совершенствовании туристско-экскурсионного дела в стране". В постановлении ставится задача так усовершенствовать массовую туристскую работу, чтобы полнее использовать возможность туризма в целях улучшения идейно-политического, трудового и нравственного воспитания трудящихся и учащейся молодежи, укрепления здоровья и рационального использования свободного времени населения нашей страны.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результате принятых мер по реализации постановления усиливается массовая туристская работа во всех трудовых коллективах и учебных заведениях, создаются новые туристские клубы и секции, развертываются группы по месту жительства населения и в местах массового отдыха. В короткие сроки был налажен выпуск более качественного туристского инвентаря и снаряжения, расширилась сеть туристских баз, повысилась их экономическая эффективность, улучшилось качество подготовки туристских кадров. В стране значительно увеличилось число маршрутов для походов выходного дня и многодневных походов в рамках требований значка "Турист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Все это позволило привлечь к организованным занятиям туризмом новых любителей походов и путешествий. К середине 80-х годов более 8 </w:t>
      </w:r>
      <w:proofErr w:type="gramStart"/>
      <w:r>
        <w:rPr>
          <w:rFonts w:ascii="Arial" w:hAnsi="Arial" w:cs="Arial"/>
          <w:color w:val="2B2B2B"/>
          <w:sz w:val="21"/>
          <w:szCs w:val="21"/>
        </w:rPr>
        <w:t>миллионов человек занимается</w:t>
      </w:r>
      <w:proofErr w:type="gramEnd"/>
      <w:r>
        <w:rPr>
          <w:rFonts w:ascii="Arial" w:hAnsi="Arial" w:cs="Arial"/>
          <w:color w:val="2B2B2B"/>
          <w:sz w:val="21"/>
          <w:szCs w:val="21"/>
        </w:rPr>
        <w:t xml:space="preserve"> самодеятельным туризмом и свыше 20 миллионов ежегодно участвует в походах выходного дня и многодневных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походах. Туризм приобрел подлинно массовый характер. Особую роль в последние годы он стал играть в приобщении широких масс населения к здоровому образу жизни. В поле зрения туризма на современном этапе его развития - дальнейшее решение задач военно-патриотического, нравственного и экологического воспитания молодежи.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Итак, развитие туризма в СССР как общественно-социального явления было постоянно подчинено интересам страны. Туризм способствовал выполнению важных общественно-политических функций на всех этапах развития Советского государства. Совершенствование форм и методов </w:t>
      </w:r>
      <w:proofErr w:type="gramStart"/>
      <w:r>
        <w:rPr>
          <w:rFonts w:ascii="Arial" w:hAnsi="Arial" w:cs="Arial"/>
          <w:color w:val="2B2B2B"/>
          <w:sz w:val="21"/>
          <w:szCs w:val="21"/>
        </w:rPr>
        <w:t>туристской</w:t>
      </w:r>
      <w:proofErr w:type="gramEnd"/>
      <w:r>
        <w:rPr>
          <w:rFonts w:ascii="Arial" w:hAnsi="Arial" w:cs="Arial"/>
          <w:color w:val="2B2B2B"/>
          <w:sz w:val="21"/>
          <w:szCs w:val="21"/>
        </w:rPr>
        <w:t xml:space="preserve"> работы было тесно связано с развитием физкультурного движения. Помимо формирования жизненно необходимых для человека умений и навыков, повышения его двигательной деятельности туристские мероприятия содействовали повышению общественной активности людей, воспитанию их в духе советского патриотизма и социалистического интернационализма.</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2" w:name="03"/>
      <w:bookmarkEnd w:id="2"/>
      <w:r>
        <w:rPr>
          <w:rFonts w:ascii="Arial" w:hAnsi="Arial" w:cs="Arial"/>
          <w:b w:val="0"/>
          <w:bCs w:val="0"/>
          <w:color w:val="2B2B2B"/>
          <w:sz w:val="44"/>
          <w:szCs w:val="44"/>
        </w:rPr>
        <w:t>Глава 3. ТЕРМИНОЛОГИЯ В ТУРИЗМЕ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Терминология в туризме строится на учете многоуровневого характера системы туристских мероприятий, направленных на решение воспитательных, образовательных, оздоровительных и спортивных задач. Так, будучи составной частью советской системы физического воспитания, туризм естественным образом впитал в себя ряд идентичных терминов, свойственных физической культуре и спорту. Однако, поскольку туризм служит средством воспитания у подрастающего поколения советского патриотизма и социалистического интернационализма, решает задачи героико-патриотического воспитания и привития молодежи профессионально-прикладных и военно-прикладных навыков, понятие "туризм" вобрало в себя и ряд терминов, связанных с решением перечисленных задач. Отсюда и многообразие организационных форм занятий туризмом (рис.2).</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В настоящее время туризм в стране развивается как </w:t>
      </w:r>
      <w:proofErr w:type="gramStart"/>
      <w:r>
        <w:rPr>
          <w:rFonts w:ascii="Arial" w:hAnsi="Arial" w:cs="Arial"/>
          <w:color w:val="2B2B2B"/>
          <w:sz w:val="21"/>
          <w:szCs w:val="21"/>
        </w:rPr>
        <w:t>плановый</w:t>
      </w:r>
      <w:proofErr w:type="gramEnd"/>
      <w:r>
        <w:rPr>
          <w:rFonts w:ascii="Arial" w:hAnsi="Arial" w:cs="Arial"/>
          <w:color w:val="2B2B2B"/>
          <w:sz w:val="21"/>
          <w:szCs w:val="21"/>
        </w:rPr>
        <w:t xml:space="preserve"> и самодеятельный.</w:t>
      </w:r>
    </w:p>
    <w:tbl>
      <w:tblPr>
        <w:tblpPr w:leftFromText="45" w:rightFromText="45" w:vertAnchor="text"/>
        <w:tblW w:w="15" w:type="dxa"/>
        <w:shd w:val="clear" w:color="auto" w:fill="FFFFFF"/>
        <w:tblCellMar>
          <w:left w:w="0" w:type="dxa"/>
          <w:right w:w="0" w:type="dxa"/>
        </w:tblCellMar>
        <w:tblLook w:val="04A0"/>
      </w:tblPr>
      <w:tblGrid>
        <w:gridCol w:w="1760"/>
      </w:tblGrid>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br/>
            </w:r>
            <w:r>
              <w:rPr>
                <w:rStyle w:val="a7"/>
                <w:rFonts w:ascii="Arial" w:hAnsi="Arial" w:cs="Arial"/>
                <w:color w:val="2B2B2B"/>
                <w:sz w:val="21"/>
                <w:szCs w:val="21"/>
              </w:rPr>
              <w:t>Рис. 2. Взаимодействие основных систем в структуре туристско-экскурсионного дела</w:t>
            </w:r>
          </w:p>
        </w:tc>
      </w:tr>
    </w:tbl>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Плановый</w:t>
      </w:r>
      <w:proofErr w:type="gramEnd"/>
      <w:r>
        <w:rPr>
          <w:rFonts w:ascii="Arial" w:hAnsi="Arial" w:cs="Arial"/>
          <w:color w:val="2B2B2B"/>
          <w:sz w:val="21"/>
          <w:szCs w:val="21"/>
        </w:rPr>
        <w:t xml:space="preserve"> туризм предполагает организацию отдыха трудящихся и учащейся молодежи на специальных базах по туристским путевкам, а также использование транспортных средств для коллективных поездок в экскурсионных и оздоровительных целях. В этом направлении следует выделить плановые походы и формы активного отдыха, организуемые непосредственно на туристских базах. Экскурсионная деятельность в плановом туризме складывается из тематических экскурсий по достопримечательным местам (исторические и культурные памятники, архитектурные ансамбли, природные заповедники, современные достижения науки и техники).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Самодеятельный</w:t>
      </w:r>
      <w:proofErr w:type="gramEnd"/>
      <w:r>
        <w:rPr>
          <w:rFonts w:ascii="Arial" w:hAnsi="Arial" w:cs="Arial"/>
          <w:color w:val="2B2B2B"/>
          <w:sz w:val="21"/>
          <w:szCs w:val="21"/>
        </w:rPr>
        <w:t xml:space="preserve"> туризм, выступающий в роли одного из средств советской системы физического воспитания, рассматривается в качестве непременной составной части работы каждого коллектива физической культуры. </w:t>
      </w:r>
      <w:proofErr w:type="gramStart"/>
      <w:r>
        <w:rPr>
          <w:rFonts w:ascii="Arial" w:hAnsi="Arial" w:cs="Arial"/>
          <w:color w:val="2B2B2B"/>
          <w:sz w:val="21"/>
          <w:szCs w:val="21"/>
        </w:rPr>
        <w:t xml:space="preserve">В самодеятельном туризме используются разнообразные формы: массовые походы в программе Всесоюзного похода комсомольцев и молодежи по местам революционной, боевой и трудовой славы КПСС и советского народа (в том числе походы выходного дня, многодневные </w:t>
      </w:r>
      <w:proofErr w:type="spellStart"/>
      <w:r>
        <w:rPr>
          <w:rFonts w:ascii="Arial" w:hAnsi="Arial" w:cs="Arial"/>
          <w:color w:val="2B2B2B"/>
          <w:sz w:val="21"/>
          <w:szCs w:val="21"/>
        </w:rPr>
        <w:t>некатегорийные</w:t>
      </w:r>
      <w:proofErr w:type="spellEnd"/>
      <w:r>
        <w:rPr>
          <w:rFonts w:ascii="Arial" w:hAnsi="Arial" w:cs="Arial"/>
          <w:color w:val="2B2B2B"/>
          <w:sz w:val="21"/>
          <w:szCs w:val="21"/>
        </w:rPr>
        <w:t xml:space="preserve"> походы, звездные </w:t>
      </w:r>
      <w:proofErr w:type="spellStart"/>
      <w:r>
        <w:rPr>
          <w:rFonts w:ascii="Arial" w:hAnsi="Arial" w:cs="Arial"/>
          <w:color w:val="2B2B2B"/>
          <w:sz w:val="21"/>
          <w:szCs w:val="21"/>
        </w:rPr>
        <w:t>некатегорийные</w:t>
      </w:r>
      <w:proofErr w:type="spellEnd"/>
      <w:r>
        <w:rPr>
          <w:rFonts w:ascii="Arial" w:hAnsi="Arial" w:cs="Arial"/>
          <w:color w:val="2B2B2B"/>
          <w:sz w:val="21"/>
          <w:szCs w:val="21"/>
        </w:rPr>
        <w:t xml:space="preserve"> и </w:t>
      </w:r>
      <w:proofErr w:type="spellStart"/>
      <w:r>
        <w:rPr>
          <w:rFonts w:ascii="Arial" w:hAnsi="Arial" w:cs="Arial"/>
          <w:color w:val="2B2B2B"/>
          <w:sz w:val="21"/>
          <w:szCs w:val="21"/>
        </w:rPr>
        <w:t>категорийные</w:t>
      </w:r>
      <w:proofErr w:type="spellEnd"/>
      <w:r>
        <w:rPr>
          <w:rFonts w:ascii="Arial" w:hAnsi="Arial" w:cs="Arial"/>
          <w:color w:val="2B2B2B"/>
          <w:sz w:val="21"/>
          <w:szCs w:val="21"/>
        </w:rPr>
        <w:t xml:space="preserve">); массовые походы в соответствии с требованиями комплекса ГТО и "Турист СССР", а также </w:t>
      </w:r>
      <w:proofErr w:type="spellStart"/>
      <w:r>
        <w:rPr>
          <w:rFonts w:ascii="Arial" w:hAnsi="Arial" w:cs="Arial"/>
          <w:color w:val="2B2B2B"/>
          <w:sz w:val="21"/>
          <w:szCs w:val="21"/>
        </w:rPr>
        <w:t>категорийные</w:t>
      </w:r>
      <w:proofErr w:type="spellEnd"/>
      <w:r>
        <w:rPr>
          <w:rFonts w:ascii="Arial" w:hAnsi="Arial" w:cs="Arial"/>
          <w:color w:val="2B2B2B"/>
          <w:sz w:val="21"/>
          <w:szCs w:val="21"/>
        </w:rPr>
        <w:t xml:space="preserve"> походы;</w:t>
      </w:r>
      <w:proofErr w:type="gramEnd"/>
      <w:r>
        <w:rPr>
          <w:rFonts w:ascii="Arial" w:hAnsi="Arial" w:cs="Arial"/>
          <w:color w:val="2B2B2B"/>
          <w:sz w:val="21"/>
          <w:szCs w:val="21"/>
        </w:rPr>
        <w:t xml:space="preserve"> спортивные походы; туристские слеты и соревнования по технике различных видов туризма; творческая самодеятельная работа туристов. Все эти формы по сравнению с формами планового туризма, для которых свойственна эпизодичность в формировании личности, характеризуются большей устойчивостью и систематичностью, охватывают продолжительный период жизнедеятельности человека.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Плановые походы организуются специализированными туристско-экскурсионными учреждениями (туристскими базами профсоюзов и ведомств) при полном или частичном обслуживании туристов на маршруте. Самодеятельные походы организуют сами участники с квалифицированной помощью туристских организаций - федераций советов по туризму и экскурсиям, городских и районных туристских клубов, туристских секций и клубов туристов советов ДСО, коллективов физической культуры, детских туристских учреждений. Как плановые, так и самодеятельные походы должны осуществляться в полном соответствии с требованиями "Правил организации и проведения туристских походов и путешествий на территории СССР", а также других документов, регламентирующих туризм. </w:t>
      </w:r>
      <w:proofErr w:type="gramStart"/>
      <w:r>
        <w:rPr>
          <w:rFonts w:ascii="Arial" w:hAnsi="Arial" w:cs="Arial"/>
          <w:color w:val="2B2B2B"/>
          <w:sz w:val="21"/>
          <w:szCs w:val="21"/>
        </w:rPr>
        <w:t>Взаимосвязь между плановым и самодеятельным походами заключается в том, что самодеятельные туристские группы широко используют маркированные маршруты туристских баз, мосты, возводимые контрольно-спасательными службами, получают необходимую помощь советов по туризму и экскурсиям, туристских баз по прокату снаряжения, обеспечению мест для отдыха и приобретению продуктов питания.</w:t>
      </w:r>
      <w:proofErr w:type="gramEnd"/>
      <w:r>
        <w:rPr>
          <w:rFonts w:ascii="Arial" w:hAnsi="Arial" w:cs="Arial"/>
          <w:color w:val="2B2B2B"/>
          <w:sz w:val="21"/>
          <w:szCs w:val="21"/>
        </w:rPr>
        <w:t xml:space="preserve"> В свою очередь, </w:t>
      </w:r>
      <w:proofErr w:type="gramStart"/>
      <w:r>
        <w:rPr>
          <w:rFonts w:ascii="Arial" w:hAnsi="Arial" w:cs="Arial"/>
          <w:color w:val="2B2B2B"/>
          <w:sz w:val="21"/>
          <w:szCs w:val="21"/>
        </w:rPr>
        <w:t>самодеятельный</w:t>
      </w:r>
      <w:proofErr w:type="gramEnd"/>
      <w:r>
        <w:rPr>
          <w:rFonts w:ascii="Arial" w:hAnsi="Arial" w:cs="Arial"/>
          <w:color w:val="2B2B2B"/>
          <w:sz w:val="21"/>
          <w:szCs w:val="21"/>
        </w:rPr>
        <w:t xml:space="preserve"> туризм оказывает всестороннюю помощь плановому в подготовке кадров, маркировании маршрутов, разработке и прокладывании новых вариантов плановых маршрутов.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Одной из важных форм массового самодеятельного туризма является Всесоюзный поход комсомольцев и молодежи по местам революционной, боевой и трудовой славы КПСС и советского народа. В данном случае одна из главных установок развития массового туризма в стране нашла конкретное выражение в характере, структуре и содержании этого похода, т. е. в нем сконцентрировалось то ценное, чем располагает туризм как общественное явление для воспитания подрастающего поколения на примерах прошлого и настоящего.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Что касается туристских слетов, то они подразделяются на два вида. В первом случае они рассматриваются как составная часть Всесоюзного похода комсомольцев и молодежи. Речь идет о слетах участников похода, проводимых комсомолом совместно с туристскими организациями, советами ветеранов войны, другими общественными организациями. Районные, городские, областные (краевые) и республиканские слеты проводятся ежегодно, а Всесоюзные слеты - раз в 2 года. Программа таких слетов включает массовые мероприятия, различные конкурсы (в том числе и по итогам поисковой работы), соревнования, имеющие </w:t>
      </w:r>
      <w:proofErr w:type="gramStart"/>
      <w:r>
        <w:rPr>
          <w:rFonts w:ascii="Arial" w:hAnsi="Arial" w:cs="Arial"/>
          <w:color w:val="2B2B2B"/>
          <w:sz w:val="21"/>
          <w:szCs w:val="21"/>
        </w:rPr>
        <w:lastRenderedPageBreak/>
        <w:t>военно-прикладную</w:t>
      </w:r>
      <w:proofErr w:type="gramEnd"/>
      <w:r>
        <w:rPr>
          <w:rFonts w:ascii="Arial" w:hAnsi="Arial" w:cs="Arial"/>
          <w:color w:val="2B2B2B"/>
          <w:sz w:val="21"/>
          <w:szCs w:val="21"/>
        </w:rPr>
        <w:t xml:space="preserve"> направленность с элементами туристской техники и спортивного ориентирования.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Второй вид туристских слетов связан с подведением итогов деятельности туристских организаций в учебно-воспитательной и творческой работе, в организации и проведении массовых и спортивных походов. Эти слеты проводятся коллективами физической культуры, советами по туризму и экскурсиям и советами ДСО профсоюзов. Программы туристских слетов также включают массовые мероприятия и конкурсы туристского творчества. Спортивная же часть программ содержит различные виды соревнований по туристской технике в соответствии с действующими правилами соревнований по технике отдельных видов туризма. </w:t>
      </w:r>
      <w:proofErr w:type="gramStart"/>
      <w:r>
        <w:rPr>
          <w:rFonts w:ascii="Arial" w:hAnsi="Arial" w:cs="Arial"/>
          <w:color w:val="2B2B2B"/>
          <w:sz w:val="21"/>
          <w:szCs w:val="21"/>
        </w:rPr>
        <w:t>В наиболее простых случаях (например, на слетах коллективов физической культуры) соревнования проводятся в форме преодоления туристской полосы препятствий или комбинированной (из разных видов туризма) туристской эстафеты, а в наиболее сложных - в форме многоборья (на нескольких дистанциях) по данному виду туризма.</w:t>
      </w:r>
      <w:proofErr w:type="gramEnd"/>
      <w:r>
        <w:rPr>
          <w:rFonts w:ascii="Arial" w:hAnsi="Arial" w:cs="Arial"/>
          <w:color w:val="2B2B2B"/>
          <w:sz w:val="21"/>
          <w:szCs w:val="21"/>
        </w:rPr>
        <w:t xml:space="preserve"> Такие соревнования можно назвать туристско-прикладными многоборьями.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Спортивные походы (и другие формы многодневных походов, маршруты которых включают естественные препятствия различных категорий) в организационном и методическом плане - наиболее сложная составная часть туризма. Они требуют особого внимания к этапу организации и подготовки, обеспечению безопасности участников и т. д. Проведению спортивных походов предшествует планомерный учебно-тренировочный процесс в туристских секциях, организованная деятельность туристских клубов, воспитательная работа, научно-методическая разработка маршрутов, техническое оснащение групп туристов, подготовка туристских кадров. К </w:t>
      </w:r>
      <w:proofErr w:type="gramStart"/>
      <w:r>
        <w:rPr>
          <w:rFonts w:ascii="Arial" w:hAnsi="Arial" w:cs="Arial"/>
          <w:color w:val="2B2B2B"/>
          <w:sz w:val="21"/>
          <w:szCs w:val="21"/>
        </w:rPr>
        <w:t>спортивным</w:t>
      </w:r>
      <w:proofErr w:type="gramEnd"/>
      <w:r>
        <w:rPr>
          <w:rFonts w:ascii="Arial" w:hAnsi="Arial" w:cs="Arial"/>
          <w:color w:val="2B2B2B"/>
          <w:sz w:val="21"/>
          <w:szCs w:val="21"/>
        </w:rPr>
        <w:t xml:space="preserve"> относятся туристские походы, имеющие в соответствии с разрядными требованиями категории сложности от I до V.</w:t>
      </w:r>
    </w:p>
    <w:p w:rsidR="009C6554" w:rsidRDefault="009C6554" w:rsidP="009C6554">
      <w:pPr>
        <w:pStyle w:val="2"/>
        <w:shd w:val="clear" w:color="auto" w:fill="FFFFFF"/>
        <w:spacing w:before="0" w:after="450"/>
        <w:jc w:val="center"/>
        <w:rPr>
          <w:rFonts w:ascii="Arial" w:hAnsi="Arial" w:cs="Arial"/>
          <w:b w:val="0"/>
          <w:bCs w:val="0"/>
          <w:color w:val="2B2B2B"/>
          <w:sz w:val="60"/>
          <w:szCs w:val="60"/>
        </w:rPr>
      </w:pPr>
      <w:bookmarkStart w:id="3" w:name="200"/>
      <w:bookmarkEnd w:id="3"/>
      <w:r>
        <w:rPr>
          <w:rFonts w:ascii="Arial" w:hAnsi="Arial" w:cs="Arial"/>
          <w:b w:val="0"/>
          <w:bCs w:val="0"/>
          <w:color w:val="2B2B2B"/>
          <w:sz w:val="60"/>
          <w:szCs w:val="60"/>
        </w:rPr>
        <w:t>Часть II. СОДЕРЖАНИЕ ТУРИСТСКОЙ ПОДГОТОВКИ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Одна из важных сторон подготовки туриста - теоретическая подготовка. Как и в любом другом виде спорта, она включает широкий круг вопросов, в том числе формирование знаний по теории и методике обучения и тренировки, врачебному контролю и самоконтролю, гигиене и доврачебной помощи (все эти вопросы рассмотрены в соответствующих главах учебника). Особенность же теоретической подготовки туриста состоит в том, что она тесно связана с географической, краеведческой и топографической подготовкой.</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Географическая подготовка туриста, включающая комплекс знаний как по физической географии (в том числе по геоморфологии, гляциологии, климатологии), так и по экономической географии, составляет в целом основу теоретической подготовки, которая вместе с вопросами классификации туристских районов, маршрутов и естественных препятствий образует специальную теоретическую подготовку, тесно взаимодействующую с топографической и картографической, краеведением и охраной природы (шире - экологией).</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К практическим разделам подготовки (кроме упомянутых выше) относятся физическая подготовка и воспитание личностных качеств, техническая и тактическая.</w:t>
      </w:r>
      <w:proofErr w:type="gramEnd"/>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4" w:name="04"/>
      <w:bookmarkEnd w:id="4"/>
      <w:r>
        <w:rPr>
          <w:rFonts w:ascii="Arial" w:hAnsi="Arial" w:cs="Arial"/>
          <w:b w:val="0"/>
          <w:bCs w:val="0"/>
          <w:color w:val="2B2B2B"/>
          <w:sz w:val="44"/>
          <w:szCs w:val="44"/>
        </w:rPr>
        <w:t>Глава 4. ТЕОРЕТИЧЕСКАЯ И КРАЕВЕДЧЕСКАЯ ПОДГОТОВКА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Значение и место теоретической и краеведческой подготовки туристов в общей системе их обучения определяются прежде всего ведущей ролью, которую играет природная среда в походах и путешествиях. Постановка и решение воспитательных, образовательных, оздоровительных и спортивных задач туристского похода определяются конкретным комплексом ландшафтных, климатических и других характеристик. Решение технических и тактических задач похода, обеспечение безопасности его участников, выполнение общественно полезной работы, включающей краеведческие наблюдения и исследования, - все это конкретно связано с теми или иными особенностями района.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различных программах и учебных планах туристской подготовки уделяется внимание таким темам, как "Туристские возможности родного края" и "Туристские возможности СССР". Совершенно очевидно, что изучение их требует привлечения краеведческого, физико-географического, картографического материала. Но рассмотрение вопроса о туристских возможностях требует более широкого подхода, поскольку при общих представлениях о районе похода, основанных на географических и краеведческих знаниях, в поле зрения должны оставаться спортивно-технические требования к маршруту вне зависимости от того, в какой форме (учебный или спортивный поход, туристская экспедиция) проводится туристское мероприятие. Каковы бы ни были цель и задачи похода, главной из них будет обеспечение безопасности участников на основе решения целого комплекса спортивно-технических вопросов.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Спортивно-технические требования к маршруту включают: характер и особенности естественных препятствий, их техническую сложность, определяемую техническими элементами, приемами, способами, которыми в совершенстве должны владеть участники похода; оптимальное количество естественных препятствий той или иной категории трудности, определяющее в комплексе (и с учетом параметров маршрута) категорию сложности всего маршрута; наконец, продолжительность похода и протяженность маршрута, </w:t>
      </w:r>
      <w:proofErr w:type="gramStart"/>
      <w:r>
        <w:rPr>
          <w:rFonts w:ascii="Arial" w:hAnsi="Arial" w:cs="Arial"/>
          <w:color w:val="2B2B2B"/>
          <w:sz w:val="21"/>
          <w:szCs w:val="21"/>
        </w:rPr>
        <w:t>зависящие</w:t>
      </w:r>
      <w:proofErr w:type="gramEnd"/>
      <w:r>
        <w:rPr>
          <w:rFonts w:ascii="Arial" w:hAnsi="Arial" w:cs="Arial"/>
          <w:color w:val="2B2B2B"/>
          <w:sz w:val="21"/>
          <w:szCs w:val="21"/>
        </w:rPr>
        <w:t xml:space="preserve"> как от характера естественных препятствий, климатических факторов, так и друг от друга. Но эти вопросы следует относить уже не к общей, а к специальной теоретической подготовке туристов.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Основой общей и специальной теоретической подготовки туристов является система </w:t>
      </w:r>
      <w:proofErr w:type="spellStart"/>
      <w:r>
        <w:rPr>
          <w:rFonts w:ascii="Arial" w:hAnsi="Arial" w:cs="Arial"/>
          <w:color w:val="2B2B2B"/>
          <w:sz w:val="21"/>
          <w:szCs w:val="21"/>
        </w:rPr>
        <w:t>туристско-классификацнонного</w:t>
      </w:r>
      <w:proofErr w:type="spellEnd"/>
      <w:r>
        <w:rPr>
          <w:rFonts w:ascii="Arial" w:hAnsi="Arial" w:cs="Arial"/>
          <w:color w:val="2B2B2B"/>
          <w:sz w:val="21"/>
          <w:szCs w:val="21"/>
        </w:rPr>
        <w:t xml:space="preserve"> районирования территории СССР, представленная в табл. 1 и на рис. 3.</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Районирование территорий в физической географии основано на использовании таксономического анализа, разработанного первоначально в биологической систематике, а в настоящее время широко применяемого в квалификационной работе самых различных направлений. При выполнении систематики объектов от наиболее крупных </w:t>
      </w:r>
      <w:proofErr w:type="gramStart"/>
      <w:r>
        <w:rPr>
          <w:rFonts w:ascii="Arial" w:hAnsi="Arial" w:cs="Arial"/>
          <w:color w:val="2B2B2B"/>
          <w:sz w:val="21"/>
          <w:szCs w:val="21"/>
        </w:rPr>
        <w:t>к</w:t>
      </w:r>
      <w:proofErr w:type="gramEnd"/>
      <w:r>
        <w:rPr>
          <w:rFonts w:ascii="Arial" w:hAnsi="Arial" w:cs="Arial"/>
          <w:color w:val="2B2B2B"/>
          <w:sz w:val="21"/>
          <w:szCs w:val="21"/>
        </w:rPr>
        <w:t xml:space="preserve"> наиболее мелким (при физико-географическом районировании - от больших территорий к небольшим) используются таксоны 1, 2, 3-го и т. д. рангов, причем таксой того или иного ранга должен обладать определенной совокупностью признаков.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физической географии СССР вся территория страны в целом принимается за таксой 1-го ранга. Членение территории СССР на 15 физико-географических стран (</w:t>
      </w:r>
      <w:proofErr w:type="gramStart"/>
      <w:r>
        <w:rPr>
          <w:rFonts w:ascii="Arial" w:hAnsi="Arial" w:cs="Arial"/>
          <w:color w:val="2B2B2B"/>
          <w:sz w:val="21"/>
          <w:szCs w:val="21"/>
        </w:rPr>
        <w:t>см</w:t>
      </w:r>
      <w:proofErr w:type="gramEnd"/>
      <w:r>
        <w:rPr>
          <w:rFonts w:ascii="Arial" w:hAnsi="Arial" w:cs="Arial"/>
          <w:color w:val="2B2B2B"/>
          <w:sz w:val="21"/>
          <w:szCs w:val="21"/>
        </w:rPr>
        <w:t>. табл. 1) дает таксоны 2-го ранга и т. д.</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основу туристско-классификационного районирования территории СССР положена хорошо разработанная система физико-географического районирования. </w:t>
      </w:r>
      <w:proofErr w:type="gramStart"/>
      <w:r>
        <w:rPr>
          <w:rFonts w:ascii="Arial" w:hAnsi="Arial" w:cs="Arial"/>
          <w:color w:val="2B2B2B"/>
          <w:sz w:val="21"/>
          <w:szCs w:val="21"/>
        </w:rPr>
        <w:t>При этом получена следующая система таксонов:</w:t>
      </w:r>
      <w:r>
        <w:rPr>
          <w:rFonts w:ascii="Arial" w:hAnsi="Arial" w:cs="Arial"/>
          <w:color w:val="2B2B2B"/>
          <w:sz w:val="21"/>
          <w:szCs w:val="21"/>
        </w:rPr>
        <w:br/>
        <w:t>1) туристская страна (территория СССР в целом) - таксон 1-го ранга</w:t>
      </w:r>
      <w:r>
        <w:rPr>
          <w:rFonts w:ascii="Arial" w:hAnsi="Arial" w:cs="Arial"/>
          <w:color w:val="2B2B2B"/>
          <w:sz w:val="21"/>
          <w:szCs w:val="21"/>
        </w:rPr>
        <w:br/>
        <w:t>2) туристская область (в точных границах физико-географической страны) - таксон 2-го ранга</w:t>
      </w:r>
      <w:r>
        <w:rPr>
          <w:rFonts w:ascii="Arial" w:hAnsi="Arial" w:cs="Arial"/>
          <w:color w:val="2B2B2B"/>
          <w:sz w:val="21"/>
          <w:szCs w:val="21"/>
        </w:rPr>
        <w:br/>
        <w:t>3) классификационно-географический район - таксон 3-го ранга</w:t>
      </w:r>
      <w:r>
        <w:rPr>
          <w:rFonts w:ascii="Arial" w:hAnsi="Arial" w:cs="Arial"/>
          <w:color w:val="2B2B2B"/>
          <w:sz w:val="21"/>
          <w:szCs w:val="21"/>
        </w:rPr>
        <w:br/>
        <w:t>4) туристский район - таксон 4-го ранга</w:t>
      </w:r>
      <w:r>
        <w:rPr>
          <w:rFonts w:ascii="Arial" w:hAnsi="Arial" w:cs="Arial"/>
          <w:color w:val="2B2B2B"/>
          <w:sz w:val="21"/>
          <w:szCs w:val="21"/>
        </w:rPr>
        <w:br/>
        <w:t>5) туристский подрайон - таксой 5-го ранга</w:t>
      </w:r>
      <w:r>
        <w:rPr>
          <w:rFonts w:ascii="Arial" w:hAnsi="Arial" w:cs="Arial"/>
          <w:color w:val="2B2B2B"/>
          <w:sz w:val="21"/>
          <w:szCs w:val="21"/>
        </w:rPr>
        <w:br/>
        <w:t>6) классифицированный участок туристского маршрута - таксой 6-го ранга</w:t>
      </w:r>
      <w:r>
        <w:rPr>
          <w:rFonts w:ascii="Arial" w:hAnsi="Arial" w:cs="Arial"/>
          <w:color w:val="2B2B2B"/>
          <w:sz w:val="21"/>
          <w:szCs w:val="21"/>
        </w:rPr>
        <w:br/>
        <w:t>7) локальное естественное препятствие - таксон 7-го ранга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Схема туристско-классификационного районирования, приведенная в табл. 1 и на рис. 3, ограничена таксоном 4-го ранга (туристский район), но в некоторых случаях даны и подрайоны (таксоны 5-го ранга).</w:t>
      </w:r>
    </w:p>
    <w:p w:rsidR="009C6554" w:rsidRDefault="009C6554" w:rsidP="009C6554">
      <w:pPr>
        <w:pStyle w:val="4"/>
        <w:shd w:val="clear" w:color="auto" w:fill="FFFFFF"/>
        <w:spacing w:before="450" w:after="225" w:line="348" w:lineRule="atLeast"/>
        <w:rPr>
          <w:rFonts w:ascii="Arial" w:hAnsi="Arial" w:cs="Arial"/>
          <w:b w:val="0"/>
          <w:bCs w:val="0"/>
          <w:color w:val="2B2B2B"/>
          <w:sz w:val="36"/>
          <w:szCs w:val="36"/>
        </w:rPr>
      </w:pPr>
      <w:r>
        <w:rPr>
          <w:rFonts w:ascii="Arial" w:hAnsi="Arial" w:cs="Arial"/>
          <w:b w:val="0"/>
          <w:bCs w:val="0"/>
          <w:color w:val="2B2B2B"/>
          <w:sz w:val="36"/>
          <w:szCs w:val="36"/>
        </w:rPr>
        <w:t xml:space="preserve">Таблица 1. </w:t>
      </w:r>
      <w:proofErr w:type="gramStart"/>
      <w:r>
        <w:rPr>
          <w:rFonts w:ascii="Arial" w:hAnsi="Arial" w:cs="Arial"/>
          <w:b w:val="0"/>
          <w:bCs w:val="0"/>
          <w:color w:val="2B2B2B"/>
          <w:sz w:val="36"/>
          <w:szCs w:val="36"/>
        </w:rPr>
        <w:t>Физико-географическое</w:t>
      </w:r>
      <w:proofErr w:type="gramEnd"/>
      <w:r>
        <w:rPr>
          <w:rFonts w:ascii="Arial" w:hAnsi="Arial" w:cs="Arial"/>
          <w:b w:val="0"/>
          <w:bCs w:val="0"/>
          <w:color w:val="2B2B2B"/>
          <w:sz w:val="36"/>
          <w:szCs w:val="36"/>
        </w:rPr>
        <w:t xml:space="preserve"> и туристско-классификационное районирование территории СССР &gt;&gt;&gt;</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 xml:space="preserve">Таблица 1. </w:t>
      </w:r>
      <w:proofErr w:type="gramStart"/>
      <w:r>
        <w:rPr>
          <w:rFonts w:ascii="Arial" w:hAnsi="Arial" w:cs="Arial"/>
          <w:b w:val="0"/>
          <w:bCs w:val="0"/>
          <w:color w:val="2B2B2B"/>
          <w:sz w:val="36"/>
          <w:szCs w:val="36"/>
        </w:rPr>
        <w:t>Физико-географическое</w:t>
      </w:r>
      <w:proofErr w:type="gramEnd"/>
      <w:r>
        <w:rPr>
          <w:rFonts w:ascii="Arial" w:hAnsi="Arial" w:cs="Arial"/>
          <w:b w:val="0"/>
          <w:bCs w:val="0"/>
          <w:color w:val="2B2B2B"/>
          <w:sz w:val="36"/>
          <w:szCs w:val="36"/>
        </w:rPr>
        <w:t xml:space="preserve"> и туристско-классификационное районирование территории СССР</w:t>
      </w:r>
    </w:p>
    <w:tbl>
      <w:tblPr>
        <w:tblW w:w="5000" w:type="pct"/>
        <w:shd w:val="clear" w:color="auto" w:fill="000000"/>
        <w:tblCellMar>
          <w:top w:w="45" w:type="dxa"/>
          <w:left w:w="45" w:type="dxa"/>
          <w:bottom w:w="45" w:type="dxa"/>
          <w:right w:w="45" w:type="dxa"/>
        </w:tblCellMar>
        <w:tblLook w:val="04A0"/>
      </w:tblPr>
      <w:tblGrid>
        <w:gridCol w:w="233"/>
        <w:gridCol w:w="1206"/>
        <w:gridCol w:w="260"/>
        <w:gridCol w:w="833"/>
        <w:gridCol w:w="295"/>
        <w:gridCol w:w="858"/>
        <w:gridCol w:w="337"/>
        <w:gridCol w:w="968"/>
        <w:gridCol w:w="222"/>
        <w:gridCol w:w="811"/>
        <w:gridCol w:w="222"/>
        <w:gridCol w:w="674"/>
        <w:gridCol w:w="222"/>
        <w:gridCol w:w="674"/>
        <w:gridCol w:w="252"/>
        <w:gridCol w:w="948"/>
        <w:gridCol w:w="430"/>
      </w:tblGrid>
      <w:tr w:rsidR="009C6554" w:rsidTr="009C6554">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Система физико-географического районирования территории СССР</w:t>
            </w:r>
          </w:p>
        </w:tc>
        <w:tc>
          <w:tcPr>
            <w:tcW w:w="0" w:type="auto"/>
            <w:gridSpan w:val="6"/>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Схема туристско-классификационного районирования территории СССР</w:t>
            </w:r>
          </w:p>
        </w:tc>
        <w:tc>
          <w:tcPr>
            <w:tcW w:w="0" w:type="auto"/>
            <w:gridSpan w:val="9"/>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Максимальные категории сложности (</w:t>
            </w:r>
            <w:proofErr w:type="gramStart"/>
            <w:r>
              <w:rPr>
                <w:rFonts w:ascii="Arial" w:hAnsi="Arial" w:cs="Arial"/>
                <w:color w:val="2B2B2B"/>
                <w:sz w:val="21"/>
                <w:szCs w:val="21"/>
              </w:rPr>
              <w:t>к</w:t>
            </w:r>
            <w:proofErr w:type="gramEnd"/>
            <w:r>
              <w:rPr>
                <w:rFonts w:ascii="Arial" w:hAnsi="Arial" w:cs="Arial"/>
                <w:color w:val="2B2B2B"/>
                <w:sz w:val="21"/>
                <w:szCs w:val="21"/>
              </w:rPr>
              <w:t xml:space="preserve">. </w:t>
            </w:r>
            <w:proofErr w:type="gramStart"/>
            <w:r>
              <w:rPr>
                <w:rFonts w:ascii="Arial" w:hAnsi="Arial" w:cs="Arial"/>
                <w:color w:val="2B2B2B"/>
                <w:sz w:val="21"/>
                <w:szCs w:val="21"/>
              </w:rPr>
              <w:t>с</w:t>
            </w:r>
            <w:proofErr w:type="gramEnd"/>
            <w:r>
              <w:rPr>
                <w:rFonts w:ascii="Arial" w:hAnsi="Arial" w:cs="Arial"/>
                <w:color w:val="2B2B2B"/>
                <w:sz w:val="21"/>
                <w:szCs w:val="21"/>
              </w:rPr>
              <w:t>.) и сроки проведения походов по видам туризма в туристских районах</w:t>
            </w:r>
          </w:p>
        </w:tc>
      </w:tr>
      <w:tr w:rsidR="009C6554" w:rsidTr="009C6554">
        <w:tc>
          <w:tcPr>
            <w:tcW w:w="0" w:type="auto"/>
            <w:gridSpan w:val="2"/>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Физико-географическая страна</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Туристская область</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Классификационно-географический район</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Туристский район</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Пешеходный туризм</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Лыжный туризм</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Горный туризм</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Водный туризм</w:t>
            </w:r>
          </w:p>
        </w:tc>
        <w:tc>
          <w:tcPr>
            <w:tcW w:w="0" w:type="auto"/>
            <w:shd w:val="clear" w:color="auto" w:fill="FFFFFF"/>
            <w:vAlign w:val="center"/>
            <w:hideMark/>
          </w:tcPr>
          <w:p w:rsidR="009C6554" w:rsidRDefault="009C6554">
            <w:pPr>
              <w:jc w:val="center"/>
              <w:rPr>
                <w:rFonts w:ascii="Arial" w:hAnsi="Arial" w:cs="Arial"/>
                <w:color w:val="2B2B2B"/>
                <w:sz w:val="21"/>
                <w:szCs w:val="21"/>
              </w:rPr>
            </w:pPr>
            <w:proofErr w:type="spellStart"/>
            <w:proofErr w:type="gramStart"/>
            <w:r>
              <w:rPr>
                <w:rFonts w:ascii="Arial" w:hAnsi="Arial" w:cs="Arial"/>
                <w:color w:val="2B2B2B"/>
                <w:sz w:val="21"/>
                <w:szCs w:val="21"/>
              </w:rPr>
              <w:t>Вело-туризм</w:t>
            </w:r>
            <w:proofErr w:type="spellEnd"/>
            <w:proofErr w:type="gramEnd"/>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Наименование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Наименование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Наименование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Наименование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 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Сроки проведения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 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Сроки проведения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 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Сроки проведения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 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Сроки проведения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 с.</w:t>
            </w: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Горно-островная</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Островная Арктика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I-A</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Западная островная Арктика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Земля Франца-Иосифа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Новая Земля</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1-Б</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Восточная островная Арктика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Северная Земля</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Новосибирские острова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Остров Врангеля</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Карело-Кольская страна (</w:t>
            </w:r>
            <w:proofErr w:type="spellStart"/>
            <w:r>
              <w:rPr>
                <w:rFonts w:ascii="Arial" w:hAnsi="Arial" w:cs="Arial"/>
                <w:color w:val="2B2B2B"/>
                <w:sz w:val="21"/>
                <w:szCs w:val="21"/>
              </w:rPr>
              <w:t>Фенноскандия</w:t>
            </w:r>
            <w:proofErr w:type="spellEnd"/>
            <w:r>
              <w:rPr>
                <w:rFonts w:ascii="Arial" w:hAnsi="Arial" w:cs="Arial"/>
                <w:color w:val="2B2B2B"/>
                <w:sz w:val="21"/>
                <w:szCs w:val="21"/>
              </w:rPr>
              <w:t xml:space="preserve"> в пределах СССР)</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Северо-Запад</w:t>
            </w:r>
            <w:proofErr w:type="spellEnd"/>
            <w:r>
              <w:rPr>
                <w:rFonts w:ascii="Arial" w:hAnsi="Arial" w:cs="Arial"/>
                <w:color w:val="2B2B2B"/>
                <w:sz w:val="21"/>
                <w:szCs w:val="21"/>
              </w:rPr>
              <w:t xml:space="preserve"> СССР</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Северо-Запад</w:t>
            </w:r>
            <w:proofErr w:type="spellEnd"/>
            <w:r>
              <w:rPr>
                <w:rFonts w:ascii="Arial" w:hAnsi="Arial" w:cs="Arial"/>
                <w:color w:val="2B2B2B"/>
                <w:sz w:val="21"/>
                <w:szCs w:val="21"/>
              </w:rPr>
              <w:t xml:space="preserve"> СССР</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Кольский полуостров</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10.02-10.04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7(а)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Карелия</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15.05-15.11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1.11-10.04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7(6)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Ленинградская обл.</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1.05-17.11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1.11-10.04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15.05-30.09</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Русская равнина (Восточно-Европейская равнина)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Восточно-Европейская равнина и Крым</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III-A</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Европейский Север</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8(а)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Архангельская обл. и Коми АССР</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1.01-15.05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8(6)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Вологодская</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обл.</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1.05-15.11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III-Б</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Средняя и южная части Восточно-Европейской равнины и Крым</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Средняя часть Восточно-Европейской равнины</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15.04-15.11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1.12-31.03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15.04-30.11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Южная часть Восточно-Европейской равнины</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Круглогодично</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15.04-30.11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Европейский </w:t>
            </w:r>
            <w:proofErr w:type="spellStart"/>
            <w:r>
              <w:rPr>
                <w:rFonts w:ascii="Arial" w:hAnsi="Arial" w:cs="Arial"/>
                <w:color w:val="2B2B2B"/>
                <w:sz w:val="21"/>
                <w:szCs w:val="21"/>
              </w:rPr>
              <w:t>Юго-Восток</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Круглогодично</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15.04-30.11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12</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Горный Крым</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1.03-15.11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Карпаты </w:t>
            </w:r>
            <w:r>
              <w:rPr>
                <w:rFonts w:ascii="Arial" w:hAnsi="Arial" w:cs="Arial"/>
                <w:color w:val="2B2B2B"/>
                <w:sz w:val="21"/>
                <w:szCs w:val="21"/>
              </w:rPr>
              <w:lastRenderedPageBreak/>
              <w:t>(Карпатская страна)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I</w:t>
            </w:r>
            <w:r>
              <w:rPr>
                <w:rFonts w:ascii="Arial" w:hAnsi="Arial" w:cs="Arial"/>
                <w:color w:val="2B2B2B"/>
                <w:sz w:val="21"/>
                <w:szCs w:val="21"/>
              </w:rPr>
              <w:lastRenderedPageBreak/>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Карпат</w:t>
            </w:r>
            <w:r>
              <w:rPr>
                <w:rFonts w:ascii="Arial" w:hAnsi="Arial" w:cs="Arial"/>
                <w:color w:val="2B2B2B"/>
                <w:sz w:val="21"/>
                <w:szCs w:val="21"/>
              </w:rPr>
              <w:lastRenderedPageBreak/>
              <w:t>ы</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Карпат</w:t>
            </w:r>
            <w:r>
              <w:rPr>
                <w:rFonts w:ascii="Arial" w:hAnsi="Arial" w:cs="Arial"/>
                <w:color w:val="2B2B2B"/>
                <w:sz w:val="21"/>
                <w:szCs w:val="21"/>
              </w:rPr>
              <w:lastRenderedPageBreak/>
              <w:t>ы</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13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Карпаты</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15.04-</w:t>
            </w:r>
            <w:r>
              <w:rPr>
                <w:rFonts w:ascii="Arial" w:hAnsi="Arial" w:cs="Arial"/>
                <w:color w:val="2B2B2B"/>
                <w:sz w:val="21"/>
                <w:szCs w:val="21"/>
              </w:rPr>
              <w:lastRenderedPageBreak/>
              <w:t>15.11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15.12</w:t>
            </w:r>
            <w:r>
              <w:rPr>
                <w:rFonts w:ascii="Arial" w:hAnsi="Arial" w:cs="Arial"/>
                <w:color w:val="2B2B2B"/>
                <w:sz w:val="21"/>
                <w:szCs w:val="21"/>
              </w:rPr>
              <w:lastRenderedPageBreak/>
              <w:t>-31.03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r>
              <w:rPr>
                <w:rFonts w:ascii="Arial" w:hAnsi="Arial" w:cs="Arial"/>
                <w:color w:val="2B2B2B"/>
                <w:sz w:val="21"/>
                <w:szCs w:val="21"/>
              </w:rPr>
              <w:lastRenderedPageBreak/>
              <w:t>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15.04-</w:t>
            </w:r>
            <w:r>
              <w:rPr>
                <w:rFonts w:ascii="Arial" w:hAnsi="Arial" w:cs="Arial"/>
                <w:color w:val="2B2B2B"/>
                <w:sz w:val="21"/>
                <w:szCs w:val="21"/>
              </w:rPr>
              <w:lastRenderedPageBreak/>
              <w:t>30.11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IV</w:t>
            </w: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5</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Кавказ</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vMerge w:val="restart"/>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Кавка</w:t>
            </w:r>
            <w:proofErr w:type="spellEnd"/>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V-A</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Большой Кавказ</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Кавказ Западный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Кавказ Центральный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Кавказ Восточный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1.04-31.05</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V-Б</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Закавказье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17(а)</w:t>
            </w:r>
          </w:p>
        </w:tc>
        <w:tc>
          <w:tcPr>
            <w:tcW w:w="0" w:type="auto"/>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Закавказье (Аз.</w:t>
            </w:r>
            <w:proofErr w:type="gramEnd"/>
            <w:r>
              <w:rPr>
                <w:rFonts w:ascii="Arial" w:hAnsi="Arial" w:cs="Arial"/>
                <w:color w:val="2B2B2B"/>
                <w:sz w:val="21"/>
                <w:szCs w:val="21"/>
              </w:rPr>
              <w:t xml:space="preserve"> </w:t>
            </w:r>
            <w:proofErr w:type="gramStart"/>
            <w:r>
              <w:rPr>
                <w:rFonts w:ascii="Arial" w:hAnsi="Arial" w:cs="Arial"/>
                <w:color w:val="2B2B2B"/>
                <w:sz w:val="21"/>
                <w:szCs w:val="21"/>
              </w:rPr>
              <w:t>ССР)</w:t>
            </w:r>
            <w:proofErr w:type="gramEnd"/>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1.12-15.03</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17(6)</w:t>
            </w:r>
          </w:p>
        </w:tc>
        <w:tc>
          <w:tcPr>
            <w:tcW w:w="0" w:type="auto"/>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Закавказье (</w:t>
            </w:r>
            <w:proofErr w:type="spellStart"/>
            <w:r>
              <w:rPr>
                <w:rFonts w:ascii="Arial" w:hAnsi="Arial" w:cs="Arial"/>
                <w:color w:val="2B2B2B"/>
                <w:sz w:val="21"/>
                <w:szCs w:val="21"/>
              </w:rPr>
              <w:t>Арм</w:t>
            </w:r>
            <w:proofErr w:type="spellEnd"/>
            <w:r>
              <w:rPr>
                <w:rFonts w:ascii="Arial" w:hAnsi="Arial" w:cs="Arial"/>
                <w:color w:val="2B2B2B"/>
                <w:sz w:val="21"/>
                <w:szCs w:val="21"/>
              </w:rPr>
              <w:t>.</w:t>
            </w:r>
            <w:proofErr w:type="gramEnd"/>
            <w:r>
              <w:rPr>
                <w:rFonts w:ascii="Arial" w:hAnsi="Arial" w:cs="Arial"/>
                <w:color w:val="2B2B2B"/>
                <w:sz w:val="21"/>
                <w:szCs w:val="21"/>
              </w:rPr>
              <w:t xml:space="preserve"> </w:t>
            </w:r>
            <w:proofErr w:type="gramStart"/>
            <w:r>
              <w:rPr>
                <w:rFonts w:ascii="Arial" w:hAnsi="Arial" w:cs="Arial"/>
                <w:color w:val="2B2B2B"/>
                <w:sz w:val="21"/>
                <w:szCs w:val="21"/>
              </w:rPr>
              <w:t>ССР)</w:t>
            </w:r>
            <w:proofErr w:type="gram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1.05-30.10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1.01-15.04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1.09-30.11</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17(в)</w:t>
            </w:r>
          </w:p>
        </w:tc>
        <w:tc>
          <w:tcPr>
            <w:tcW w:w="0" w:type="auto"/>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Закавказье (Груз.</w:t>
            </w:r>
            <w:proofErr w:type="gramEnd"/>
            <w:r>
              <w:rPr>
                <w:rFonts w:ascii="Arial" w:hAnsi="Arial" w:cs="Arial"/>
                <w:color w:val="2B2B2B"/>
                <w:sz w:val="21"/>
                <w:szCs w:val="21"/>
              </w:rPr>
              <w:t xml:space="preserve"> </w:t>
            </w:r>
            <w:proofErr w:type="gramStart"/>
            <w:r>
              <w:rPr>
                <w:rFonts w:ascii="Arial" w:hAnsi="Arial" w:cs="Arial"/>
                <w:color w:val="2B2B2B"/>
                <w:sz w:val="21"/>
                <w:szCs w:val="21"/>
              </w:rPr>
              <w:t>ССР)</w:t>
            </w:r>
            <w:proofErr w:type="gramEnd"/>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1.01-15.03</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6</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Урал</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Урал</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Урал</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Урал Полярный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15.06-31.08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20.01-10.05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Урал Приполярный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1.06-15.09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20.01-30.04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Урал Северный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Урал Средний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1.05-15.10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1.12-31.03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22</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Урал Южный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1.05-15.10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7</w:t>
            </w:r>
          </w:p>
        </w:tc>
        <w:tc>
          <w:tcPr>
            <w:tcW w:w="0" w:type="auto"/>
            <w:vMerge w:val="restart"/>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Западно-Сибирская</w:t>
            </w:r>
            <w:proofErr w:type="spellEnd"/>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VII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Западная Сибирь</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VII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Западная Сибирь</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Север Западной Сибири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15.05-15.09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Средняя и Южная части Западной Сибири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15.05-15.09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1.05-30.09</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Центрально-Казахстанская страна (</w:t>
            </w:r>
            <w:proofErr w:type="gramStart"/>
            <w:r>
              <w:rPr>
                <w:rFonts w:ascii="Arial" w:hAnsi="Arial" w:cs="Arial"/>
                <w:color w:val="2B2B2B"/>
                <w:sz w:val="21"/>
                <w:szCs w:val="21"/>
              </w:rPr>
              <w:t>Казахский</w:t>
            </w:r>
            <w:proofErr w:type="gramEnd"/>
            <w:r>
              <w:rPr>
                <w:rFonts w:ascii="Arial" w:hAnsi="Arial" w:cs="Arial"/>
                <w:color w:val="2B2B2B"/>
                <w:sz w:val="21"/>
                <w:szCs w:val="21"/>
              </w:rPr>
              <w:t xml:space="preserve"> </w:t>
            </w:r>
            <w:proofErr w:type="spellStart"/>
            <w:r>
              <w:rPr>
                <w:rFonts w:ascii="Arial" w:hAnsi="Arial" w:cs="Arial"/>
                <w:color w:val="2B2B2B"/>
                <w:sz w:val="21"/>
                <w:szCs w:val="21"/>
              </w:rPr>
              <w:t>мелкосопочник</w:t>
            </w:r>
            <w:proofErr w:type="spellEnd"/>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VIII</w:t>
            </w:r>
          </w:p>
        </w:tc>
        <w:tc>
          <w:tcPr>
            <w:tcW w:w="0" w:type="auto"/>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Казахский</w:t>
            </w:r>
            <w:proofErr w:type="gramEnd"/>
            <w:r>
              <w:rPr>
                <w:rFonts w:ascii="Arial" w:hAnsi="Arial" w:cs="Arial"/>
                <w:color w:val="2B2B2B"/>
                <w:sz w:val="21"/>
                <w:szCs w:val="21"/>
              </w:rPr>
              <w:t xml:space="preserve"> </w:t>
            </w:r>
            <w:proofErr w:type="spellStart"/>
            <w:r>
              <w:rPr>
                <w:rFonts w:ascii="Arial" w:hAnsi="Arial" w:cs="Arial"/>
                <w:color w:val="2B2B2B"/>
                <w:sz w:val="21"/>
                <w:szCs w:val="21"/>
              </w:rPr>
              <w:t>мелкосопочник</w:t>
            </w:r>
            <w:proofErr w:type="spellEnd"/>
            <w:r>
              <w:rPr>
                <w:rFonts w:ascii="Arial" w:hAnsi="Arial" w:cs="Arial"/>
                <w:color w:val="2B2B2B"/>
                <w:sz w:val="21"/>
                <w:szCs w:val="21"/>
              </w:rPr>
              <w:t xml:space="preserve"> и </w:t>
            </w:r>
            <w:proofErr w:type="spellStart"/>
            <w:r>
              <w:rPr>
                <w:rFonts w:ascii="Arial" w:hAnsi="Arial" w:cs="Arial"/>
                <w:color w:val="2B2B2B"/>
                <w:sz w:val="21"/>
                <w:szCs w:val="21"/>
              </w:rPr>
              <w:t>Туранская</w:t>
            </w:r>
            <w:proofErr w:type="spellEnd"/>
            <w:r>
              <w:rPr>
                <w:rFonts w:ascii="Arial" w:hAnsi="Arial" w:cs="Arial"/>
                <w:color w:val="2B2B2B"/>
                <w:sz w:val="21"/>
                <w:szCs w:val="21"/>
              </w:rPr>
              <w:t xml:space="preserve"> равнина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Пустынные и полупустынные районы Казахстана и Средней Азии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25</w:t>
            </w:r>
          </w:p>
        </w:tc>
        <w:tc>
          <w:tcPr>
            <w:tcW w:w="0" w:type="auto"/>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Казахский</w:t>
            </w:r>
            <w:proofErr w:type="gramEnd"/>
            <w:r>
              <w:rPr>
                <w:rFonts w:ascii="Arial" w:hAnsi="Arial" w:cs="Arial"/>
                <w:color w:val="2B2B2B"/>
                <w:sz w:val="21"/>
                <w:szCs w:val="21"/>
              </w:rPr>
              <w:t xml:space="preserve"> </w:t>
            </w:r>
            <w:proofErr w:type="spellStart"/>
            <w:r>
              <w:rPr>
                <w:rFonts w:ascii="Arial" w:hAnsi="Arial" w:cs="Arial"/>
                <w:color w:val="2B2B2B"/>
                <w:sz w:val="21"/>
                <w:szCs w:val="21"/>
              </w:rPr>
              <w:t>мелкосопочник</w:t>
            </w:r>
            <w:proofErr w:type="spellEnd"/>
            <w:r>
              <w:rPr>
                <w:rFonts w:ascii="Arial" w:hAnsi="Arial" w:cs="Arial"/>
                <w:color w:val="2B2B2B"/>
                <w:sz w:val="21"/>
                <w:szCs w:val="21"/>
              </w:rPr>
              <w:t xml:space="preserve"> и Тургайское плато</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1.10-31.05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Для восточных районов Казахстана 15.04-31.10</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Среднеазиатская равнинная страна (</w:t>
            </w:r>
            <w:proofErr w:type="spellStart"/>
            <w:r>
              <w:rPr>
                <w:rFonts w:ascii="Arial" w:hAnsi="Arial" w:cs="Arial"/>
                <w:color w:val="2B2B2B"/>
                <w:sz w:val="21"/>
                <w:szCs w:val="21"/>
              </w:rPr>
              <w:t>Туранская</w:t>
            </w:r>
            <w:proofErr w:type="spellEnd"/>
            <w:r>
              <w:rPr>
                <w:rFonts w:ascii="Arial" w:hAnsi="Arial" w:cs="Arial"/>
                <w:color w:val="2B2B2B"/>
                <w:sz w:val="21"/>
                <w:szCs w:val="21"/>
              </w:rPr>
              <w:t xml:space="preserve"> равнина)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Пустынные и полупустынные районы Средней Азии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1.10-31.05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Не устанавливаются</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vMerge w:val="restart"/>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Средне азиатская</w:t>
            </w:r>
            <w:proofErr w:type="gramEnd"/>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IX</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Горы Средней Азии</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IX-A</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Копетдаг</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27</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Копетдаг 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1.10-31.05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и </w:t>
            </w:r>
            <w:proofErr w:type="spellStart"/>
            <w:r>
              <w:rPr>
                <w:rFonts w:ascii="Arial" w:hAnsi="Arial" w:cs="Arial"/>
                <w:color w:val="2B2B2B"/>
                <w:sz w:val="21"/>
                <w:szCs w:val="21"/>
              </w:rPr>
              <w:t>Западый</w:t>
            </w:r>
            <w:proofErr w:type="spellEnd"/>
            <w:r>
              <w:rPr>
                <w:rFonts w:ascii="Arial" w:hAnsi="Arial" w:cs="Arial"/>
                <w:color w:val="2B2B2B"/>
                <w:sz w:val="21"/>
                <w:szCs w:val="21"/>
              </w:rPr>
              <w:t xml:space="preserve"> Таджикистан</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Западный </w:t>
            </w:r>
            <w:proofErr w:type="spellStart"/>
            <w:r>
              <w:rPr>
                <w:rFonts w:ascii="Arial" w:hAnsi="Arial" w:cs="Arial"/>
                <w:color w:val="2B2B2B"/>
                <w:sz w:val="21"/>
                <w:szCs w:val="21"/>
              </w:rPr>
              <w:t>Таждикистан</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1.05-31.10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I</w:t>
            </w:r>
            <w:proofErr w:type="gramEnd"/>
            <w:r>
              <w:rPr>
                <w:rFonts w:ascii="Arial" w:hAnsi="Arial" w:cs="Arial"/>
                <w:color w:val="2B2B2B"/>
                <w:sz w:val="21"/>
                <w:szCs w:val="21"/>
              </w:rPr>
              <w:t>Х-Б</w:t>
            </w:r>
          </w:p>
        </w:tc>
        <w:tc>
          <w:tcPr>
            <w:tcW w:w="0" w:type="auto"/>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Гиссаро-Алай</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Гиссар и Фанские горы</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1.05-31.05</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30</w:t>
            </w:r>
          </w:p>
        </w:tc>
        <w:tc>
          <w:tcPr>
            <w:tcW w:w="0" w:type="auto"/>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Матчинский</w:t>
            </w:r>
            <w:proofErr w:type="spellEnd"/>
            <w:r>
              <w:rPr>
                <w:rFonts w:ascii="Arial" w:hAnsi="Arial" w:cs="Arial"/>
                <w:color w:val="2B2B2B"/>
                <w:sz w:val="21"/>
                <w:szCs w:val="21"/>
              </w:rPr>
              <w:t xml:space="preserve"> горный узел</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20.08-31.10</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31</w:t>
            </w:r>
          </w:p>
        </w:tc>
        <w:tc>
          <w:tcPr>
            <w:tcW w:w="0" w:type="auto"/>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Алай</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IX-B</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Памир</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32</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Памир Северо-Западный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1.05-31.05</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Памир Юго-Западный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20.08-31.10</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34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Памир Восточный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I</w:t>
            </w:r>
            <w:proofErr w:type="gramEnd"/>
            <w:r>
              <w:rPr>
                <w:rFonts w:ascii="Arial" w:hAnsi="Arial" w:cs="Arial"/>
                <w:color w:val="2B2B2B"/>
                <w:sz w:val="21"/>
                <w:szCs w:val="21"/>
              </w:rPr>
              <w:t>Х-Г</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Тянь-Шань и </w:t>
            </w:r>
            <w:proofErr w:type="spellStart"/>
            <w:r>
              <w:rPr>
                <w:rFonts w:ascii="Arial" w:hAnsi="Arial" w:cs="Arial"/>
                <w:color w:val="2B2B2B"/>
                <w:sz w:val="21"/>
                <w:szCs w:val="21"/>
              </w:rPr>
              <w:t>Джунгария</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Тянь-Шань Западный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1.05-31.10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1.05- 31.10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1.05-31.05</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Тянь-Шань Центральный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16"/>
                <w:szCs w:val="16"/>
                <w:vertAlign w:val="superscript"/>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1.06-30.09 (15.06-15.09)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37</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Тянь-Шань Северный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20.08-31.10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38</w:t>
            </w:r>
          </w:p>
        </w:tc>
        <w:tc>
          <w:tcPr>
            <w:tcW w:w="0" w:type="auto"/>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Джунгарский</w:t>
            </w:r>
            <w:proofErr w:type="spellEnd"/>
            <w:r>
              <w:rPr>
                <w:rFonts w:ascii="Arial" w:hAnsi="Arial" w:cs="Arial"/>
                <w:color w:val="2B2B2B"/>
                <w:sz w:val="21"/>
                <w:szCs w:val="21"/>
              </w:rPr>
              <w:t xml:space="preserve"> Алатау, </w:t>
            </w:r>
            <w:proofErr w:type="spellStart"/>
            <w:r>
              <w:rPr>
                <w:rFonts w:ascii="Arial" w:hAnsi="Arial" w:cs="Arial"/>
                <w:color w:val="2B2B2B"/>
                <w:sz w:val="21"/>
                <w:szCs w:val="21"/>
              </w:rPr>
              <w:t>Саур</w:t>
            </w:r>
            <w:proofErr w:type="spellEnd"/>
            <w:r>
              <w:rPr>
                <w:rFonts w:ascii="Arial" w:hAnsi="Arial" w:cs="Arial"/>
                <w:color w:val="2B2B2B"/>
                <w:sz w:val="21"/>
                <w:szCs w:val="21"/>
              </w:rPr>
              <w:t xml:space="preserve"> и Тарбагатай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16"/>
                <w:szCs w:val="16"/>
                <w:vertAlign w:val="superscript"/>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16"/>
                <w:szCs w:val="16"/>
                <w:vertAlign w:val="superscript"/>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1.06-30.09</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Горы Южной Сибири (</w:t>
            </w:r>
            <w:proofErr w:type="spellStart"/>
            <w:r>
              <w:rPr>
                <w:rFonts w:ascii="Arial" w:hAnsi="Arial" w:cs="Arial"/>
                <w:color w:val="2B2B2B"/>
                <w:sz w:val="21"/>
                <w:szCs w:val="21"/>
              </w:rPr>
              <w:t>Алтайско-Саянская</w:t>
            </w:r>
            <w:proofErr w:type="spellEnd"/>
            <w:r>
              <w:rPr>
                <w:rFonts w:ascii="Arial" w:hAnsi="Arial" w:cs="Arial"/>
                <w:color w:val="2B2B2B"/>
                <w:sz w:val="21"/>
                <w:szCs w:val="21"/>
              </w:rPr>
              <w:t xml:space="preserve"> горная страна)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Горы Южной Сибири (</w:t>
            </w:r>
            <w:proofErr w:type="spellStart"/>
            <w:r>
              <w:rPr>
                <w:rFonts w:ascii="Arial" w:hAnsi="Arial" w:cs="Arial"/>
                <w:color w:val="2B2B2B"/>
                <w:sz w:val="21"/>
                <w:szCs w:val="21"/>
              </w:rPr>
              <w:t>Алтайско-Саянская</w:t>
            </w:r>
            <w:proofErr w:type="spellEnd"/>
            <w:r>
              <w:rPr>
                <w:rFonts w:ascii="Arial" w:hAnsi="Arial" w:cs="Arial"/>
                <w:color w:val="2B2B2B"/>
                <w:sz w:val="21"/>
                <w:szCs w:val="21"/>
              </w:rPr>
              <w:t xml:space="preserve"> горная страна)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Х-А</w:t>
            </w:r>
            <w:proofErr w:type="gramEnd"/>
          </w:p>
        </w:tc>
        <w:tc>
          <w:tcPr>
            <w:tcW w:w="0" w:type="auto"/>
            <w:vMerge w:val="restart"/>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Алтайско-Кузнецкий</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39 39(а)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Алтай:</w:t>
            </w:r>
            <w:r>
              <w:rPr>
                <w:rFonts w:ascii="Arial" w:hAnsi="Arial" w:cs="Arial"/>
                <w:color w:val="2B2B2B"/>
                <w:sz w:val="21"/>
                <w:szCs w:val="21"/>
              </w:rPr>
              <w:br/>
              <w:t>Алтай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15.06-15,09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20.01-10.03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15.06-15.09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39(6)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Остальные районы Алтая</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15.06-15.09</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Кузнецкий Алатау и Салаир</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Не устанавливаются</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Х-Б</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Саяно-Тувинский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Саян </w:t>
            </w:r>
            <w:proofErr w:type="gramStart"/>
            <w:r>
              <w:rPr>
                <w:rFonts w:ascii="Arial" w:hAnsi="Arial" w:cs="Arial"/>
                <w:color w:val="2B2B2B"/>
                <w:sz w:val="21"/>
                <w:szCs w:val="21"/>
              </w:rPr>
              <w:t>Западный</w:t>
            </w:r>
            <w:proofErr w:type="gram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1-30.11</w:t>
            </w:r>
            <w:r>
              <w:rPr>
                <w:rFonts w:ascii="Arial" w:hAnsi="Arial" w:cs="Arial"/>
                <w:color w:val="2B2B2B"/>
                <w:sz w:val="21"/>
                <w:szCs w:val="21"/>
              </w:rPr>
              <w:br/>
              <w:t>1.02-</w:t>
            </w:r>
            <w:r>
              <w:rPr>
                <w:rFonts w:ascii="Arial" w:hAnsi="Arial" w:cs="Arial"/>
                <w:color w:val="2B2B2B"/>
                <w:sz w:val="21"/>
                <w:szCs w:val="21"/>
              </w:rPr>
              <w:lastRenderedPageBreak/>
              <w:t>10.03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42</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Саян </w:t>
            </w:r>
            <w:proofErr w:type="gramStart"/>
            <w:r>
              <w:rPr>
                <w:rFonts w:ascii="Arial" w:hAnsi="Arial" w:cs="Arial"/>
                <w:color w:val="2B2B2B"/>
                <w:sz w:val="21"/>
                <w:szCs w:val="21"/>
              </w:rPr>
              <w:t>Восточный</w:t>
            </w:r>
            <w:proofErr w:type="gram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15.01-20.03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Тува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1.11-30.11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Горы Южной Сибири (Байкальская горная страна)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Байкальская горная страна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Байкальский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Прибайкалье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Забайкалье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1.11-30.11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15.05- 30.09</w:t>
            </w: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46</w:t>
            </w:r>
            <w:r>
              <w:rPr>
                <w:rFonts w:ascii="Arial" w:hAnsi="Arial" w:cs="Arial"/>
                <w:color w:val="2B2B2B"/>
                <w:sz w:val="21"/>
                <w:szCs w:val="21"/>
              </w:rPr>
              <w:br/>
              <w:t>46 (а)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Байкальско-Становой:</w:t>
            </w:r>
            <w:r>
              <w:rPr>
                <w:rFonts w:ascii="Arial" w:hAnsi="Arial" w:cs="Arial"/>
                <w:color w:val="2B2B2B"/>
                <w:sz w:val="21"/>
                <w:szCs w:val="21"/>
              </w:rPr>
              <w:br/>
            </w:r>
            <w:proofErr w:type="spellStart"/>
            <w:r>
              <w:rPr>
                <w:rFonts w:ascii="Arial" w:hAnsi="Arial" w:cs="Arial"/>
                <w:color w:val="2B2B2B"/>
                <w:sz w:val="21"/>
                <w:szCs w:val="21"/>
              </w:rPr>
              <w:t>Кодар</w:t>
            </w:r>
            <w:proofErr w:type="spellEnd"/>
            <w:r>
              <w:rPr>
                <w:rFonts w:ascii="Arial" w:hAnsi="Arial" w:cs="Arial"/>
                <w:color w:val="2B2B2B"/>
                <w:sz w:val="21"/>
                <w:szCs w:val="21"/>
              </w:rPr>
              <w:t xml:space="preserve"> и </w:t>
            </w:r>
            <w:proofErr w:type="spellStart"/>
            <w:r>
              <w:rPr>
                <w:rFonts w:ascii="Arial" w:hAnsi="Arial" w:cs="Arial"/>
                <w:color w:val="2B2B2B"/>
                <w:sz w:val="21"/>
                <w:szCs w:val="21"/>
              </w:rPr>
              <w:t>Удокан</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1.06- 15.09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46(6)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Становой хребет</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12</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Средняя Сибирь</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XII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Средняя Сибирь</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XII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Средняя Сибирь</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47</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Горы </w:t>
            </w:r>
            <w:proofErr w:type="spellStart"/>
            <w:r>
              <w:rPr>
                <w:rFonts w:ascii="Arial" w:hAnsi="Arial" w:cs="Arial"/>
                <w:color w:val="2B2B2B"/>
                <w:sz w:val="21"/>
                <w:szCs w:val="21"/>
              </w:rPr>
              <w:t>Бырранга</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1.06- 15.09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1.02-31.05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48</w:t>
            </w:r>
          </w:p>
        </w:tc>
        <w:tc>
          <w:tcPr>
            <w:tcW w:w="0" w:type="auto"/>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Таймырско-Анабарский</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1.06- 15.09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1.07- 31.08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49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Плато </w:t>
            </w:r>
            <w:proofErr w:type="spellStart"/>
            <w:r>
              <w:rPr>
                <w:rFonts w:ascii="Arial" w:hAnsi="Arial" w:cs="Arial"/>
                <w:color w:val="2B2B2B"/>
                <w:sz w:val="21"/>
                <w:szCs w:val="21"/>
              </w:rPr>
              <w:t>Путорана</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1.06- 15.09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1.02-31.05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Среднесибирское плоскогорье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1.05- 30.10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Центрально-Якутский (</w:t>
            </w:r>
            <w:proofErr w:type="spellStart"/>
            <w:proofErr w:type="gramStart"/>
            <w:r>
              <w:rPr>
                <w:rFonts w:ascii="Arial" w:hAnsi="Arial" w:cs="Arial"/>
                <w:color w:val="2B2B2B"/>
                <w:sz w:val="21"/>
                <w:szCs w:val="21"/>
              </w:rPr>
              <w:t>Алдан-Вилюйск</w:t>
            </w:r>
            <w:r>
              <w:rPr>
                <w:rFonts w:ascii="Arial" w:hAnsi="Arial" w:cs="Arial"/>
                <w:color w:val="2B2B2B"/>
                <w:sz w:val="21"/>
                <w:szCs w:val="21"/>
              </w:rPr>
              <w:lastRenderedPageBreak/>
              <w:t>ий</w:t>
            </w:r>
            <w:proofErr w:type="spellEnd"/>
            <w:proofErr w:type="gramEnd"/>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1.10-30.11</w:t>
            </w:r>
            <w:r>
              <w:rPr>
                <w:rFonts w:ascii="Arial" w:hAnsi="Arial" w:cs="Arial"/>
                <w:color w:val="2B2B2B"/>
                <w:sz w:val="21"/>
                <w:szCs w:val="21"/>
              </w:rPr>
              <w:br/>
              <w:t>1.02-30.04</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13</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Северо-Восточная Сибирь</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XIII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Северо-Восточная Сибирь</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XIII</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Северо-Восточная Сибирь</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52</w:t>
            </w:r>
          </w:p>
        </w:tc>
        <w:tc>
          <w:tcPr>
            <w:tcW w:w="0" w:type="auto"/>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Приполярье</w:t>
            </w:r>
            <w:proofErr w:type="spellEnd"/>
            <w:r>
              <w:rPr>
                <w:rFonts w:ascii="Arial" w:hAnsi="Arial" w:cs="Arial"/>
                <w:color w:val="2B2B2B"/>
                <w:sz w:val="21"/>
                <w:szCs w:val="21"/>
              </w:rPr>
              <w:t xml:space="preserve"> Северо-Восточной Сибири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1.02-30.04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15.07- 31.08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53</w:t>
            </w:r>
          </w:p>
        </w:tc>
        <w:tc>
          <w:tcPr>
            <w:tcW w:w="0" w:type="auto"/>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Верхоянский</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1.06- 31.08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1.02-30.03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54</w:t>
            </w:r>
          </w:p>
        </w:tc>
        <w:tc>
          <w:tcPr>
            <w:tcW w:w="0" w:type="auto"/>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Момско-Черский</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1.06- 31.08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1.02-30.04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Колымский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1.02-30.04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14</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Северная Дальневосточная (Северотихоокеанская страна)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XIV</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Север Дальнего Востока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XIV-A</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Север Дальнего Востока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Чукотский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1.06- 31,08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1.02-15.05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57</w:t>
            </w:r>
          </w:p>
        </w:tc>
        <w:tc>
          <w:tcPr>
            <w:tcW w:w="0" w:type="auto"/>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Анадырский</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1.06- 31.08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1.02-15.05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Корякский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1.06- 31.08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1.02-15.05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59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Охотский (</w:t>
            </w:r>
            <w:proofErr w:type="spellStart"/>
            <w:r>
              <w:rPr>
                <w:rFonts w:ascii="Arial" w:hAnsi="Arial" w:cs="Arial"/>
                <w:color w:val="2B2B2B"/>
                <w:sz w:val="21"/>
                <w:szCs w:val="21"/>
              </w:rPr>
              <w:t>Магаданско-Джугджурский</w:t>
            </w:r>
            <w:proofErr w:type="spellEnd"/>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1,06- 31.08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1.02-31.08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16"/>
                <w:szCs w:val="16"/>
                <w:vertAlign w:val="superscript"/>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Камчатско-Курильская</w:t>
            </w:r>
            <w:proofErr w:type="spellEnd"/>
            <w:r>
              <w:rPr>
                <w:rFonts w:ascii="Arial" w:hAnsi="Arial" w:cs="Arial"/>
                <w:color w:val="2B2B2B"/>
                <w:sz w:val="21"/>
                <w:szCs w:val="21"/>
              </w:rPr>
              <w:t xml:space="preserve"> вулканическая страна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XIV-Б</w:t>
            </w:r>
          </w:p>
        </w:tc>
        <w:tc>
          <w:tcPr>
            <w:tcW w:w="0" w:type="auto"/>
            <w:vMerge w:val="restart"/>
            <w:shd w:val="clear" w:color="auto" w:fill="FFFFFF"/>
            <w:vAlign w:val="center"/>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Камчатско-Курильский</w:t>
            </w:r>
            <w:proofErr w:type="spell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60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Камчатка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1.01-15.05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61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Курильские острова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15.05- 31.10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1.11-30.04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Южная Дальневосточная (</w:t>
            </w:r>
            <w:proofErr w:type="spellStart"/>
            <w:r>
              <w:rPr>
                <w:rFonts w:ascii="Arial" w:hAnsi="Arial" w:cs="Arial"/>
                <w:color w:val="2B2B2B"/>
                <w:sz w:val="21"/>
                <w:szCs w:val="21"/>
              </w:rPr>
              <w:t>Амуро-Сахалинская</w:t>
            </w:r>
            <w:proofErr w:type="spellEnd"/>
            <w:r>
              <w:rPr>
                <w:rFonts w:ascii="Arial" w:hAnsi="Arial" w:cs="Arial"/>
                <w:color w:val="2B2B2B"/>
                <w:sz w:val="21"/>
                <w:szCs w:val="21"/>
              </w:rPr>
              <w:t xml:space="preserve"> или </w:t>
            </w:r>
            <w:proofErr w:type="spellStart"/>
            <w:r>
              <w:rPr>
                <w:rFonts w:ascii="Arial" w:hAnsi="Arial" w:cs="Arial"/>
                <w:color w:val="2B2B2B"/>
                <w:sz w:val="21"/>
                <w:szCs w:val="21"/>
              </w:rPr>
              <w:t>Амуро-Приморская</w:t>
            </w:r>
            <w:proofErr w:type="spellEnd"/>
            <w:r>
              <w:rPr>
                <w:rFonts w:ascii="Arial" w:hAnsi="Arial" w:cs="Arial"/>
                <w:color w:val="2B2B2B"/>
                <w:sz w:val="21"/>
                <w:szCs w:val="21"/>
              </w:rPr>
              <w:t xml:space="preserve"> страна)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XV</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Юг Дальнего Востока</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XV</w:t>
            </w:r>
          </w:p>
        </w:tc>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Юг Дальнего Востока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62</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Приамурье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15.05- 15.11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1.12-31.03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63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Приморье (Сихотэ-Алинь)</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15.05- 15.11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1.12-31.03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15.05- 30.09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64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Нижний </w:t>
            </w:r>
            <w:r>
              <w:rPr>
                <w:rFonts w:ascii="Arial" w:hAnsi="Arial" w:cs="Arial"/>
                <w:color w:val="2B2B2B"/>
                <w:sz w:val="21"/>
                <w:szCs w:val="21"/>
              </w:rPr>
              <w:lastRenderedPageBreak/>
              <w:t>Амур</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15.05- </w:t>
            </w:r>
            <w:r>
              <w:rPr>
                <w:rFonts w:ascii="Arial" w:hAnsi="Arial" w:cs="Arial"/>
                <w:color w:val="2B2B2B"/>
                <w:sz w:val="21"/>
                <w:szCs w:val="21"/>
              </w:rPr>
              <w:lastRenderedPageBreak/>
              <w:t>15.11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1.12-</w:t>
            </w:r>
            <w:r>
              <w:rPr>
                <w:rFonts w:ascii="Arial" w:hAnsi="Arial" w:cs="Arial"/>
                <w:color w:val="2B2B2B"/>
                <w:sz w:val="21"/>
                <w:szCs w:val="21"/>
              </w:rPr>
              <w:lastRenderedPageBreak/>
              <w:t>31.03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65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Сахалин</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15.05- 31.10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1.11-30.04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V</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Примечания: 1. Индексом * показаны сроки походов для восточной части района Центрального Тянь-Шаня (за исключением хребтов </w:t>
      </w:r>
      <w:proofErr w:type="spellStart"/>
      <w:r>
        <w:rPr>
          <w:rFonts w:ascii="Arial" w:hAnsi="Arial" w:cs="Arial"/>
          <w:color w:val="2B2B2B"/>
          <w:sz w:val="21"/>
          <w:szCs w:val="21"/>
        </w:rPr>
        <w:t>Терскей-Алатау</w:t>
      </w:r>
      <w:proofErr w:type="spellEnd"/>
      <w:r>
        <w:rPr>
          <w:rFonts w:ascii="Arial" w:hAnsi="Arial" w:cs="Arial"/>
          <w:color w:val="2B2B2B"/>
          <w:sz w:val="21"/>
          <w:szCs w:val="21"/>
        </w:rPr>
        <w:t xml:space="preserve">, </w:t>
      </w:r>
      <w:proofErr w:type="spellStart"/>
      <w:r>
        <w:rPr>
          <w:rFonts w:ascii="Arial" w:hAnsi="Arial" w:cs="Arial"/>
          <w:color w:val="2B2B2B"/>
          <w:sz w:val="21"/>
          <w:szCs w:val="21"/>
        </w:rPr>
        <w:t>Куйлю</w:t>
      </w:r>
      <w:proofErr w:type="spellEnd"/>
      <w:r>
        <w:rPr>
          <w:rFonts w:ascii="Arial" w:hAnsi="Arial" w:cs="Arial"/>
          <w:color w:val="2B2B2B"/>
          <w:sz w:val="21"/>
          <w:szCs w:val="21"/>
        </w:rPr>
        <w:t>, Акшийрак).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2. В районах, обозначенных звездочкой, проложены маршруты, в том числе до V категории сложности включительно, но в “Перечень классифицированных туристских маршрутов” эти районы не включены.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3. Категория сложности со знаком “+” свидетельствует о наличии естественных препятствий, категория  трудности которых выше указанной категории сложности маршрутов.</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Рис. 3. Карта туристско-классификационного районирования территории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Представленная в табл. 1 схема туристско-классификационного районирования территории СССР отражает уровень туристской освоенности районов. Поскольку, однако, освоение многих отдаленных районов продолжается, а схема районирования и методика классифицирования туристских маршрутов совершенствуется, то очевидна необходимость постоянной и систематической специальной теоретической подготовки туристов.</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Специальная теоретическая подготовка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соответствии с разрядными требованиями по туризму категории сложности спортивных туристских походов (от I до V) поставлены в зависимость от протяженности маршрута, продолжительности похода, а также от количества и качества (т. е. технической сложности) естественных препятствий, включенных в маршрут. </w:t>
      </w:r>
      <w:proofErr w:type="gramStart"/>
      <w:r>
        <w:rPr>
          <w:rFonts w:ascii="Arial" w:hAnsi="Arial" w:cs="Arial"/>
          <w:color w:val="2B2B2B"/>
          <w:sz w:val="21"/>
          <w:szCs w:val="21"/>
        </w:rPr>
        <w:t>Такими естественными препятствиями на маршрутах туристских походов являются: сильно пересеченный рельеф (включая перевалы, вершины, каньоны), водные преграды (болота и реки), густой лес, пороги, перекаты, прижимы на маршрутах водных походов и т. д. Наличие или отсутствие препятствий полностью определяется физико-географической характеристикой района, а его освоенность (населенность, наличие дорог, средств связи), существенно упрощающая решение технических и тактических задач,- кроме того, его экономико-географической</w:t>
      </w:r>
      <w:proofErr w:type="gramEnd"/>
      <w:r>
        <w:rPr>
          <w:rFonts w:ascii="Arial" w:hAnsi="Arial" w:cs="Arial"/>
          <w:color w:val="2B2B2B"/>
          <w:sz w:val="21"/>
          <w:szCs w:val="21"/>
        </w:rPr>
        <w:t xml:space="preserve"> характеристикой (рис.4).</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Рис. 4. Структура спортивной классификации по туризму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решения разнообразных методических задач, связанных с выбором района похода, разработкой маршрутов, определением их сложности, служит "Перечень классифицированных туристских маршрутов" (являющийся составной частью разрядных требований по туризму), а также перечни классифицированных перевалов и пещер. "Перечень классифицированных туристских маршрутов" построен на основе системы туристско-классификационного районирования территории СССР. Отнесение того или иного туристского района к классификационно-географическому району и установление для него максимальной категории сложности походов по тому или иному виду туризма определяются прежде всего орографическими, гидрографическими и ландшафтно-климатическими характеристиками этого района. Так, рельеф Русской равнины, спокойный характер рек, высокий уровень хозяйственной освоенности районов этой физико-географической страны (в том числе развитость транспортной сети) позволяют совершать походы лишь I и II категорий сложности. </w:t>
      </w:r>
      <w:proofErr w:type="gramStart"/>
      <w:r>
        <w:rPr>
          <w:rFonts w:ascii="Arial" w:hAnsi="Arial" w:cs="Arial"/>
          <w:color w:val="2B2B2B"/>
          <w:sz w:val="21"/>
          <w:szCs w:val="21"/>
        </w:rPr>
        <w:t xml:space="preserve">В менее населенных районах Русского Севера, с большим числом порожистых рек, густыми лесами, более суровыми климатическими условиями и более сложным ориентированием, маршруты имеют более высокие категории сложности (до III-IV), а в </w:t>
      </w:r>
      <w:r>
        <w:rPr>
          <w:rFonts w:ascii="Arial" w:hAnsi="Arial" w:cs="Arial"/>
          <w:color w:val="2B2B2B"/>
          <w:sz w:val="21"/>
          <w:szCs w:val="21"/>
        </w:rPr>
        <w:lastRenderedPageBreak/>
        <w:t>районах Приполярного и Полярного Урала, Кольского полуострова, в среднегорных районах Сибири, в высокогорных районах Кавказа и Средней Азии - и высшей категории сложности.</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Взаимосвязь и взаимозависимость параметров туристских маршрутов (их протяженности и требуемой продолжительности походов) со сложностью естественных препятствий и место этих характеристик в разрядных требованиях по туризму иллюстрируется схемой (</w:t>
      </w:r>
      <w:proofErr w:type="gramStart"/>
      <w:r>
        <w:rPr>
          <w:rFonts w:ascii="Arial" w:hAnsi="Arial" w:cs="Arial"/>
          <w:color w:val="2B2B2B"/>
          <w:sz w:val="21"/>
          <w:szCs w:val="21"/>
        </w:rPr>
        <w:t>см</w:t>
      </w:r>
      <w:proofErr w:type="gramEnd"/>
      <w:r>
        <w:rPr>
          <w:rFonts w:ascii="Arial" w:hAnsi="Arial" w:cs="Arial"/>
          <w:color w:val="2B2B2B"/>
          <w:sz w:val="21"/>
          <w:szCs w:val="21"/>
        </w:rPr>
        <w:t>. рис. 4).</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Категории сложности спортивных туристских маршрутов определяются в соответствии с "Перечнем классифицированных туристских маршрутов". Важными дополнениями к нему служат перечни классифицированных перевалов высокогорья и среднегорья (для </w:t>
      </w:r>
      <w:proofErr w:type="spellStart"/>
      <w:r>
        <w:rPr>
          <w:rFonts w:ascii="Arial" w:hAnsi="Arial" w:cs="Arial"/>
          <w:color w:val="2B2B2B"/>
          <w:sz w:val="21"/>
          <w:szCs w:val="21"/>
        </w:rPr>
        <w:t>спелеотуризма</w:t>
      </w:r>
      <w:proofErr w:type="spellEnd"/>
      <w:r>
        <w:rPr>
          <w:rFonts w:ascii="Arial" w:hAnsi="Arial" w:cs="Arial"/>
          <w:color w:val="2B2B2B"/>
          <w:sz w:val="21"/>
          <w:szCs w:val="21"/>
        </w:rPr>
        <w:t xml:space="preserve"> - пещер). При отнесении того или иного маршрута к определенной категории сложности за основу берутся продолжительность похода, протяженность и техническая сложность маршрута.</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2. Нормативы походов и путешествий в соответствии с разрядными требованиями по туризму</w:t>
      </w:r>
    </w:p>
    <w:tbl>
      <w:tblPr>
        <w:tblW w:w="5000" w:type="pct"/>
        <w:shd w:val="clear" w:color="auto" w:fill="000000"/>
        <w:tblCellMar>
          <w:top w:w="75" w:type="dxa"/>
          <w:left w:w="75" w:type="dxa"/>
          <w:bottom w:w="75" w:type="dxa"/>
          <w:right w:w="75" w:type="dxa"/>
        </w:tblCellMar>
        <w:tblLook w:val="04A0"/>
      </w:tblPr>
      <w:tblGrid>
        <w:gridCol w:w="5325"/>
        <w:gridCol w:w="836"/>
        <w:gridCol w:w="836"/>
        <w:gridCol w:w="836"/>
        <w:gridCol w:w="836"/>
        <w:gridCol w:w="836"/>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Вид туризма </w:t>
            </w:r>
            <w:proofErr w:type="gramStart"/>
            <w:r>
              <w:rPr>
                <w:rFonts w:ascii="Arial" w:hAnsi="Arial" w:cs="Arial"/>
                <w:color w:val="2B2B2B"/>
                <w:sz w:val="21"/>
                <w:szCs w:val="21"/>
              </w:rPr>
              <w:t>в</w:t>
            </w:r>
            <w:proofErr w:type="gramEnd"/>
            <w:r>
              <w:rPr>
                <w:rFonts w:ascii="Arial" w:hAnsi="Arial" w:cs="Arial"/>
                <w:color w:val="2B2B2B"/>
                <w:sz w:val="21"/>
                <w:szCs w:val="21"/>
              </w:rPr>
              <w:t xml:space="preserve"> характеристика походов</w:t>
            </w:r>
          </w:p>
        </w:tc>
        <w:tc>
          <w:tcPr>
            <w:tcW w:w="0" w:type="auto"/>
            <w:gridSpan w:val="5"/>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Категория сложности походов и путешествий</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Продолжительность походов или путешествий в днях (не менее)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8</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Протяженность походов и путешествий в километрах (не менее):</w:t>
            </w:r>
          </w:p>
        </w:tc>
        <w:tc>
          <w:tcPr>
            <w:tcW w:w="0" w:type="auto"/>
            <w:gridSpan w:val="5"/>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Пешеходного</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130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190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220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Лыжного</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130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Горного</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140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Водного</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175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225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Велосипедного</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800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1100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на мотоциклах</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1000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на автомобилях</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3500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спелеотуризм (количество пещер)</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Продолжительность похода устанавливается разрядными требованиями (табл. 2) и понимается как минимальное время в днях, необходимое для прохождения маршрута подготовленной группой. Продолжительность похода может быть увеличена по сравнению с указанной в табл. 2 при увеличении протяженности маршрута, количества и сложности </w:t>
      </w:r>
      <w:r>
        <w:rPr>
          <w:rFonts w:ascii="Arial" w:hAnsi="Arial" w:cs="Arial"/>
          <w:color w:val="2B2B2B"/>
          <w:sz w:val="21"/>
          <w:szCs w:val="21"/>
        </w:rPr>
        <w:lastRenderedPageBreak/>
        <w:t xml:space="preserve">естественных препятствий, а также за счет дней на разведки и запасного времени на случай непогоды. </w:t>
      </w:r>
      <w:proofErr w:type="gramStart"/>
      <w:r>
        <w:rPr>
          <w:rFonts w:ascii="Arial" w:hAnsi="Arial" w:cs="Arial"/>
          <w:color w:val="2B2B2B"/>
          <w:sz w:val="21"/>
          <w:szCs w:val="21"/>
        </w:rPr>
        <w:t>При этом в методических указаниях к "Перечню" последнее, т. е. количество (дни отдыха, в том числе и активного, связанного с разведкой маршрута, выполнением общественно полезной работы и т. п.), оговаривается:</w:t>
      </w:r>
      <w:proofErr w:type="gramEnd"/>
      <w:r>
        <w:rPr>
          <w:rFonts w:ascii="Arial" w:hAnsi="Arial" w:cs="Arial"/>
          <w:color w:val="2B2B2B"/>
          <w:sz w:val="21"/>
          <w:szCs w:val="21"/>
        </w:rPr>
        <w:t xml:space="preserve"> "Количество дневок должно укладываться в пределы 20% от общей продолжительности похода". Относительно увеличения продолжительности похода при увеличении протяженности маршрута, количества и сложности естественных препятствий никаких указаний ни в "Перечне", ни в других регламентирующих документах не содержится. То есть продолжительность похода в сторону ее увеличения ни документами, ни в реальной туристской практике не регламентируется, но ограничивается лишь для походов высших категорий сложности пределами отпускного времени.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Протяженность маршрута устанавливается разрядными требованиями и понимается как наименьшая допустимая длина зачетного маршрута данной категории сложности. При этом оговаривается, что даже минимальная протяженность маршрута, хотя и в исключительных случаях (при большой технической сложности), может быть уменьшена, но не более чем на 25% по сравнению </w:t>
      </w:r>
      <w:proofErr w:type="gramStart"/>
      <w:r>
        <w:rPr>
          <w:rFonts w:ascii="Arial" w:hAnsi="Arial" w:cs="Arial"/>
          <w:color w:val="2B2B2B"/>
          <w:sz w:val="21"/>
          <w:szCs w:val="21"/>
        </w:rPr>
        <w:t>с</w:t>
      </w:r>
      <w:proofErr w:type="gramEnd"/>
      <w:r>
        <w:rPr>
          <w:rFonts w:ascii="Arial" w:hAnsi="Arial" w:cs="Arial"/>
          <w:color w:val="2B2B2B"/>
          <w:sz w:val="21"/>
          <w:szCs w:val="21"/>
        </w:rPr>
        <w:t xml:space="preserve"> указанной в табл. 2.</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Приведенные в табл. 2 данные выражены графически на рис. 5 для </w:t>
      </w:r>
      <w:proofErr w:type="gramStart"/>
      <w:r>
        <w:rPr>
          <w:rFonts w:ascii="Arial" w:hAnsi="Arial" w:cs="Arial"/>
          <w:color w:val="2B2B2B"/>
          <w:sz w:val="21"/>
          <w:szCs w:val="21"/>
        </w:rPr>
        <w:t>пешеходного</w:t>
      </w:r>
      <w:proofErr w:type="gramEnd"/>
      <w:r>
        <w:rPr>
          <w:rFonts w:ascii="Arial" w:hAnsi="Arial" w:cs="Arial"/>
          <w:color w:val="2B2B2B"/>
          <w:sz w:val="21"/>
          <w:szCs w:val="21"/>
        </w:rPr>
        <w:t xml:space="preserve"> 1, лыжного 2, горного 3, водного 4 и велосипедного 5 туризма. Графики хотя и свидетельствуют о некотором нарушении монотонности функциональных зависимостей L=S(T), но в целом каких-либо серьезных претензий вызвать не могут, поскольку они </w:t>
      </w:r>
      <w:proofErr w:type="spellStart"/>
      <w:r>
        <w:rPr>
          <w:rFonts w:ascii="Arial" w:hAnsi="Arial" w:cs="Arial"/>
          <w:color w:val="2B2B2B"/>
          <w:sz w:val="21"/>
          <w:szCs w:val="21"/>
        </w:rPr>
        <w:t>малопоказательны</w:t>
      </w:r>
      <w:proofErr w:type="spellEnd"/>
      <w:r>
        <w:rPr>
          <w:rFonts w:ascii="Arial" w:hAnsi="Arial" w:cs="Arial"/>
          <w:color w:val="2B2B2B"/>
          <w:sz w:val="21"/>
          <w:szCs w:val="21"/>
        </w:rPr>
        <w:t xml:space="preserve">. По-видимому, существенно больший интерес должны представлять те же данные, но переведенные в скорости движения и поставленные в зависимость от категории сложности походов и от их продолжительности одновременно (табл. 3 и рис. 6, обозначения те же, что и на рис. 5). </w:t>
      </w:r>
      <w:proofErr w:type="gramStart"/>
      <w:r>
        <w:rPr>
          <w:rFonts w:ascii="Arial" w:hAnsi="Arial" w:cs="Arial"/>
          <w:color w:val="2B2B2B"/>
          <w:sz w:val="21"/>
          <w:szCs w:val="21"/>
        </w:rPr>
        <w:t>Из</w:t>
      </w:r>
      <w:proofErr w:type="gramEnd"/>
      <w:r>
        <w:rPr>
          <w:rFonts w:ascii="Arial" w:hAnsi="Arial" w:cs="Arial"/>
          <w:color w:val="2B2B2B"/>
          <w:sz w:val="21"/>
          <w:szCs w:val="21"/>
        </w:rPr>
        <w:t xml:space="preserve"> </w:t>
      </w:r>
      <w:proofErr w:type="gramStart"/>
      <w:r>
        <w:rPr>
          <w:rFonts w:ascii="Arial" w:hAnsi="Arial" w:cs="Arial"/>
          <w:color w:val="2B2B2B"/>
          <w:sz w:val="21"/>
          <w:szCs w:val="21"/>
        </w:rPr>
        <w:t>рис</w:t>
      </w:r>
      <w:proofErr w:type="gramEnd"/>
      <w:r>
        <w:rPr>
          <w:rFonts w:ascii="Arial" w:hAnsi="Arial" w:cs="Arial"/>
          <w:color w:val="2B2B2B"/>
          <w:sz w:val="21"/>
          <w:szCs w:val="21"/>
        </w:rPr>
        <w:t xml:space="preserve">. 6 (по сравнению с рис. 5) с большей очевидностью следует, что разрядными требованиями установлено монотонное уменьшение скорости передвижения с повышением категории сложности маршрута, т. е. с повышением уровня технической сложности естественных препятствий - более интенсивно для горного, пешеходного, водного, менее для лыжного туризма. С таким подходом нельзя не согласиться. Однако для велосипедного туризма зависимость носит прямо противоположный характер: с возрастанием </w:t>
      </w:r>
      <w:proofErr w:type="gramStart"/>
      <w:r>
        <w:rPr>
          <w:rFonts w:ascii="Arial" w:hAnsi="Arial" w:cs="Arial"/>
          <w:color w:val="2B2B2B"/>
          <w:sz w:val="21"/>
          <w:szCs w:val="21"/>
        </w:rPr>
        <w:t>категории сложности походов скорости передвижения</w:t>
      </w:r>
      <w:proofErr w:type="gramEnd"/>
      <w:r>
        <w:rPr>
          <w:rFonts w:ascii="Arial" w:hAnsi="Arial" w:cs="Arial"/>
          <w:color w:val="2B2B2B"/>
          <w:sz w:val="21"/>
          <w:szCs w:val="21"/>
        </w:rPr>
        <w:t xml:space="preserve"> монотонно возрастают.</w:t>
      </w:r>
    </w:p>
    <w:tbl>
      <w:tblPr>
        <w:tblW w:w="5000" w:type="pct"/>
        <w:shd w:val="clear" w:color="auto" w:fill="FFFFFF"/>
        <w:tblCellMar>
          <w:left w:w="0" w:type="dxa"/>
          <w:right w:w="0" w:type="dxa"/>
        </w:tblCellMar>
        <w:tblLook w:val="04A0"/>
      </w:tblPr>
      <w:tblGrid>
        <w:gridCol w:w="4534"/>
        <w:gridCol w:w="4821"/>
      </w:tblGrid>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br/>
            </w:r>
            <w:r>
              <w:rPr>
                <w:rStyle w:val="a7"/>
                <w:rFonts w:ascii="Arial" w:hAnsi="Arial" w:cs="Arial"/>
                <w:color w:val="2B2B2B"/>
                <w:sz w:val="21"/>
                <w:szCs w:val="21"/>
              </w:rPr>
              <w:t>Рис. 5. Протяженность туристских маршрутов в соответствии с разрядными требованиями</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br/>
            </w:r>
            <w:r>
              <w:rPr>
                <w:rStyle w:val="a7"/>
                <w:rFonts w:ascii="Arial" w:hAnsi="Arial" w:cs="Arial"/>
                <w:color w:val="2B2B2B"/>
                <w:sz w:val="21"/>
                <w:szCs w:val="21"/>
              </w:rPr>
              <w:t>Рис. 6. Скорости движения в различных видах туризма в соответствии с разрядными требованиями</w:t>
            </w:r>
          </w:p>
        </w:tc>
      </w:tr>
    </w:tbl>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3. Скорости передвижения в соответствии с нормативами походов и путешествий (километров в день)</w:t>
      </w:r>
    </w:p>
    <w:tbl>
      <w:tblPr>
        <w:tblW w:w="5000" w:type="pct"/>
        <w:shd w:val="clear" w:color="auto" w:fill="000000"/>
        <w:tblCellMar>
          <w:top w:w="75" w:type="dxa"/>
          <w:left w:w="75" w:type="dxa"/>
          <w:bottom w:w="75" w:type="dxa"/>
          <w:right w:w="75" w:type="dxa"/>
        </w:tblCellMar>
        <w:tblLook w:val="04A0"/>
      </w:tblPr>
      <w:tblGrid>
        <w:gridCol w:w="3254"/>
        <w:gridCol w:w="1251"/>
        <w:gridCol w:w="1250"/>
        <w:gridCol w:w="1250"/>
        <w:gridCol w:w="1250"/>
        <w:gridCol w:w="1250"/>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Вид туризма</w:t>
            </w:r>
          </w:p>
        </w:tc>
        <w:tc>
          <w:tcPr>
            <w:tcW w:w="0" w:type="auto"/>
            <w:gridSpan w:val="5"/>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Категории сложности походов</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V</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Пешеходный</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21,7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19,0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16,9</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15,6</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Лыжный</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21,7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19,2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18,8</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Горный</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14,0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11,5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Водный</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22,0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17,3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15,6</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Велосипедный</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41,7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61,5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68,8</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На мотоциклах</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166,7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187,5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192,3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187,5</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На автомобилях</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230,8</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218,8</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Естественное стремление специалистов по пешеходному, лыжному, горному и водному туризму компенсировать возрастание технической сложности маршрутов уменьшением средних скоростей передвижения не нашло аналогичного отражения в разрядных требованиях по велосипедному туризму, что можно объяснить только одной причиной: методология классифицирования естественных препятствий, характерных для велосипедного туризма, пока еще слабо разработана.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соответствии с методическими указаниями к "Перечню" техническая сложность маршрута определяется характером, количеством и разнообразием препятствий: "Характер препятствий определяется тем, какой уровень квалификации и технического мастерства требуется для прохождения данного препятствия с надлежащей гарантией безопасности. Маршрутам каждой категории сложности соответствует свой уровень типичных для них препятствий. Маршруты более высокой категории содержат более сложные препятствия, чем маршруты предыдущей. При оценке маршрутов в первую очередь учитываются препятствия, которые дают туристам технический опыт, необходимый для обеспечения безопасности в последующих походах". В методических указаниях следующим образом определен основной подход к решению классификационных задач: "Категория сложности любого маршрута определяется путем сравнения его с классифицированными маршрутами, разработанными для данного географического района. Техническая сложность, разнообразие и характер препятствий в походе данной категории должны быть не ниже, чем для классифицированных маршрутов той же категории в данном географическом районе. Удлинение маршрута при неизменном характере препятствий не может быть основанием для увеличения категории сложности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Таким образом, основным классификационным документом в туризме служит "Перечень классифицированных туристских маршрутов". </w:t>
      </w:r>
      <w:proofErr w:type="gramStart"/>
      <w:r>
        <w:rPr>
          <w:rFonts w:ascii="Arial" w:hAnsi="Arial" w:cs="Arial"/>
          <w:color w:val="2B2B2B"/>
          <w:sz w:val="21"/>
          <w:szCs w:val="21"/>
        </w:rPr>
        <w:t>В "Перечне" для каждого вида туризма, каждого выделенного туристского района (именно туристского района, так как туристское районирование территории СССР не в полной мере совпадает с физико-географическим) и для всех категорий сложности, начиная со второй, представлено от 1-2 до 10-15 эталонов.</w:t>
      </w:r>
      <w:proofErr w:type="gramEnd"/>
      <w:r>
        <w:rPr>
          <w:rFonts w:ascii="Arial" w:hAnsi="Arial" w:cs="Arial"/>
          <w:color w:val="2B2B2B"/>
          <w:sz w:val="21"/>
          <w:szCs w:val="21"/>
        </w:rPr>
        <w:t xml:space="preserve"> Эталонов, следовательно, много, но число их далеко не соответствует реальному числу планируемых и совершаемых на территории СССР походов. "Перечень" необходимо рассматривать прежде всего как методический документ, содержащий примеры планирования маршрутов на основе определенного комплекса естественных препятствий. При этом существенную помощь оказывают перечни классифицированных перевалов высокогорных и среднегорных районов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Классификационная работа в спортивном туризме, включающая классификацию районов, маршрутов и естественных препятствий (или участков маршрутов), - один из наиболее сложных разделов </w:t>
      </w:r>
      <w:proofErr w:type="gramStart"/>
      <w:r>
        <w:rPr>
          <w:rFonts w:ascii="Arial" w:hAnsi="Arial" w:cs="Arial"/>
          <w:color w:val="2B2B2B"/>
          <w:sz w:val="21"/>
          <w:szCs w:val="21"/>
        </w:rPr>
        <w:t>научно-методической</w:t>
      </w:r>
      <w:proofErr w:type="gramEnd"/>
      <w:r>
        <w:rPr>
          <w:rFonts w:ascii="Arial" w:hAnsi="Arial" w:cs="Arial"/>
          <w:color w:val="2B2B2B"/>
          <w:sz w:val="21"/>
          <w:szCs w:val="21"/>
        </w:rPr>
        <w:t xml:space="preserve"> работы по туризму.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Перспективы совершенствования этой работы можно проиллюстрировать сравнением двух схем классификации туристских маршрутов - действующей (</w:t>
      </w:r>
      <w:proofErr w:type="gramStart"/>
      <w:r>
        <w:rPr>
          <w:rFonts w:ascii="Arial" w:hAnsi="Arial" w:cs="Arial"/>
          <w:color w:val="2B2B2B"/>
          <w:sz w:val="21"/>
          <w:szCs w:val="21"/>
        </w:rPr>
        <w:t>см</w:t>
      </w:r>
      <w:proofErr w:type="gramEnd"/>
      <w:r>
        <w:rPr>
          <w:rFonts w:ascii="Arial" w:hAnsi="Arial" w:cs="Arial"/>
          <w:color w:val="2B2B2B"/>
          <w:sz w:val="21"/>
          <w:szCs w:val="21"/>
        </w:rPr>
        <w:t>. рис. 4) и интенсивно разрабатываемой в настоящее время (рис. 7). Наличие связей, хотя и слабых (на рис. 4 показаны пунктиром), между тремя основными критериями классификации туристских маршрутов создает необходимые предпосылки совершенствования классификационной работы.</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К числу основных задач, требующих методического решения, должны быть отнесены:</w:t>
      </w:r>
      <w:r>
        <w:rPr>
          <w:rFonts w:ascii="Arial" w:hAnsi="Arial" w:cs="Arial"/>
          <w:color w:val="2B2B2B"/>
          <w:sz w:val="21"/>
          <w:szCs w:val="21"/>
        </w:rPr>
        <w:br/>
        <w:t xml:space="preserve">определение коэффициентов технической сложности маршрутов на основе количества и </w:t>
      </w:r>
      <w:r>
        <w:rPr>
          <w:rFonts w:ascii="Arial" w:hAnsi="Arial" w:cs="Arial"/>
          <w:color w:val="2B2B2B"/>
          <w:sz w:val="21"/>
          <w:szCs w:val="21"/>
        </w:rPr>
        <w:lastRenderedPageBreak/>
        <w:t>качества включенных в них классифицированных участков (естественных препятствий);</w:t>
      </w:r>
      <w:r>
        <w:rPr>
          <w:rFonts w:ascii="Arial" w:hAnsi="Arial" w:cs="Arial"/>
          <w:color w:val="2B2B2B"/>
          <w:sz w:val="21"/>
          <w:szCs w:val="21"/>
        </w:rPr>
        <w:br/>
        <w:t>определение классификационной продолжительности похода, поставленной во взаимно однозначное соответствие с коэффициентом технической сложности маршрута;</w:t>
      </w:r>
      <w:proofErr w:type="gramEnd"/>
      <w:r>
        <w:rPr>
          <w:rFonts w:ascii="Arial" w:hAnsi="Arial" w:cs="Arial"/>
          <w:color w:val="2B2B2B"/>
          <w:sz w:val="21"/>
          <w:szCs w:val="21"/>
        </w:rPr>
        <w:br/>
        <w:t>определение классификационной протяженности маршрута в зависимости от продолжительности похода, а также от основных характеристик маршрута: суммы перепада высот, характерных для того или иного туристского района оптимальных скоростей передвижения в данном виде туризма и т. п., (см. рис. 7).</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Рис. 7. Системный анализ разрядных требований по туризму и классификации туристских маршрутов</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Основы краеведческой подготовки туриста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Краеведческая подготовка - неотъемлемая составная часть общей подготовки туриста. Она связана с приобретением знаний о природных богатствах родного края, историческом прошлом народа, формированием у туриста умений и навыков в организации и проведении специальных наблюдений в условиях похода с последующей их обработкой и анализом.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Краеведческая подготовка включает собственно краеведение, а также его практические приложения и смежные разделы учебно-воспитательной работы: наблюдения в походе, вопросы охраны природы, памятников истории и культуры, организацию и проведение общественно полезной работы. Именно в таком объеме включена краеведческая подготовка в программу курса "Туризм и методика преподавания". Все перечисленные разделы нашли отражение и в программе подготовки туристских общественных кадров (</w:t>
      </w:r>
      <w:proofErr w:type="gramStart"/>
      <w:r>
        <w:rPr>
          <w:rFonts w:ascii="Arial" w:hAnsi="Arial" w:cs="Arial"/>
          <w:color w:val="2B2B2B"/>
          <w:sz w:val="21"/>
          <w:szCs w:val="21"/>
        </w:rPr>
        <w:t>см</w:t>
      </w:r>
      <w:proofErr w:type="gramEnd"/>
      <w:r>
        <w:rPr>
          <w:rFonts w:ascii="Arial" w:hAnsi="Arial" w:cs="Arial"/>
          <w:color w:val="2B2B2B"/>
          <w:sz w:val="21"/>
          <w:szCs w:val="21"/>
        </w:rPr>
        <w:t>. главу 18) - вопросы краеведения изучаются здесь последовательно на трех этапах обучения. Новички, обучающиеся по программе первого этапа начальной туристской подготовки, знакомятся с краеведением при изучении темы "Туристские возможности родного края". На втором этапе туристы изучают тему "Туристские возможности СССР", а на третьем осваивают методику наблюдений.</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Под термином "родной край" в туризме понимают область или, несколько шире, республику, если это небольшая по площади республика (Белоруссия, "Литва, Латвия, Эстония, Молдавия).</w:t>
      </w:r>
      <w:proofErr w:type="gramEnd"/>
      <w:r>
        <w:rPr>
          <w:rFonts w:ascii="Arial" w:hAnsi="Arial" w:cs="Arial"/>
          <w:color w:val="2B2B2B"/>
          <w:sz w:val="21"/>
          <w:szCs w:val="21"/>
        </w:rPr>
        <w:t xml:space="preserve"> Изучение родного края предусматривает знакомство с его географической и краеведческой характеристикой.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Физико-географическая характеристика района включает климат, рельеф, растительность и животный мир, полезные ископаемые, а экономическая - развитие промышленности, сельского хозяйства, транспорта.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Краеведческая характеристика включает экскурсионные объекты: исторические, архитектурные, другие памятные места истории и культуры нашего народа; музеи, передовые предприятия, колхозы и совхозы. Краеведческая подготовка туриста включает также обучение методике работы со специальной литературой: справочниками, путеводителями, методическими пособиями по краеведению и выполнению краеведческих наблюдений.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Краеведческая подготовка туриста и выполнение краеведческих наблюдений в походе способствуют соединению обучения и воспитания в единый процесс. Действительно, невозможно представить себе содержательный поход по родному краю без пристального внимания его участников к предварительному изучению района похода, к накоплению наблюдений и впечатлений на маршруте, без желания познакомить со своими наблюдениями, фотографиями, слайдами тех, кто еще не был на этом маршруте. Именно поэтому массовые туристские походы, в том числе и учебные, организуются, как правило, с определенной целевой установкой. Например, изучить путь дивизии, освобождавшей район от фашистских захватчиков, или изучить район действия конкретного партизанского отряда (бригады). Встречи с местными жителями - ветеранами войны и труда - создают более углубленные представления о героическом прошлом народа, позволяют узнать </w:t>
      </w:r>
      <w:proofErr w:type="gramStart"/>
      <w:r>
        <w:rPr>
          <w:rFonts w:ascii="Arial" w:hAnsi="Arial" w:cs="Arial"/>
          <w:color w:val="2B2B2B"/>
          <w:sz w:val="21"/>
          <w:szCs w:val="21"/>
        </w:rPr>
        <w:t>ранее неизвестные</w:t>
      </w:r>
      <w:proofErr w:type="gramEnd"/>
      <w:r>
        <w:rPr>
          <w:rFonts w:ascii="Arial" w:hAnsi="Arial" w:cs="Arial"/>
          <w:color w:val="2B2B2B"/>
          <w:sz w:val="21"/>
          <w:szCs w:val="21"/>
        </w:rPr>
        <w:t xml:space="preserve"> факты, </w:t>
      </w:r>
      <w:r>
        <w:rPr>
          <w:rFonts w:ascii="Arial" w:hAnsi="Arial" w:cs="Arial"/>
          <w:color w:val="2B2B2B"/>
          <w:sz w:val="21"/>
          <w:szCs w:val="21"/>
        </w:rPr>
        <w:lastRenderedPageBreak/>
        <w:t>имена людей, проявивших мужество в борьбе с врагом. Весь этот материал представляется в виде отчета в совет ветеранов войны, используется для пополнения экспонатов школьного (или другого) музея народной славы, публикуется в газетах и журналах.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Уже на предварительном этапе подготовки туристов к походу краеведение играет важную роль. Изучение литературных источников о природных богатствах района путешествия, его историческом прошлом позволяет правильнее выбрать маршрут, составить наиболее точные исторические и географические справки о конкретном районе, что, в свою очередь, способствует эффективному решению учебно-воспитательных задач похода. При прохождении маршрута эти справки посредством наблюдений уточняются и дополняются.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Изучение вопросов охраны памятников истории и культуры народа неразрывно связано с такими разделами краеведческой подготовки, как история, этнография, архитектура.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Краеведческая работа на маршруте вместе с общественно полезной работой, а также знакомство с памятниками истории и культуры, памятными местами революционной, боевой и трудовой славы КПСС и советского народа составляют важное направление воспитания молодежи средствами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Подробный сбор и обработка информации о походе (фотографирование, ведение дневника и т. п.) помогают качественно оформить отчет о походе, способствуют пропаганде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Особое внимание в краеведческой подготовке обращается на фотографирование и ведение маршрутных наблюдений (систематические метеонаблюдения, снегомерная маршрутная съемка, картирование маршрута). Приобретение навыков маршрутных наблюдений сначала в учебных целях, а затем в порядке учебно-исследовательской работы в дальнейшем оказывается эффективной формой подготовки туристов к выполнению серьезных заданий научных и общественных организаций и учреждений.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Воспитание у молодежи любви к своей Родине неразрывно связано с комплексом воспитательных и организационных природоохранительных мероприятий. Точное определение этой связи дал замечательный писатель, певец русской природы М. М. Пришвин: "Охранять природу - значит охранять Родину".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Необходимо обратить внимание на два основных аспекта охраны природы в туристских походах. Первый из них - учебно-воспитательная работа, включающая беседы об охране природы, методике организации туристских походов и слетов, с одной стороны, и практическое осуществление природоохранительных мероприятий при организации привалов и ночлегов, с другой. Второй аспект - это комплекс организационно-технических мероприятий по созданию материальной базы природоохранной работы (маркировка и оборудование маршрутов походов выходного дня и учебных маршрутов многодневных походов; совершенствование снаряжения, необходимого для организации бивака, после </w:t>
      </w:r>
      <w:proofErr w:type="gramStart"/>
      <w:r>
        <w:rPr>
          <w:rFonts w:ascii="Arial" w:hAnsi="Arial" w:cs="Arial"/>
          <w:color w:val="2B2B2B"/>
          <w:sz w:val="21"/>
          <w:szCs w:val="21"/>
        </w:rPr>
        <w:t>снятия</w:t>
      </w:r>
      <w:proofErr w:type="gramEnd"/>
      <w:r>
        <w:rPr>
          <w:rFonts w:ascii="Arial" w:hAnsi="Arial" w:cs="Arial"/>
          <w:color w:val="2B2B2B"/>
          <w:sz w:val="21"/>
          <w:szCs w:val="21"/>
        </w:rPr>
        <w:t xml:space="preserve"> которого не остается никаких следов). </w:t>
      </w:r>
      <w:proofErr w:type="gramStart"/>
      <w:r>
        <w:rPr>
          <w:rFonts w:ascii="Arial" w:hAnsi="Arial" w:cs="Arial"/>
          <w:color w:val="2B2B2B"/>
          <w:sz w:val="21"/>
          <w:szCs w:val="21"/>
        </w:rPr>
        <w:t>Оба эти аспекта взаимосвязаны и взаимообусловлены, так как не может быть эффективной учебно-воспитательная работа по охране природы без соответствующей материально-технической базы, как не может быть создана эта база без систематической и последовательной учебно-воспитательной работы.</w:t>
      </w:r>
      <w:proofErr w:type="gramEnd"/>
      <w:r>
        <w:rPr>
          <w:rFonts w:ascii="Arial" w:hAnsi="Arial" w:cs="Arial"/>
          <w:color w:val="2B2B2B"/>
          <w:sz w:val="21"/>
          <w:szCs w:val="21"/>
        </w:rPr>
        <w:t xml:space="preserve"> Особое значение в ней имеет активная природоохранная деятельность туристских секций, их участие в совместных с лесничествами мероприятиях по санитарной прочистке просек, в лесопосадках, в маркировке туристских маршрутов и оборудовании их местами стоянок.</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5" w:name="05"/>
      <w:bookmarkEnd w:id="5"/>
      <w:r>
        <w:rPr>
          <w:rFonts w:ascii="Arial" w:hAnsi="Arial" w:cs="Arial"/>
          <w:b w:val="0"/>
          <w:bCs w:val="0"/>
          <w:color w:val="2B2B2B"/>
          <w:sz w:val="44"/>
          <w:szCs w:val="44"/>
        </w:rPr>
        <w:t>Глава 5. ФИЗИЧЕСКАЯ ПОДГОТОВКА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туризме, как и в других видах спорта, достижение высоких результатов невозможно без постоянной физической подготовки, которая составляет основное содержание тренировки и в то же время неразрывно связана с укреплением и повышением общего уровня функциональных возможностей организма.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Различают общую и специальную физическую подготовку.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Средствами общей физической подготовки достигаются: 1) разностороннее развитие физических способностей и укрепление здоровья; 2) развитие функциональных возможностей организма как основы специальной работоспособности и улучшения протекания восстановительных процессов.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Специальная физическая подготовка - это разновидность физического воспитания, специализированного применительно к особенностям избранного вида туризма. Средствами специальной подготовки осуществляется воспитание необходимых туристу навыков.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первой стадии занятий туризмом планируется воспитание основных качеств: выносливости, силы, ловкости, гибкости, скорости.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Воспитание выносливости. В туристском походе приходится преодолевать большие расстояния в течение длительного времени и со значительной физической нагрузкой, зависящей от сложности естественных препятствий, темпа передвижения, метеорологических условий, веса рюкзака. В результате организм утомляется и создается возможность появления ошибок при преодолении опасных или сложных участков маршрута. Следовательно, запас прочности и безопасность туриста во многом зависят от его выносливости.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воспитании выносливости ставятся три основные задачи: улучшение аэробных возможностей, совершенствование деятельности </w:t>
      </w:r>
      <w:proofErr w:type="spellStart"/>
      <w:proofErr w:type="gramStart"/>
      <w:r>
        <w:rPr>
          <w:rFonts w:ascii="Arial" w:hAnsi="Arial" w:cs="Arial"/>
          <w:color w:val="2B2B2B"/>
          <w:sz w:val="21"/>
          <w:szCs w:val="21"/>
        </w:rPr>
        <w:t>сердечно-сосудистой</w:t>
      </w:r>
      <w:proofErr w:type="spellEnd"/>
      <w:proofErr w:type="gramEnd"/>
      <w:r>
        <w:rPr>
          <w:rFonts w:ascii="Arial" w:hAnsi="Arial" w:cs="Arial"/>
          <w:color w:val="2B2B2B"/>
          <w:sz w:val="21"/>
          <w:szCs w:val="21"/>
        </w:rPr>
        <w:t xml:space="preserve"> и дыхательной систем; повышение анаэробных возможностей; повышение физиологических и психологических границ устойчивости к сдвигам внутренней среды, вызванным напряженной работой.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этом нагрузка характеризуется следующими факторами: интенсивностью, продолжительностью, величиной интервала отдыха, характером отдыха и числом повторений упражнений. </w:t>
      </w:r>
      <w:proofErr w:type="gramStart"/>
      <w:r>
        <w:rPr>
          <w:rFonts w:ascii="Arial" w:hAnsi="Arial" w:cs="Arial"/>
          <w:color w:val="2B2B2B"/>
          <w:sz w:val="21"/>
          <w:szCs w:val="21"/>
        </w:rPr>
        <w:t>Наиболее доступные средства воспитания общей выносливости - ходьба, кроссовый бег, прыжки, спортивное ориентирование на местности, лыжные гонки, плавание, спортивные и подвижные игры, велосипедный спорт, гребля, ритмическая гимнастика.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Специальная выносливость воспитывается всеми средствами технической подготовки: походами выходного дня, участием в соревнованиях по спортивному ориентированию и технике туризма, тренировками с грузом на травянистых, осыпных, снежных, ледовых склонах и скалах. Специальная выносливость - способность к многократному повторению упражнений по технике туризма без снижения качества их выполнения.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воспитании выносливости, особенно у школьников, нужно учитывать большие возрастные различия в приспособительных реакциях организма к повышенным нагрузкам. Работая с детьми, важно создать оптимальные условия для функционирования систем кислородного обеспечения организма. С этой целью целесообразно чаще проводить тренировки в лесной или парковой зоне.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Воспитание силы. При ходьбе с грузом по пересеченной местности, преодолении технически сложных участков мышцы ног, рук и туловища испытывают большую нагрузку в течение длительного времени.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Упражнения для воспитания силы делятся на две группы.</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Первую группу составляют упражнения с внешним сопротивлением: с сопротивлением партнера (упражнения в парах, борьба, акробатика); с весом предметов (штанга, гантели, набивные мячи, ядро, камни, мешки с песком, гиря, рюкзак с контрольным весом); с сопротивлением упругих предметов (эспандер, амортизатор) и внешней среды (бег по снегу, воде, песку, в гору, по пересеченной местности).</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Вторая группа - это упражнения, отягощенные весом собственного тела (подтягивание, сгибание и разгибание </w:t>
      </w:r>
      <w:proofErr w:type="gramStart"/>
      <w:r>
        <w:rPr>
          <w:rFonts w:ascii="Arial" w:hAnsi="Arial" w:cs="Arial"/>
          <w:color w:val="2B2B2B"/>
          <w:sz w:val="21"/>
          <w:szCs w:val="21"/>
        </w:rPr>
        <w:t>рук</w:t>
      </w:r>
      <w:proofErr w:type="gramEnd"/>
      <w:r>
        <w:rPr>
          <w:rFonts w:ascii="Arial" w:hAnsi="Arial" w:cs="Arial"/>
          <w:color w:val="2B2B2B"/>
          <w:sz w:val="21"/>
          <w:szCs w:val="21"/>
        </w:rPr>
        <w:t xml:space="preserve"> в упоре лежа, лазанье по канату, преодоление навесной переправы, приседания, прыжки, упражнения на гимнастических снарядах, тренажерах).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Максимальное силовое напряжение может быть создано тремя путями (по В. И. </w:t>
      </w:r>
      <w:proofErr w:type="spellStart"/>
      <w:r>
        <w:rPr>
          <w:rFonts w:ascii="Arial" w:hAnsi="Arial" w:cs="Arial"/>
          <w:color w:val="2B2B2B"/>
          <w:sz w:val="21"/>
          <w:szCs w:val="21"/>
        </w:rPr>
        <w:t>Зациорскому</w:t>
      </w:r>
      <w:proofErr w:type="spellEnd"/>
      <w:r>
        <w:rPr>
          <w:rFonts w:ascii="Arial" w:hAnsi="Arial" w:cs="Arial"/>
          <w:color w:val="2B2B2B"/>
          <w:sz w:val="21"/>
          <w:szCs w:val="21"/>
        </w:rPr>
        <w:t>): преодолением непредельных отягощений (сопротивлением) с предельным числом повторений; предельным увеличением внешнего сопротивления (в динамическом или статическом режиме); преодолением сопротивлений с предельной скоростью.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Специальные силовые упражнения выполняются с рюкзаком или другим грузом (можно с партнером) и включают: лазанье по канату, гимнастической или скальной стенке; подтягивание на перекладине; преодоление навесной переправы; прыжки через препятствия; приседания, ходьбу и бег; подъем по крутому снежному или травянистому склону.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Применение средств и методов воспитания силы в школьные годы должно быть тщательно согласовано с особенностями этой возрастной группы. Занятия на первых этапах физической подготовки должны обеспечивать оптимальную степени гармонического развития всех мышечных групп, содействовать образованию прочного "мышечного корсета", укреплять дыхательную мускулатуру.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комплексных тренировках упражнения на силу </w:t>
      </w:r>
      <w:proofErr w:type="spellStart"/>
      <w:r>
        <w:rPr>
          <w:rFonts w:ascii="Arial" w:hAnsi="Arial" w:cs="Arial"/>
          <w:color w:val="2B2B2B"/>
          <w:sz w:val="21"/>
          <w:szCs w:val="21"/>
        </w:rPr>
        <w:t>целесобразно</w:t>
      </w:r>
      <w:proofErr w:type="spellEnd"/>
      <w:r>
        <w:rPr>
          <w:rFonts w:ascii="Arial" w:hAnsi="Arial" w:cs="Arial"/>
          <w:color w:val="2B2B2B"/>
          <w:sz w:val="21"/>
          <w:szCs w:val="21"/>
        </w:rPr>
        <w:t xml:space="preserve"> применять в конце занятия.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Воспитание ловкости. Критерии ловкости - координационная сложность задания, время и точность его выполнения. Воспитание ловкости складывается из воспитания способности осваивать новые двигательные действия и перестраивать двигательную деятельность в соответствии с быстро меняющейся обстановкой на туристском маршруте (например, применить серию быстрых и точных движений, связанных с переправой через водный поток, движением по осыпи, скалам и льду, спуском на лыжах, сплавом на горных реках).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Основная задача воспитания ловкости - овладение новыми двигательными действиями. При этом используются следующие упражнения: спортивные и подвижные игры, спортивное ориентирование, горнолыжный спорт, спортивная и художественная гимнастика, легкая атлетика (прыжки, барьерный бег), ритмическая гимнастика.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выполнении упражнений рекомендуется включать в них элементы новизны, создавать неожиданные ситуации, требующие быстрой реакции.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туризме специальная ловкость воспитывается средствами специальной </w:t>
      </w:r>
      <w:proofErr w:type="gramStart"/>
      <w:r>
        <w:rPr>
          <w:rFonts w:ascii="Arial" w:hAnsi="Arial" w:cs="Arial"/>
          <w:color w:val="2B2B2B"/>
          <w:sz w:val="21"/>
          <w:szCs w:val="21"/>
        </w:rPr>
        <w:t>физическое</w:t>
      </w:r>
      <w:proofErr w:type="gramEnd"/>
      <w:r>
        <w:rPr>
          <w:rFonts w:ascii="Arial" w:hAnsi="Arial" w:cs="Arial"/>
          <w:color w:val="2B2B2B"/>
          <w:sz w:val="21"/>
          <w:szCs w:val="21"/>
        </w:rPr>
        <w:t xml:space="preserve"> и технической подготовки без груза и с грузом: ходьбой по бревну, тросу, камням, кочкам, соревнованиями по технике туризма, скалолазанию, туристскими упражнениями на ледовых, снежных, травянистых и осыпных склонах.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Воспитание быстроты. Под быстротой понимается способность совершать двигательные действия в минимальное время.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воспитания быстроты используются различные скоростные упражнения: спортивные и подвижные игры, легкая атлетика (бег на короткие дистанции, прыжки и метания), ритмическая гимнастика. Применяются разнообразные упражнения, требующие быстрой реакции на заранее обусловленные сигналы (звуковые, зрительные, тактильные), быстрых локальных движений и кратковременных перемещений.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Средства специальной физической подготовки для воспитания быстроты: туристские упражнения прикладного многоборья (установка палатки на время, вязка узлов, работа со специальным туристским снаряжением и т. 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Воспитание гибкости. Для воспитания гибкости используются упражнения с увеличенной амплитудой движения - упражнения на растяжение, перед выполнением которых необходимо хорошо разогреться.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Непременное условие достижения высокой физической подготовленности туристов - соблюдение режима, правил гигиены, постоянный врачебный контроль, который дополняется самоконтролем спортсмена и заключается в систематическом наблюдении за весом своего тела, пульсом, сном, аппетитом, общим состоянием. Управление подготовкой туриста будет эффективным только в том случае, если преподаватель или тренер систематически получает информацию о состоянии спортсмена и его работоспособности во время тренировки, об уровне физической подготовленности.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Вся деятельность по физической подготовке туристов проходит три этапа: подготовительный, исполнительный и контрольный.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подготовительном этапе осуществляются планирование и общая организация учебно-тренировочного процесса. На основании перспективного плана составляются планы тренировок и установок на двухлетний и годичный периоды, по месяцам и недельный, план-конспект занятия, готовятся технические средства обучения. Планируется участие в соревнованиях. Тщательно подготовленная рабочая документация позволяет осуществлять тренировочный процесс на более высоком уровне.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Исполнительный этап включает оперативность организации учебно-тренировочных занятий (мест для занятий, технических средств обучения, туристского и спортивного снаряжения, инвентаря, тренажеров).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Контрольный этап позволяет оперативно получать информацию о влиянии нагрузок на организм занимающихся. Надежным помощником здесь служат дневники самоконтроля, педагогические наблюдения тренера, контрольные тесты и нормативы, участие в соревнованиях.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Максимальный оздоровительный эффект от разнообразной и регулярной тренировки будет в том случае, если характер и степень физической нагрузки полностью соответствуют состоянию здоровья, уровню функциональной готовности организма, возрасту и индивидуальным особенностям человека. Без этого тренировки окажутся не только малоэффективными, но могут принести вред.</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Характерная особенность тренировок в туризме состоит в том, что подготовка к походу осуществляется в обстановке, резко отличной от условий самого путешествия, так как невозможно воспроизвести (смоделировать) все сложности планируемого мероприятия. Подготовка к походу всегда должна быть на порядок выше категории сложности маршрута, который туристам предстоит пройти.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Поскольку туристы одной спортивной группы по многим причинам не всегда имеют возможность тренироваться вместе, общую физическую подготовку можно проводить по индивидуальным планам, но обязательны совместные походы выходного дня, контрольные тренировки по специальной физической подготовке, участие в соревнованиях по туристской технике.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Физическая подготовка должна строиться на основе принципов всесторонности, систематичности, последовательности и постепенности, сознательности и активности, наглядности, непрерывности, повторности, цикличности и волнообразности, специализации, связи физического воспитания с трудовой и оборонной практикой.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Необходимо помнить, что отсутствие тренирующих воздействий </w:t>
      </w:r>
      <w:proofErr w:type="gramStart"/>
      <w:r>
        <w:rPr>
          <w:rFonts w:ascii="Arial" w:hAnsi="Arial" w:cs="Arial"/>
          <w:color w:val="2B2B2B"/>
          <w:sz w:val="21"/>
          <w:szCs w:val="21"/>
        </w:rPr>
        <w:t>на организм сказывается</w:t>
      </w:r>
      <w:proofErr w:type="gramEnd"/>
      <w:r>
        <w:rPr>
          <w:rFonts w:ascii="Arial" w:hAnsi="Arial" w:cs="Arial"/>
          <w:color w:val="2B2B2B"/>
          <w:sz w:val="21"/>
          <w:szCs w:val="21"/>
        </w:rPr>
        <w:t xml:space="preserve"> на уровне состояния физической работоспособности, который начинает снижаться на седьмой-десятый день. Поэтому при вынужденных перерывах в тренировочном процессе следует принимать меры для восстановления достигнутого ранее уровня развития физических качеств и дальнейшего его поддержания или подъема.</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6" w:name="06"/>
      <w:bookmarkEnd w:id="6"/>
      <w:r>
        <w:rPr>
          <w:rFonts w:ascii="Arial" w:hAnsi="Arial" w:cs="Arial"/>
          <w:b w:val="0"/>
          <w:bCs w:val="0"/>
          <w:color w:val="2B2B2B"/>
          <w:sz w:val="44"/>
          <w:szCs w:val="44"/>
        </w:rPr>
        <w:lastRenderedPageBreak/>
        <w:t xml:space="preserve">Глава 6. ФОРМИРОВАНИЕ ЛИЧНОСТНЫХ КАЧЕСТВ </w:t>
      </w:r>
      <w:proofErr w:type="gramStart"/>
      <w:r>
        <w:rPr>
          <w:rFonts w:ascii="Arial" w:hAnsi="Arial" w:cs="Arial"/>
          <w:b w:val="0"/>
          <w:bCs w:val="0"/>
          <w:color w:val="2B2B2B"/>
          <w:sz w:val="44"/>
          <w:szCs w:val="44"/>
        </w:rPr>
        <w:t>У</w:t>
      </w:r>
      <w:proofErr w:type="gramEnd"/>
      <w:r>
        <w:rPr>
          <w:rFonts w:ascii="Arial" w:hAnsi="Arial" w:cs="Arial"/>
          <w:b w:val="0"/>
          <w:bCs w:val="0"/>
          <w:color w:val="2B2B2B"/>
          <w:sz w:val="44"/>
          <w:szCs w:val="44"/>
        </w:rPr>
        <w:t xml:space="preserve"> ЗАНИМАЮЩИХСЯ ТУРИЗМОМ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Как уже говорилось, одной из важнейших функций туризма как общественного явления в современных условиях выступает формирование всесторонней и гармонически развитой личности, сознательного и активного строителя коммунистического общества, сочетающего в себе духовное богатство, моральную чистоту и физическое совершенство. Все компоненты коммунистического воспитания взаимосвязаны. </w:t>
      </w:r>
      <w:proofErr w:type="gramStart"/>
      <w:r>
        <w:rPr>
          <w:rFonts w:ascii="Arial" w:hAnsi="Arial" w:cs="Arial"/>
          <w:color w:val="2B2B2B"/>
          <w:sz w:val="21"/>
          <w:szCs w:val="21"/>
        </w:rPr>
        <w:t>В туристской деятельности трудящихся к учащейся молодежи эта связь выражается в общей направленности каждой из задач коммунистического воспитания, которые, дополняя друг друга, обеспечивают воспитание человека интеллектуально развитого, физически сильного и закаленного, готового к высокопроизводительному труду и интенсивной общественной деятельности.</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Коммунистическое воспитание включает идейно-политическое" нравственное, трудовое воспитание и политехническое обучение, эстетическое и физическое воспитание.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Идейно-политическое воспитание предусматривает формирование коммунистической убежденности, гражданской зрелости, развитие общественной активности и выработку навыков общественного поведения в неразрывной связи с патриотическим и интернациональным воспитанием. Наша молодежь должна ценить то, что создано творческим трудом миллионов людей разных национальностей, что завоевано в жестоких боях с фашизмом.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Воспитанием молодежи на революционных, боевых и трудовых традициях советского народа Коммунистическая партия преследует главную цель - привить ей любовь к Родине, научить, как писал М. И. Калинин, "любви напористой, активной, страстной, ...которая не знает никакой пощады к врагам, которая не остановится ни перед какими жертвами во имя Родины".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Общественно-политическое воспитание средствами туризма имеет целью воспитание коллективистов, т. е. людей, ставящих общественные интересы выше личных, умеющих, преодолевая трудности и препятствия, делить радости и огорчения коллектива. Особенно проявляется роль коллектива в походах различной сложности. </w:t>
      </w:r>
      <w:proofErr w:type="gramStart"/>
      <w:r>
        <w:rPr>
          <w:rFonts w:ascii="Arial" w:hAnsi="Arial" w:cs="Arial"/>
          <w:color w:val="2B2B2B"/>
          <w:sz w:val="21"/>
          <w:szCs w:val="21"/>
        </w:rPr>
        <w:t>Дружная</w:t>
      </w:r>
      <w:proofErr w:type="gramEnd"/>
      <w:r>
        <w:rPr>
          <w:rFonts w:ascii="Arial" w:hAnsi="Arial" w:cs="Arial"/>
          <w:color w:val="2B2B2B"/>
          <w:sz w:val="21"/>
          <w:szCs w:val="21"/>
        </w:rPr>
        <w:t xml:space="preserve"> группа - залог успешного прохождения маршрута, хорошей организации активного отдыха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Важно подчеркнуть, что в туристских путешествиях, даже небольших по протяженности и продолжительности, рождаются чувство коллективизма, любовь к природе, расширяется кругозор участников. Общая цель в походе сближает людей разного возраста. Каждый пройденный километр пути укрепляет уверенность в своих силах, приносит большое моральное удовлетворение.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Трудовое воспитание средствами туризма заключается в формировании умений и навыков самообслуживания и общественно </w:t>
      </w:r>
      <w:proofErr w:type="gramStart"/>
      <w:r>
        <w:rPr>
          <w:rFonts w:ascii="Arial" w:hAnsi="Arial" w:cs="Arial"/>
          <w:color w:val="2B2B2B"/>
          <w:sz w:val="21"/>
          <w:szCs w:val="21"/>
        </w:rPr>
        <w:t>полезной</w:t>
      </w:r>
      <w:proofErr w:type="gramEnd"/>
      <w:r>
        <w:rPr>
          <w:rFonts w:ascii="Arial" w:hAnsi="Arial" w:cs="Arial"/>
          <w:color w:val="2B2B2B"/>
          <w:sz w:val="21"/>
          <w:szCs w:val="21"/>
        </w:rPr>
        <w:t xml:space="preserve"> деятельности. Участники туристской группы должны обеспечивать самостоятельную жизнедеятельность на все время маршрута: ориентироваться и преодолевать препятствия, ставить лагерь, готовить пищу, ремонтировать снаряжение, чинить одежду, фотографировать, делать описание маршрута. Благодаря этому туристы не только усваивают элементарные приемы бытового труда, но и учатся проявлять сознательную дисциплину, организованность, согласованность совместных действий в работе.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Эстетическое воспитание. Туризм, как никакой другой вид человеческой деятельности, приобщает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им к прекрасному в природе и обществе, наполняет жизнь духовным содержанием, делает ее красивее, богаче, помогает лучше познать окружающий мир. Великий русский педагог К. Д. Ушинский называл природу прекрасным воспитателем молодого поколения. В природе человек встречается с проявлением ее могучих сил, с гармонией красок, с безграничным пространством лесов, полей, рек, озер, горных хребтов.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"Путешествие, - писал К. Г. Паустовский, - накладывает неизгладимый след в нашем сознании... Если хотите быть подлинными сыновьями своей страны и всей земли, людьми мужества и гуманности, труда и борьбы, людьми, создающими духовные ценности, то будьте верны музе дальних странствий и путешествуйте в меру своих сил и свободного времени. Потому что каждое путешествие - это проникновение в область </w:t>
      </w:r>
      <w:proofErr w:type="gramStart"/>
      <w:r>
        <w:rPr>
          <w:rFonts w:ascii="Arial" w:hAnsi="Arial" w:cs="Arial"/>
          <w:color w:val="2B2B2B"/>
          <w:sz w:val="21"/>
          <w:szCs w:val="21"/>
        </w:rPr>
        <w:t>значительного</w:t>
      </w:r>
      <w:proofErr w:type="gramEnd"/>
      <w:r>
        <w:rPr>
          <w:rFonts w:ascii="Arial" w:hAnsi="Arial" w:cs="Arial"/>
          <w:color w:val="2B2B2B"/>
          <w:sz w:val="21"/>
          <w:szCs w:val="21"/>
        </w:rPr>
        <w:t xml:space="preserve"> и прекрасного".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тренировочных и походных условиях воспитываются </w:t>
      </w:r>
      <w:proofErr w:type="gramStart"/>
      <w:r>
        <w:rPr>
          <w:rFonts w:ascii="Arial" w:hAnsi="Arial" w:cs="Arial"/>
          <w:color w:val="2B2B2B"/>
          <w:sz w:val="21"/>
          <w:szCs w:val="21"/>
        </w:rPr>
        <w:t>волевые</w:t>
      </w:r>
      <w:proofErr w:type="gramEnd"/>
      <w:r>
        <w:rPr>
          <w:rFonts w:ascii="Arial" w:hAnsi="Arial" w:cs="Arial"/>
          <w:color w:val="2B2B2B"/>
          <w:sz w:val="21"/>
          <w:szCs w:val="21"/>
        </w:rPr>
        <w:t xml:space="preserve"> качества: смелость и решительность, терпеливость; настойчивость, инициативность, дисциплинированность. Всестороннее воспитание волевых качеств должно входить в основное содержание подготовки туристов.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Смелость - это способность действовать в опасных для жизни, здоровья и престижа человека ситуациях, не снижая качества деятельности. Под решительностью понимают способность человека быстро принимать решение и приступать к его осуществлению в значимой для него ситуации, особенно при неуверенности или боязни.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Смелость и решительность играют существенную роль при прохождении маршрута и преодолении сложных естественных препятствий: водных преград, перевалов, ледников и т. п. Воспитание этих качеств осуществляется постоянно. </w:t>
      </w:r>
      <w:proofErr w:type="gramStart"/>
      <w:r>
        <w:rPr>
          <w:rFonts w:ascii="Arial" w:hAnsi="Arial" w:cs="Arial"/>
          <w:color w:val="2B2B2B"/>
          <w:sz w:val="21"/>
          <w:szCs w:val="21"/>
        </w:rPr>
        <w:t>Немаловажное значение при этом имеет постепенное усложнение упражнений и повышение требований при их выполнении: увеличение длины и крутизны склонов для спусков и подъемов; выполнение упражнений в равновесии на повышенной и суженной опоре (канат, трос или веревка); прыжки в воду с большой высоты; сближение ворот в технике водного туризма; спуск "</w:t>
      </w:r>
      <w:proofErr w:type="spellStart"/>
      <w:r>
        <w:rPr>
          <w:rFonts w:ascii="Arial" w:hAnsi="Arial" w:cs="Arial"/>
          <w:color w:val="2B2B2B"/>
          <w:sz w:val="21"/>
          <w:szCs w:val="21"/>
        </w:rPr>
        <w:t>дюльфером</w:t>
      </w:r>
      <w:proofErr w:type="spellEnd"/>
      <w:r>
        <w:rPr>
          <w:rFonts w:ascii="Arial" w:hAnsi="Arial" w:cs="Arial"/>
          <w:color w:val="2B2B2B"/>
          <w:sz w:val="21"/>
          <w:szCs w:val="21"/>
        </w:rPr>
        <w:t>" и спортивным способом со склонов различной крутизны;</w:t>
      </w:r>
      <w:proofErr w:type="gramEnd"/>
      <w:r>
        <w:rPr>
          <w:rFonts w:ascii="Arial" w:hAnsi="Arial" w:cs="Arial"/>
          <w:color w:val="2B2B2B"/>
          <w:sz w:val="21"/>
          <w:szCs w:val="21"/>
        </w:rPr>
        <w:t xml:space="preserve"> хождение по ледовым склонам на кошках; переправа вброд через горную реку.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Терпеливость выражается в способности поддерживать с помощью дополнительного волевого усилия напряженность (интенсивность) работы на заданном уровне при возникновении внутренних условий, препятствующих этому (например, при утомлении на тренировке или на маршруте похода, недостатке кислорода в горах). Мерой терпеливости может быть время от момента появления усталости до отказа поддерживать усилие на заданном уровне.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Настойчивость - это проявляемое постоянно стремление достичь цели, несмотря на трудности и неудачи. </w:t>
      </w:r>
      <w:proofErr w:type="gramStart"/>
      <w:r>
        <w:rPr>
          <w:rFonts w:ascii="Arial" w:hAnsi="Arial" w:cs="Arial"/>
          <w:color w:val="2B2B2B"/>
          <w:sz w:val="21"/>
          <w:szCs w:val="21"/>
        </w:rPr>
        <w:t>В ходе подготовки к походу или соревнованиям необходимо ставить туриста в условия, приближенные к походным: тренироваться и соревноваться при любой погоде, постепенно усложнять трассы тренировок и соревнований по технике туризма, сокращать интервалы отдыха между сериями нагрузок, требовать выполнения заданной работы до конца, увеличивать протяженность походов выходного дня и скорость прохождения маршрута.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Инициативность - проявление творчества в деятельности, внутреннее побуждение к ее новым формам.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Волевые качества, ставшие чертами личности туриста, определяют в комплексе важнейшее свойство "спортивного характера" - волю к победе на соревнованиях или к прохождению запланированного туристского маршрута, соединяющую в себе способность к предельной мобилизации и сосредоточению в экстремальных условиях, уверенность и общую психическую устойчивость, быстрое принятие решений. В единстве с этим свойством воспитываются и такие черты характера, как дисциплинированность, обязательность, спортивное трудолюбие.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Соблюдение дисциплины в группе позволяет целенаправленно и планомерно готовиться к достижению высоких спортивных результатов в туризме, создавать атмосферу радости и уверенности в своих силах на маршруте, чувствовать поддержку товарищей. Воспитание </w:t>
      </w:r>
      <w:proofErr w:type="gramStart"/>
      <w:r>
        <w:rPr>
          <w:rFonts w:ascii="Arial" w:hAnsi="Arial" w:cs="Arial"/>
          <w:color w:val="2B2B2B"/>
          <w:sz w:val="21"/>
          <w:szCs w:val="21"/>
        </w:rPr>
        <w:t>сознательной</w:t>
      </w:r>
      <w:proofErr w:type="gramEnd"/>
      <w:r>
        <w:rPr>
          <w:rFonts w:ascii="Arial" w:hAnsi="Arial" w:cs="Arial"/>
          <w:color w:val="2B2B2B"/>
          <w:sz w:val="21"/>
          <w:szCs w:val="21"/>
        </w:rPr>
        <w:t xml:space="preserve"> дисциплины у туристов имеет свою специфику, поскольку занятия туризмом носят добровольный характер. Походы совершаются, как правило, только во время отпуска или каникул, в основном на свои средства. Руководят подготовкой к походу, тренировками во многих случаях спортсмены, туристский и жизненный опыт которых незначительно </w:t>
      </w:r>
      <w:r>
        <w:rPr>
          <w:rFonts w:ascii="Arial" w:hAnsi="Arial" w:cs="Arial"/>
          <w:color w:val="2B2B2B"/>
          <w:sz w:val="21"/>
          <w:szCs w:val="21"/>
        </w:rPr>
        <w:lastRenderedPageBreak/>
        <w:t>превосходит опыт участников. Особенно важно понимание того, что дисциплина - это прежде всего подчинение интересам коллектива, борьба с собственными желаниями, вступающими в противоречие с нормами поведения в обществе.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Развивать волевые усилия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туризмом следует постоянно. Для этого надо: постепенно повышать степень трудности тренировочных занятий; в ситуациях, моделирующих поход или соревнования по технике туризма, вызывать быстрые и энергичные волевые напряжения путем повышения интенсивности упражнений; создавать уверенность в выполнении любых заданий;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максимально концентрировать внимание на заданиях, вырабатывающих способность к продолжительным волевым усилиям.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туристском маршруте часто приходится встречаться с неожиданными трудностями или ситуациями (сложные участки подъема или спуска, пороги или водопады, лавиноопасные склоны, сложные метеорологические условия: пурга, гроза, сильный мороз или палящий зной; встречи с хищными животными; стихийные бедствия: землетрясение, наводнение, сель, извержение вулкана, сход лавины). В каждой из подобных ситуаций туристы должны находить выход и обеспечить свою безопасность, для чего необходимо умение регулировать психические состояния, т. е. знать приемы понижения уровня возбуждения с целью успокоения. К таким методам относятся: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1) словесные </w:t>
      </w:r>
      <w:proofErr w:type="spellStart"/>
      <w:r>
        <w:rPr>
          <w:rFonts w:ascii="Arial" w:hAnsi="Arial" w:cs="Arial"/>
          <w:color w:val="2B2B2B"/>
          <w:sz w:val="21"/>
          <w:szCs w:val="21"/>
        </w:rPr>
        <w:t>самовоздействия</w:t>
      </w:r>
      <w:proofErr w:type="spellEnd"/>
      <w:r>
        <w:rPr>
          <w:rFonts w:ascii="Arial" w:hAnsi="Arial" w:cs="Arial"/>
          <w:color w:val="2B2B2B"/>
          <w:sz w:val="21"/>
          <w:szCs w:val="21"/>
        </w:rPr>
        <w:t xml:space="preserve"> для снижения психической напряженности: </w:t>
      </w:r>
      <w:proofErr w:type="spellStart"/>
      <w:r>
        <w:rPr>
          <w:rFonts w:ascii="Arial" w:hAnsi="Arial" w:cs="Arial"/>
          <w:color w:val="2B2B2B"/>
          <w:sz w:val="21"/>
          <w:szCs w:val="21"/>
        </w:rPr>
        <w:t>самоприказы</w:t>
      </w:r>
      <w:proofErr w:type="spellEnd"/>
      <w:r>
        <w:rPr>
          <w:rFonts w:ascii="Arial" w:hAnsi="Arial" w:cs="Arial"/>
          <w:color w:val="2B2B2B"/>
          <w:sz w:val="21"/>
          <w:szCs w:val="21"/>
        </w:rPr>
        <w:t xml:space="preserve"> типа "успокойся", "не волнуйся</w:t>
      </w:r>
      <w:proofErr w:type="gramStart"/>
      <w:r>
        <w:rPr>
          <w:rFonts w:ascii="Arial" w:hAnsi="Arial" w:cs="Arial"/>
          <w:color w:val="2B2B2B"/>
          <w:sz w:val="21"/>
          <w:szCs w:val="21"/>
        </w:rPr>
        <w:t>",. "</w:t>
      </w:r>
      <w:proofErr w:type="gramEnd"/>
      <w:r>
        <w:rPr>
          <w:rFonts w:ascii="Arial" w:hAnsi="Arial" w:cs="Arial"/>
          <w:color w:val="2B2B2B"/>
          <w:sz w:val="21"/>
          <w:szCs w:val="21"/>
        </w:rPr>
        <w:t xml:space="preserve">возьми себя в руки"; переключение мыслей и внимания на образы и явления, вызывающие положительные эмоциональные реакции,- воспоминания эпизодов предыдущих походов или восхождений, кинофильмов, литературы; изменение направления мыслей, или "отвлечение", "переключение"; </w:t>
      </w:r>
      <w:proofErr w:type="gramStart"/>
      <w:r>
        <w:rPr>
          <w:rFonts w:ascii="Arial" w:hAnsi="Arial" w:cs="Arial"/>
          <w:color w:val="2B2B2B"/>
          <w:sz w:val="21"/>
          <w:szCs w:val="21"/>
        </w:rPr>
        <w:t>использование специальных приемов воздействия через вторую сигнальную систему (применение слов, которые могут действовать успокаивающе или, наоборот, возбуждающе, например: "молодец", "хорошо", "нормально", "не бойся", "не спеши");</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2) словесные воздействия на группу шуткой или рассказом о подобных случаях с положительным исходом;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3) воздействие со стороны тренера или руководителя группы: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внушающее действие тренера; словесная поддержка участников похода, одобрение во время прохождения сложных препятствий ("молодец", "так держать").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Психологическая подготовка. В условиях подготовки команды (группы) к туристским походам особое значение придается психологической готовности участников. Туристская группа, длительное </w:t>
      </w:r>
      <w:proofErr w:type="gramStart"/>
      <w:r>
        <w:rPr>
          <w:rFonts w:ascii="Arial" w:hAnsi="Arial" w:cs="Arial"/>
          <w:color w:val="2B2B2B"/>
          <w:sz w:val="21"/>
          <w:szCs w:val="21"/>
        </w:rPr>
        <w:t>время</w:t>
      </w:r>
      <w:proofErr w:type="gramEnd"/>
      <w:r>
        <w:rPr>
          <w:rFonts w:ascii="Arial" w:hAnsi="Arial" w:cs="Arial"/>
          <w:color w:val="2B2B2B"/>
          <w:sz w:val="21"/>
          <w:szCs w:val="21"/>
        </w:rPr>
        <w:t xml:space="preserve"> находясь на маршруте, решает все задачи жизнеобеспечения самостоятельно. Туристов важно заранее приучать к трудностям, которые могут встретиться в походе (сложные метеорологические условия, естественные препятствия, тяжесть рюкзака), воспитывать способность быстро принимать решения в сложной обстановке, создавать психологическую устойчивость коллектива при неблагоприятных условиях. Значительный эффект достигается при совместных тренировках участников группы, в походах выходного дня, при участии в соревнованиях по видам туризма. В создании хорошего психологического микроклимата в команде многое зависит от ее руководителя (тренера). На маршруте его решения становятся законом для участников, а их правильность и своевременность - залогом успешного и безаварийного прохождения маршрута.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Личность тренера оказывает огромное влияние на воспитательный процесс. </w:t>
      </w:r>
      <w:proofErr w:type="gramStart"/>
      <w:r>
        <w:rPr>
          <w:rFonts w:ascii="Arial" w:hAnsi="Arial" w:cs="Arial"/>
          <w:color w:val="2B2B2B"/>
          <w:sz w:val="21"/>
          <w:szCs w:val="21"/>
        </w:rPr>
        <w:t xml:space="preserve">Наиболее важные положительные качества тренера: эмоциональная стабильность (отсутствие перепадов в настроении или умение скрыть их); целеустремленность в работе; оптимистическая реакция на трудности; последовательность в применении психологического стимулирования (подбадривание, похвала должны использоваться чаще, чем укор и возмущение); способность постоянно поддерживать высокое моральное состояние группы на </w:t>
      </w:r>
      <w:r>
        <w:rPr>
          <w:rFonts w:ascii="Arial" w:hAnsi="Arial" w:cs="Arial"/>
          <w:color w:val="2B2B2B"/>
          <w:sz w:val="21"/>
          <w:szCs w:val="21"/>
        </w:rPr>
        <w:lastRenderedPageBreak/>
        <w:t>маршруте и на тренировке; интеллигентность; способность настроить туристов на реализацию своих замыслов;</w:t>
      </w:r>
      <w:proofErr w:type="gramEnd"/>
      <w:r>
        <w:rPr>
          <w:rFonts w:ascii="Arial" w:hAnsi="Arial" w:cs="Arial"/>
          <w:color w:val="2B2B2B"/>
          <w:sz w:val="21"/>
          <w:szCs w:val="21"/>
        </w:rPr>
        <w:t xml:space="preserve"> умение не ронять </w:t>
      </w:r>
      <w:proofErr w:type="gramStart"/>
      <w:r>
        <w:rPr>
          <w:rFonts w:ascii="Arial" w:hAnsi="Arial" w:cs="Arial"/>
          <w:color w:val="2B2B2B"/>
          <w:sz w:val="21"/>
          <w:szCs w:val="21"/>
        </w:rPr>
        <w:t>авторитет</w:t>
      </w:r>
      <w:proofErr w:type="gramEnd"/>
      <w:r>
        <w:rPr>
          <w:rFonts w:ascii="Arial" w:hAnsi="Arial" w:cs="Arial"/>
          <w:color w:val="2B2B2B"/>
          <w:sz w:val="21"/>
          <w:szCs w:val="21"/>
        </w:rPr>
        <w:t xml:space="preserve"> ни при </w:t>
      </w:r>
      <w:proofErr w:type="gramStart"/>
      <w:r>
        <w:rPr>
          <w:rFonts w:ascii="Arial" w:hAnsi="Arial" w:cs="Arial"/>
          <w:color w:val="2B2B2B"/>
          <w:sz w:val="21"/>
          <w:szCs w:val="21"/>
        </w:rPr>
        <w:t>каких</w:t>
      </w:r>
      <w:proofErr w:type="gramEnd"/>
      <w:r>
        <w:rPr>
          <w:rFonts w:ascii="Arial" w:hAnsi="Arial" w:cs="Arial"/>
          <w:color w:val="2B2B2B"/>
          <w:sz w:val="21"/>
          <w:szCs w:val="21"/>
        </w:rPr>
        <w:t xml:space="preserve"> обстоятельствах; способность оказать помощь любой туристской группе, попавшей в аварийную ситуацию.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Постоянное одергивание, грубый окрик, чрезмерное фиксирование внимания туриста на его недостатках, опасностях предстоящей деятельности, поддразнивание ведут к неуверенности, а через нее - к тревожности, нерешительности, боязни, потере инициативности. На тренере команды лежит ответственность за создание нравственного климата в коллективе. В. И. Ленин говорил, что качество руководителя определяется не силой власти, а силой авторитета, силой энергии, большей опытности, большей разносторонности, талантливости. Там, где тренер демонстрирует высокие профессиональные качества, смотрит далеко вперед в планомерной подготовке туристов, вникает в детали жизни своих учеников, постоянно работает с ними, уважительно и требовательно относится к ним, будет хороший психологический и нравственный климат.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Формированием социально-психологического климата можно и нужно управлять. Длительная подготовка участников туристских походов к работе в автономных условиях, подбор людей, совместная тренировка, </w:t>
      </w:r>
      <w:proofErr w:type="spellStart"/>
      <w:r>
        <w:rPr>
          <w:rFonts w:ascii="Arial" w:hAnsi="Arial" w:cs="Arial"/>
          <w:color w:val="2B2B2B"/>
          <w:sz w:val="21"/>
          <w:szCs w:val="21"/>
        </w:rPr>
        <w:t>схоженность</w:t>
      </w:r>
      <w:proofErr w:type="spellEnd"/>
      <w:r>
        <w:rPr>
          <w:rFonts w:ascii="Arial" w:hAnsi="Arial" w:cs="Arial"/>
          <w:color w:val="2B2B2B"/>
          <w:sz w:val="21"/>
          <w:szCs w:val="21"/>
        </w:rPr>
        <w:t xml:space="preserve"> группы, материально-техническое обеспечение, общие задачи членов коллектива являются основой успеха и результативности. Только дружная и сплоченная команда может пройти сложный маршрут и победить в борьбе с природой.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Прикладное значение воспитания личностных качеств туриста состоит в обеспечении всестороннего развития физической деятельности в единстве с его духовным формированием для эффективного применения в творческом производительном труде на благо общества.</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7" w:name="07"/>
      <w:bookmarkEnd w:id="7"/>
      <w:r>
        <w:rPr>
          <w:rFonts w:ascii="Arial" w:hAnsi="Arial" w:cs="Arial"/>
          <w:b w:val="0"/>
          <w:bCs w:val="0"/>
          <w:color w:val="2B2B2B"/>
          <w:sz w:val="44"/>
          <w:szCs w:val="44"/>
        </w:rPr>
        <w:t>Глава 7. ТЕХНИКА И ТАКТИКА В ТУРИЗМЕ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Эти два раздела туристской подготовки взаимосвязаны, так как с точки зрения обеспечения безопасности наиболее существенно решение технико-тактических задач. </w:t>
      </w:r>
      <w:proofErr w:type="gramStart"/>
      <w:r>
        <w:rPr>
          <w:rFonts w:ascii="Arial" w:hAnsi="Arial" w:cs="Arial"/>
          <w:color w:val="2B2B2B"/>
          <w:sz w:val="21"/>
          <w:szCs w:val="21"/>
        </w:rPr>
        <w:t>Изучающим</w:t>
      </w:r>
      <w:proofErr w:type="gramEnd"/>
      <w:r>
        <w:rPr>
          <w:rFonts w:ascii="Arial" w:hAnsi="Arial" w:cs="Arial"/>
          <w:color w:val="2B2B2B"/>
          <w:sz w:val="21"/>
          <w:szCs w:val="21"/>
        </w:rPr>
        <w:t xml:space="preserve"> курс туризма важно познакомиться хотя бы в самых общих чертах с основными элементами техники массовых видов спортивного туризма.</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 xml:space="preserve">Основы техники </w:t>
      </w:r>
      <w:proofErr w:type="gramStart"/>
      <w:r>
        <w:rPr>
          <w:rFonts w:ascii="Arial" w:hAnsi="Arial" w:cs="Arial"/>
          <w:b w:val="0"/>
          <w:bCs w:val="0"/>
          <w:color w:val="2B2B2B"/>
          <w:sz w:val="36"/>
          <w:szCs w:val="36"/>
        </w:rPr>
        <w:t>пешеходного</w:t>
      </w:r>
      <w:proofErr w:type="gramEnd"/>
      <w:r>
        <w:rPr>
          <w:rFonts w:ascii="Arial" w:hAnsi="Arial" w:cs="Arial"/>
          <w:b w:val="0"/>
          <w:bCs w:val="0"/>
          <w:color w:val="2B2B2B"/>
          <w:sz w:val="36"/>
          <w:szCs w:val="36"/>
        </w:rPr>
        <w:t xml:space="preserve"> и горного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Эти два вида туризма имеют больше сходства, чем различий. В них один способ передвижения - пешком, общие технические приемы преодоления пересеченного рельефа, водных препятствий; различия же прежде всего в том, что пешеходные походы совершаются во всех районах, а горные - только </w:t>
      </w:r>
      <w:proofErr w:type="gramStart"/>
      <w:r>
        <w:rPr>
          <w:rFonts w:ascii="Arial" w:hAnsi="Arial" w:cs="Arial"/>
          <w:color w:val="2B2B2B"/>
          <w:sz w:val="21"/>
          <w:szCs w:val="21"/>
        </w:rPr>
        <w:t>в</w:t>
      </w:r>
      <w:proofErr w:type="gramEnd"/>
      <w:r>
        <w:rPr>
          <w:rFonts w:ascii="Arial" w:hAnsi="Arial" w:cs="Arial"/>
          <w:color w:val="2B2B2B"/>
          <w:sz w:val="21"/>
          <w:szCs w:val="21"/>
        </w:rPr>
        <w:t xml:space="preserve"> высокогорных. </w:t>
      </w:r>
      <w:proofErr w:type="gramStart"/>
      <w:r>
        <w:rPr>
          <w:rFonts w:ascii="Arial" w:hAnsi="Arial" w:cs="Arial"/>
          <w:color w:val="2B2B2B"/>
          <w:sz w:val="21"/>
          <w:szCs w:val="21"/>
        </w:rPr>
        <w:t xml:space="preserve">Однако это главное различие сохраняется в основном лишь на уровне походов I-III категорий сложности, так как для пешеходных маршрутов высших категорий сложности используются и высокогорные районы - Западный и Восточный Кавказ, Алтай, </w:t>
      </w:r>
      <w:proofErr w:type="spellStart"/>
      <w:r>
        <w:rPr>
          <w:rFonts w:ascii="Arial" w:hAnsi="Arial" w:cs="Arial"/>
          <w:color w:val="2B2B2B"/>
          <w:sz w:val="21"/>
          <w:szCs w:val="21"/>
        </w:rPr>
        <w:t>Памиро-Алай</w:t>
      </w:r>
      <w:proofErr w:type="spellEnd"/>
      <w:r>
        <w:rPr>
          <w:rFonts w:ascii="Arial" w:hAnsi="Arial" w:cs="Arial"/>
          <w:color w:val="2B2B2B"/>
          <w:sz w:val="21"/>
          <w:szCs w:val="21"/>
        </w:rPr>
        <w:t xml:space="preserve">, Западный Тянь-Шань, высокогорный массив </w:t>
      </w:r>
      <w:proofErr w:type="spellStart"/>
      <w:r>
        <w:rPr>
          <w:rFonts w:ascii="Arial" w:hAnsi="Arial" w:cs="Arial"/>
          <w:color w:val="2B2B2B"/>
          <w:sz w:val="21"/>
          <w:szCs w:val="21"/>
        </w:rPr>
        <w:t>Буордах</w:t>
      </w:r>
      <w:proofErr w:type="spellEnd"/>
      <w:r>
        <w:rPr>
          <w:rFonts w:ascii="Arial" w:hAnsi="Arial" w:cs="Arial"/>
          <w:color w:val="2B2B2B"/>
          <w:sz w:val="21"/>
          <w:szCs w:val="21"/>
        </w:rPr>
        <w:t xml:space="preserve"> в хребте Черского, хотя качественные различия (например, техническая сложность перевалов) сохраняются.</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 точки зрения технической подготовленности туристов и обеспечения их безопасности необходимо обратить внимание на несколько важных моментов.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Классификацией на маршрутах I категории сложности в пешеходном, лыжном, водном, велосипедном туризме естественные препятствия, требующие специальной технической подготовки, не определяются - их, как правило, в равнинных районах и на равнинных реках нет. Между тем маршруты горных походов I категории сложности включают как минимум 2 перевала IA категории трудности, требующих уже определенных навыков в технике движения и страховки.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К сказанному, однако, необходимо добавить, что пешеходные походы не только II-III, но во многих случаях и I категории сложности совершаются не в равнинных, а в низкогорных и среднегорных районах, часто имеющих альпийские формы рельефа (Горный Крым, Карпаты, Кольский полуостров, Южный и Приполярный Урал, </w:t>
      </w:r>
      <w:proofErr w:type="spellStart"/>
      <w:r>
        <w:rPr>
          <w:rFonts w:ascii="Arial" w:hAnsi="Arial" w:cs="Arial"/>
          <w:color w:val="2B2B2B"/>
          <w:sz w:val="21"/>
          <w:szCs w:val="21"/>
        </w:rPr>
        <w:t>Кодар</w:t>
      </w:r>
      <w:proofErr w:type="spellEnd"/>
      <w:r>
        <w:rPr>
          <w:rFonts w:ascii="Arial" w:hAnsi="Arial" w:cs="Arial"/>
          <w:color w:val="2B2B2B"/>
          <w:sz w:val="21"/>
          <w:szCs w:val="21"/>
        </w:rPr>
        <w:t xml:space="preserve">, Саяны). В этих случаях, как и в горных походах, участники должны владеть техникой движения по горным склонам и переправ через горные реки, техникой страховки и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табл. 4 приведены основные типы естественных препятствий, характерных для маршрутов пешеходных и горных походов.</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4. Основные типы естественных препятствий на маршрутах пешеходных и горных походов, характеристика технических приемов их преодоления</w:t>
      </w:r>
    </w:p>
    <w:tbl>
      <w:tblPr>
        <w:tblW w:w="5000" w:type="pct"/>
        <w:shd w:val="clear" w:color="auto" w:fill="000000"/>
        <w:tblCellMar>
          <w:top w:w="75" w:type="dxa"/>
          <w:left w:w="75" w:type="dxa"/>
          <w:bottom w:w="75" w:type="dxa"/>
          <w:right w:w="75" w:type="dxa"/>
        </w:tblCellMar>
        <w:tblLook w:val="04A0"/>
      </w:tblPr>
      <w:tblGrid>
        <w:gridCol w:w="2080"/>
        <w:gridCol w:w="2231"/>
        <w:gridCol w:w="1597"/>
        <w:gridCol w:w="1832"/>
        <w:gridCol w:w="1765"/>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Естественные препятствия</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Основная характеристика препятствий</w:t>
            </w:r>
          </w:p>
        </w:tc>
        <w:tc>
          <w:tcPr>
            <w:tcW w:w="0" w:type="auto"/>
            <w:gridSpan w:val="3"/>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Способы преодоления и применяемые технические приемы</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Способы и варианты движения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Техника движения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Приемы обеспечения безопасности, способы страховки</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Труднопроходимый лес</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Лесная чаща при сильнопересеченной местности (холмы, промоины, овраги)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Преодоление лесных завалов, буреломов, скоплений валунов</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Рациональная техника движения при преодолении крутых склонов, поваленных деревьев</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Организация движения группы с безопасным интервалом, </w:t>
            </w:r>
            <w:proofErr w:type="spellStart"/>
            <w:r>
              <w:rPr>
                <w:rFonts w:ascii="Arial" w:hAnsi="Arial" w:cs="Arial"/>
                <w:color w:val="2B2B2B"/>
                <w:sz w:val="21"/>
                <w:szCs w:val="21"/>
              </w:rPr>
              <w:t>самостраховка</w:t>
            </w:r>
            <w:proofErr w:type="spellEnd"/>
            <w:r>
              <w:rPr>
                <w:rFonts w:ascii="Arial" w:hAnsi="Arial" w:cs="Arial"/>
                <w:color w:val="2B2B2B"/>
                <w:sz w:val="21"/>
                <w:szCs w:val="21"/>
              </w:rPr>
              <w:t xml:space="preserve"> через альпеншток</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Болота</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Легк</w:t>
            </w:r>
            <w:proofErr w:type="gramStart"/>
            <w:r>
              <w:rPr>
                <w:rFonts w:ascii="Arial" w:hAnsi="Arial" w:cs="Arial"/>
                <w:color w:val="2B2B2B"/>
                <w:sz w:val="21"/>
                <w:szCs w:val="21"/>
              </w:rPr>
              <w:t>о-</w:t>
            </w:r>
            <w:proofErr w:type="gramEnd"/>
            <w:r>
              <w:rPr>
                <w:rFonts w:ascii="Arial" w:hAnsi="Arial" w:cs="Arial"/>
                <w:color w:val="2B2B2B"/>
                <w:sz w:val="21"/>
                <w:szCs w:val="21"/>
              </w:rPr>
              <w:t xml:space="preserve"> и </w:t>
            </w:r>
            <w:proofErr w:type="spellStart"/>
            <w:r>
              <w:rPr>
                <w:rFonts w:ascii="Arial" w:hAnsi="Arial" w:cs="Arial"/>
                <w:color w:val="2B2B2B"/>
                <w:sz w:val="21"/>
                <w:szCs w:val="21"/>
              </w:rPr>
              <w:t>среднепрохо-димые</w:t>
            </w:r>
            <w:proofErr w:type="spellEnd"/>
            <w:r>
              <w:rPr>
                <w:rFonts w:ascii="Arial" w:hAnsi="Arial" w:cs="Arial"/>
                <w:color w:val="2B2B2B"/>
                <w:sz w:val="21"/>
                <w:szCs w:val="21"/>
              </w:rPr>
              <w:t xml:space="preserve"> болота</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Преодоление болота вброд с шестом по гати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Движение вброд с шестом, движение по гати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Обеспечение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 xml:space="preserve"> и взаимной страховки; организация групповой (перильной) страховки</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Склоны и перевальные участки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Травянистые склоны</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Подъем, траверс, спуск</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Рациональные приемы движения (постановки ноги) при подъеме, </w:t>
            </w:r>
            <w:r>
              <w:rPr>
                <w:rFonts w:ascii="Arial" w:hAnsi="Arial" w:cs="Arial"/>
                <w:color w:val="2B2B2B"/>
                <w:sz w:val="21"/>
                <w:szCs w:val="21"/>
              </w:rPr>
              <w:lastRenderedPageBreak/>
              <w:t>траверсе, спуске</w:t>
            </w:r>
          </w:p>
        </w:tc>
        <w:tc>
          <w:tcPr>
            <w:tcW w:w="0" w:type="auto"/>
            <w:shd w:val="clear" w:color="auto" w:fill="FFFFFF"/>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lastRenderedPageBreak/>
              <w:t>Самостраховка</w:t>
            </w:r>
            <w:proofErr w:type="spellEnd"/>
            <w:r>
              <w:rPr>
                <w:rFonts w:ascii="Arial" w:hAnsi="Arial" w:cs="Arial"/>
                <w:color w:val="2B2B2B"/>
                <w:sz w:val="21"/>
                <w:szCs w:val="21"/>
              </w:rPr>
              <w:t xml:space="preserve"> через альпеншток или ледоруб, применение кошек на мокрых </w:t>
            </w:r>
            <w:r>
              <w:rPr>
                <w:rFonts w:ascii="Arial" w:hAnsi="Arial" w:cs="Arial"/>
                <w:color w:val="2B2B2B"/>
                <w:sz w:val="21"/>
                <w:szCs w:val="21"/>
              </w:rPr>
              <w:lastRenderedPageBreak/>
              <w:t>травянистых, заснеженных и обледенелых склонах</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Склоны и перевальные участки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Скально-осыпные склоны</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Подъем, траверс, спуск по осыпным склонам; подъем по скальным склонам и легким скалам, траверс скальных склонов, спуск по скальным склонам</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Рациональная техника движения по крупным, средним и мелким осыпям; техника движения по легким скалам, элементы скалолазания, техника спуска на веревке спортивным способом</w:t>
            </w:r>
          </w:p>
        </w:tc>
        <w:tc>
          <w:tcPr>
            <w:tcW w:w="0" w:type="auto"/>
            <w:shd w:val="clear" w:color="auto" w:fill="FFFFFF"/>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Самостраховка</w:t>
            </w:r>
            <w:proofErr w:type="spellEnd"/>
            <w:r>
              <w:rPr>
                <w:rFonts w:ascii="Arial" w:hAnsi="Arial" w:cs="Arial"/>
                <w:color w:val="2B2B2B"/>
                <w:sz w:val="21"/>
                <w:szCs w:val="21"/>
              </w:rPr>
              <w:t xml:space="preserve"> через ледоруб или альпеншток при движении по осыпным склонам или осыпным кулуарам; организация групповой страховки при прохождении легких скал (работа с веревкой и вязка узлов)</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Склоны и перевальные участки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Снежные склоны</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Подъем, траверс, спуск на пологих склонах и склонах средней крутизны - снежных и фирновых</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Техника подъема и </w:t>
            </w:r>
            <w:proofErr w:type="spellStart"/>
            <w:r>
              <w:rPr>
                <w:rFonts w:ascii="Arial" w:hAnsi="Arial" w:cs="Arial"/>
                <w:color w:val="2B2B2B"/>
                <w:sz w:val="21"/>
                <w:szCs w:val="21"/>
              </w:rPr>
              <w:t>вытаптывания</w:t>
            </w:r>
            <w:proofErr w:type="spellEnd"/>
            <w:r>
              <w:rPr>
                <w:rFonts w:ascii="Arial" w:hAnsi="Arial" w:cs="Arial"/>
                <w:color w:val="2B2B2B"/>
                <w:sz w:val="21"/>
                <w:szCs w:val="21"/>
              </w:rPr>
              <w:t xml:space="preserve"> ступеней на снежных склонах, техника движения на кошках по фирновому склону, глиссирование на пологих и безопасных снежных склонах, спуск по веревке спортивным способом</w:t>
            </w:r>
          </w:p>
        </w:tc>
        <w:tc>
          <w:tcPr>
            <w:tcW w:w="0" w:type="auto"/>
            <w:shd w:val="clear" w:color="auto" w:fill="FFFFFF"/>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Самостраховка</w:t>
            </w:r>
            <w:proofErr w:type="spellEnd"/>
            <w:r>
              <w:rPr>
                <w:rFonts w:ascii="Arial" w:hAnsi="Arial" w:cs="Arial"/>
                <w:color w:val="2B2B2B"/>
                <w:sz w:val="21"/>
                <w:szCs w:val="21"/>
              </w:rPr>
              <w:t xml:space="preserve"> через ледоруб или альпеншток; взаимная, одновременная и попеременная страховка в связках; групповая страховка</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Склоны и перевальные участки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Ледовые склоны, элементы ледового рельефа</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Подъем, траверс и спуск на пологих ледовых склонах, движение по леднику</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Техника движения на кошках (подъем, траверс, спуск), рубка ступеней, спуск на веревке спортивным способом</w:t>
            </w:r>
          </w:p>
        </w:tc>
        <w:tc>
          <w:tcPr>
            <w:tcW w:w="0" w:type="auto"/>
            <w:shd w:val="clear" w:color="auto" w:fill="FFFFFF"/>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Самостраховка</w:t>
            </w:r>
            <w:proofErr w:type="spellEnd"/>
            <w:r>
              <w:rPr>
                <w:rFonts w:ascii="Arial" w:hAnsi="Arial" w:cs="Arial"/>
                <w:color w:val="2B2B2B"/>
                <w:sz w:val="21"/>
                <w:szCs w:val="21"/>
              </w:rPr>
              <w:t xml:space="preserve">; попеременная страховка при движении по открытому и закрытому леднику, групповая страховка на </w:t>
            </w:r>
            <w:r>
              <w:rPr>
                <w:rFonts w:ascii="Arial" w:hAnsi="Arial" w:cs="Arial"/>
                <w:color w:val="2B2B2B"/>
                <w:sz w:val="21"/>
                <w:szCs w:val="21"/>
              </w:rPr>
              <w:lastRenderedPageBreak/>
              <w:t>спуске</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Водные препятствия (ручьи, реки)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Несложные водные препятствия (ручьи и небольшие равнинные реки)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Переправа вброд или по камням</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Техника индивидуальной переправы вброд или по камням</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Разведка брода, </w:t>
            </w:r>
            <w:proofErr w:type="spellStart"/>
            <w:r>
              <w:rPr>
                <w:rFonts w:ascii="Arial" w:hAnsi="Arial" w:cs="Arial"/>
                <w:color w:val="2B2B2B"/>
                <w:sz w:val="21"/>
                <w:szCs w:val="21"/>
              </w:rPr>
              <w:t>самостраховка</w:t>
            </w:r>
            <w:proofErr w:type="spellEnd"/>
            <w:r>
              <w:rPr>
                <w:rFonts w:ascii="Arial" w:hAnsi="Arial" w:cs="Arial"/>
                <w:color w:val="2B2B2B"/>
                <w:sz w:val="21"/>
                <w:szCs w:val="21"/>
              </w:rPr>
              <w:t xml:space="preserve"> при переправе с помощью альпенштока (шеста)</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Быстрые, но не глубокие и не очень широкие горные ручьи и реки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Переправа вброд с обеспечением групповой страховки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Техника движения вброд по быстрой воде с обеспечением страховки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Полное обеспечение страховки первого и последнего участника, перильная страховка для остальных участников</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Быстрые, неширокие, но достаточно глубокие реки (в зоне леса)</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Переправа по клади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Техника наведения переправы кладью и техника движения по клади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То же, но в безлесной зоне или </w:t>
            </w:r>
            <w:proofErr w:type="gramStart"/>
            <w:r>
              <w:rPr>
                <w:rFonts w:ascii="Arial" w:hAnsi="Arial" w:cs="Arial"/>
                <w:color w:val="2B2B2B"/>
                <w:sz w:val="21"/>
                <w:szCs w:val="21"/>
              </w:rPr>
              <w:t>текущие</w:t>
            </w:r>
            <w:proofErr w:type="gramEnd"/>
            <w:r>
              <w:rPr>
                <w:rFonts w:ascii="Arial" w:hAnsi="Arial" w:cs="Arial"/>
                <w:color w:val="2B2B2B"/>
                <w:sz w:val="21"/>
                <w:szCs w:val="21"/>
              </w:rPr>
              <w:t xml:space="preserve"> в каньоне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Навесная переправа</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Техника наведения навесной переправы и техника движения на навесной переправе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Организация переправы с полным обеспечением страховки всех участников</w:t>
            </w:r>
          </w:p>
        </w:tc>
      </w:tr>
    </w:tbl>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Как видно из таблицы, к простейшим препятствиям, характерным для пешеходных походов в равнинных районах, должны быть отнесены: среднепересеченная местность (холмы, овраги, промоины, лощины), густой лес, болота, ручьи и реки.</w:t>
      </w:r>
      <w:proofErr w:type="gramEnd"/>
      <w:r>
        <w:rPr>
          <w:rFonts w:ascii="Arial" w:hAnsi="Arial" w:cs="Arial"/>
          <w:color w:val="2B2B2B"/>
          <w:sz w:val="21"/>
          <w:szCs w:val="21"/>
        </w:rPr>
        <w:t xml:space="preserve"> В низкогорных и среднегорных районах к этим препятствиям добавляются: перевальные участки со склонами небольшой и средней крутизн</w:t>
      </w:r>
      <w:proofErr w:type="gramStart"/>
      <w:r>
        <w:rPr>
          <w:rFonts w:ascii="Arial" w:hAnsi="Arial" w:cs="Arial"/>
          <w:color w:val="2B2B2B"/>
          <w:sz w:val="21"/>
          <w:szCs w:val="21"/>
        </w:rPr>
        <w:t>ы-</w:t>
      </w:r>
      <w:proofErr w:type="gramEnd"/>
      <w:r>
        <w:rPr>
          <w:rFonts w:ascii="Arial" w:hAnsi="Arial" w:cs="Arial"/>
          <w:color w:val="2B2B2B"/>
          <w:sz w:val="21"/>
          <w:szCs w:val="21"/>
        </w:rPr>
        <w:t xml:space="preserve"> травянистые, осыпные, снежные. Сложны в этих районах и водные препятствия - как правило, не широкие, но быстрые ручьи и реки; соответственно несколько более сложными будут и технические приемы организации переправ. В высокогорных районах даже для маршрутов I категории сложности к указанным препятствиям добавляются: небольшие участки движения по ледникам и фирновым склонам, крутые тропы, морены, мелкие, средние и крупные осыпи камней.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Освоение технических приемов движения, страховки и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 xml:space="preserve">, транспортировки пострадавшего достигается выполнением специальных упражнений (как в подготовительном периоде, так и непосредственно на маршруте похода, особенно когда речь идет об учебных </w:t>
      </w:r>
      <w:r>
        <w:rPr>
          <w:rFonts w:ascii="Arial" w:hAnsi="Arial" w:cs="Arial"/>
          <w:color w:val="2B2B2B"/>
          <w:sz w:val="21"/>
          <w:szCs w:val="21"/>
        </w:rPr>
        <w:lastRenderedPageBreak/>
        <w:t xml:space="preserve">походах). </w:t>
      </w:r>
      <w:proofErr w:type="gramStart"/>
      <w:r>
        <w:rPr>
          <w:rFonts w:ascii="Arial" w:hAnsi="Arial" w:cs="Arial"/>
          <w:color w:val="2B2B2B"/>
          <w:sz w:val="21"/>
          <w:szCs w:val="21"/>
        </w:rPr>
        <w:t>К числу таких упражнений относят:</w:t>
      </w:r>
      <w:r>
        <w:rPr>
          <w:rFonts w:ascii="Arial" w:hAnsi="Arial" w:cs="Arial"/>
          <w:color w:val="2B2B2B"/>
          <w:sz w:val="21"/>
          <w:szCs w:val="21"/>
        </w:rPr>
        <w:br/>
        <w:t>движение по крутым тропам с отработкой рациональной техники ходьбы (правильная постановка ног, опора на альпеншток);</w:t>
      </w:r>
      <w:r>
        <w:rPr>
          <w:rFonts w:ascii="Arial" w:hAnsi="Arial" w:cs="Arial"/>
          <w:color w:val="2B2B2B"/>
          <w:sz w:val="21"/>
          <w:szCs w:val="21"/>
        </w:rPr>
        <w:br/>
        <w:t>отработку приемов преодоления невысоких препятствий - камней, упавших деревьев;</w:t>
      </w:r>
      <w:r>
        <w:rPr>
          <w:rFonts w:ascii="Arial" w:hAnsi="Arial" w:cs="Arial"/>
          <w:color w:val="2B2B2B"/>
          <w:sz w:val="21"/>
          <w:szCs w:val="21"/>
        </w:rPr>
        <w:br/>
        <w:t>преодоление труднопроходимого леса (чаща, густой лес с подлеском, овраги и промоины, завалы, буреломы);</w:t>
      </w:r>
      <w:r>
        <w:rPr>
          <w:rFonts w:ascii="Arial" w:hAnsi="Arial" w:cs="Arial"/>
          <w:color w:val="2B2B2B"/>
          <w:sz w:val="21"/>
          <w:szCs w:val="21"/>
        </w:rPr>
        <w:br/>
        <w:t xml:space="preserve">движение по травянистым, заснеженным и осыпным склонам (подъем, траверс, спуск), организация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 xml:space="preserve"> с помощью альпенштока или ледоруба;</w:t>
      </w:r>
      <w:proofErr w:type="gramEnd"/>
      <w:r>
        <w:rPr>
          <w:rFonts w:ascii="Arial" w:hAnsi="Arial" w:cs="Arial"/>
          <w:color w:val="2B2B2B"/>
          <w:sz w:val="21"/>
          <w:szCs w:val="21"/>
        </w:rPr>
        <w:br/>
      </w:r>
      <w:proofErr w:type="gramStart"/>
      <w:r>
        <w:rPr>
          <w:rFonts w:ascii="Arial" w:hAnsi="Arial" w:cs="Arial"/>
          <w:color w:val="2B2B2B"/>
          <w:sz w:val="21"/>
          <w:szCs w:val="21"/>
        </w:rPr>
        <w:t>движение по болотам - приемы движения с шестом, по гати с обеспечением взаимной страховки;</w:t>
      </w:r>
      <w:r>
        <w:rPr>
          <w:rFonts w:ascii="Arial" w:hAnsi="Arial" w:cs="Arial"/>
          <w:color w:val="2B2B2B"/>
          <w:sz w:val="21"/>
          <w:szCs w:val="21"/>
        </w:rPr>
        <w:br/>
        <w:t>переправы через водные препятствия (ручьи, реки) - организация переправы вброд с альпенштоками, организация страховки, наведение переправы (кладь, перила);</w:t>
      </w:r>
      <w:r>
        <w:rPr>
          <w:rFonts w:ascii="Arial" w:hAnsi="Arial" w:cs="Arial"/>
          <w:color w:val="2B2B2B"/>
          <w:sz w:val="21"/>
          <w:szCs w:val="21"/>
        </w:rPr>
        <w:br/>
        <w:t>транспортировку пострадавшего - выполнение упражнений по транспортировке пострадавшего на импровизированных носилках из двух шестов и палатки (или двух штормовок, курток) на страховочных поясах;</w:t>
      </w:r>
      <w:proofErr w:type="gramEnd"/>
      <w:r>
        <w:rPr>
          <w:rFonts w:ascii="Arial" w:hAnsi="Arial" w:cs="Arial"/>
          <w:color w:val="2B2B2B"/>
          <w:sz w:val="21"/>
          <w:szCs w:val="21"/>
        </w:rPr>
        <w:br/>
        <w:t>вязание различных видов узлов ("проводник", "схватывающий" "стремя", "прямой" и др.).</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На рис. 8-10 приведены иллюстрации более сложных технических приемов, упомянутых в табл. 4, в том числе движение по снежным и ледовым склонам с обеспечением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 xml:space="preserve"> и </w:t>
      </w:r>
      <w:proofErr w:type="spellStart"/>
      <w:r>
        <w:rPr>
          <w:rFonts w:ascii="Arial" w:hAnsi="Arial" w:cs="Arial"/>
          <w:color w:val="2B2B2B"/>
          <w:sz w:val="21"/>
          <w:szCs w:val="21"/>
        </w:rPr>
        <w:t>самозадержанием</w:t>
      </w:r>
      <w:proofErr w:type="spellEnd"/>
      <w:r>
        <w:rPr>
          <w:rFonts w:ascii="Arial" w:hAnsi="Arial" w:cs="Arial"/>
          <w:color w:val="2B2B2B"/>
          <w:sz w:val="21"/>
          <w:szCs w:val="21"/>
        </w:rPr>
        <w:t>, рубка ступеней, спуск "</w:t>
      </w:r>
      <w:proofErr w:type="spellStart"/>
      <w:r>
        <w:rPr>
          <w:rFonts w:ascii="Arial" w:hAnsi="Arial" w:cs="Arial"/>
          <w:color w:val="2B2B2B"/>
          <w:sz w:val="21"/>
          <w:szCs w:val="21"/>
        </w:rPr>
        <w:t>дюльфером</w:t>
      </w:r>
      <w:proofErr w:type="spellEnd"/>
      <w:r>
        <w:rPr>
          <w:rFonts w:ascii="Arial" w:hAnsi="Arial" w:cs="Arial"/>
          <w:color w:val="2B2B2B"/>
          <w:sz w:val="21"/>
          <w:szCs w:val="21"/>
        </w:rPr>
        <w:t>", различные типы узлов, способы закрепления веревки при организации страховки (в том числе на скалах), применение зажимов, способы переправы через реку, элементы техники спасательных работ в горных условиях.</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табл. 5 приведена первая часть "Шкалы оценки трудности перевалов" ("Шкала оценки трудности перевалов" - см. "Методические рекомендации по организации горного путешествия"</w:t>
      </w:r>
      <w:proofErr w:type="gramStart"/>
      <w:r>
        <w:rPr>
          <w:rFonts w:ascii="Arial" w:hAnsi="Arial" w:cs="Arial"/>
          <w:color w:val="2B2B2B"/>
          <w:sz w:val="21"/>
          <w:szCs w:val="21"/>
        </w:rPr>
        <w:t>.-</w:t>
      </w:r>
      <w:proofErr w:type="gramEnd"/>
      <w:r>
        <w:rPr>
          <w:rFonts w:ascii="Arial" w:hAnsi="Arial" w:cs="Arial"/>
          <w:color w:val="2B2B2B"/>
          <w:sz w:val="21"/>
          <w:szCs w:val="21"/>
        </w:rPr>
        <w:t xml:space="preserve">М.: ЦРИБ "Турист", 1979). </w:t>
      </w:r>
      <w:proofErr w:type="spellStart"/>
      <w:r>
        <w:rPr>
          <w:rFonts w:ascii="Arial" w:hAnsi="Arial" w:cs="Arial"/>
          <w:color w:val="2B2B2B"/>
          <w:sz w:val="21"/>
          <w:szCs w:val="21"/>
        </w:rPr>
        <w:t>Категорийные</w:t>
      </w:r>
      <w:proofErr w:type="spellEnd"/>
      <w:r>
        <w:rPr>
          <w:rFonts w:ascii="Arial" w:hAnsi="Arial" w:cs="Arial"/>
          <w:color w:val="2B2B2B"/>
          <w:sz w:val="21"/>
          <w:szCs w:val="21"/>
        </w:rPr>
        <w:t xml:space="preserve"> высокогорные перевалы 1А, 1Б и 2А являются определяющими для оценки сложности горных походов соответственно I, II и III категорий. В пешеходных походах, совершаемых в высокогорных районах, эти же перевалы (в сочетании с другими естественными препятствиями и соответствующим увеличением протяженности маршрутов) определяют техническую сложность маршрутов I-IV категорий.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технической подготовке туристов (пешеходов и горняков) нет первостепенных и второстепенных элементов - все они важны в равной степени, так как именно техника передвижения и страховки - главное в обеспечении безопасности участников туристских походов. Даже на крутых, особенно после дождя, травянистых склонах, расположенных над обрывами, движение туристов становится далеко не безопасным, а преодоление склонов, безусловно, требует организации страховки.</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5. Шкала оценки трудности перевалов</w:t>
      </w:r>
    </w:p>
    <w:tbl>
      <w:tblPr>
        <w:tblW w:w="5000" w:type="pct"/>
        <w:shd w:val="clear" w:color="auto" w:fill="000000"/>
        <w:tblCellMar>
          <w:top w:w="75" w:type="dxa"/>
          <w:left w:w="75" w:type="dxa"/>
          <w:bottom w:w="75" w:type="dxa"/>
          <w:right w:w="75" w:type="dxa"/>
        </w:tblCellMar>
        <w:tblLook w:val="04A0"/>
      </w:tblPr>
      <w:tblGrid>
        <w:gridCol w:w="1249"/>
        <w:gridCol w:w="1988"/>
        <w:gridCol w:w="2388"/>
        <w:gridCol w:w="1789"/>
        <w:gridCol w:w="2091"/>
      </w:tblGrid>
      <w:tr w:rsidR="009C6554" w:rsidTr="009C6554">
        <w:tc>
          <w:tcPr>
            <w:tcW w:w="0" w:type="auto"/>
            <w:shd w:val="clear" w:color="auto" w:fill="FFFFFF"/>
            <w:hideMark/>
          </w:tcPr>
          <w:p w:rsidR="009C6554" w:rsidRDefault="009C6554">
            <w:pPr>
              <w:jc w:val="center"/>
              <w:rPr>
                <w:rFonts w:ascii="Arial" w:hAnsi="Arial" w:cs="Arial"/>
                <w:color w:val="2B2B2B"/>
                <w:sz w:val="21"/>
                <w:szCs w:val="21"/>
              </w:rPr>
            </w:pPr>
            <w:r>
              <w:rPr>
                <w:rFonts w:ascii="Arial" w:hAnsi="Arial" w:cs="Arial"/>
                <w:color w:val="2B2B2B"/>
                <w:sz w:val="21"/>
                <w:szCs w:val="21"/>
              </w:rPr>
              <w:t>Категория трудности перевалов</w:t>
            </w:r>
          </w:p>
        </w:tc>
        <w:tc>
          <w:tcPr>
            <w:tcW w:w="0" w:type="auto"/>
            <w:shd w:val="clear" w:color="auto" w:fill="FFFFFF"/>
            <w:hideMark/>
          </w:tcPr>
          <w:p w:rsidR="009C6554" w:rsidRDefault="009C6554">
            <w:pPr>
              <w:jc w:val="center"/>
              <w:rPr>
                <w:rFonts w:ascii="Arial" w:hAnsi="Arial" w:cs="Arial"/>
                <w:color w:val="2B2B2B"/>
                <w:sz w:val="21"/>
                <w:szCs w:val="21"/>
              </w:rPr>
            </w:pPr>
            <w:r>
              <w:rPr>
                <w:rFonts w:ascii="Arial" w:hAnsi="Arial" w:cs="Arial"/>
                <w:color w:val="2B2B2B"/>
                <w:sz w:val="21"/>
                <w:szCs w:val="21"/>
              </w:rPr>
              <w:t>Характер наиболее сложных участков пути</w:t>
            </w:r>
          </w:p>
        </w:tc>
        <w:tc>
          <w:tcPr>
            <w:tcW w:w="0" w:type="auto"/>
            <w:shd w:val="clear" w:color="auto" w:fill="FFFFFF"/>
            <w:hideMark/>
          </w:tcPr>
          <w:p w:rsidR="009C6554" w:rsidRDefault="009C6554">
            <w:pPr>
              <w:jc w:val="center"/>
              <w:rPr>
                <w:rFonts w:ascii="Arial" w:hAnsi="Arial" w:cs="Arial"/>
                <w:color w:val="2B2B2B"/>
                <w:sz w:val="21"/>
                <w:szCs w:val="21"/>
              </w:rPr>
            </w:pPr>
            <w:r>
              <w:rPr>
                <w:rFonts w:ascii="Arial" w:hAnsi="Arial" w:cs="Arial"/>
                <w:color w:val="2B2B2B"/>
                <w:sz w:val="21"/>
                <w:szCs w:val="21"/>
              </w:rPr>
              <w:t>Техника и тактика передвижения и условия ночевок</w:t>
            </w:r>
          </w:p>
        </w:tc>
        <w:tc>
          <w:tcPr>
            <w:tcW w:w="0" w:type="auto"/>
            <w:shd w:val="clear" w:color="auto" w:fill="FFFFFF"/>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Общее время преодоления перевала. Количество ходовых часов (T1); время движения </w:t>
            </w:r>
            <w:proofErr w:type="gramStart"/>
            <w:r>
              <w:rPr>
                <w:rFonts w:ascii="Arial" w:hAnsi="Arial" w:cs="Arial"/>
                <w:color w:val="2B2B2B"/>
                <w:sz w:val="21"/>
                <w:szCs w:val="21"/>
              </w:rPr>
              <w:t>со</w:t>
            </w:r>
            <w:proofErr w:type="gramEnd"/>
            <w:r>
              <w:rPr>
                <w:rFonts w:ascii="Arial" w:hAnsi="Arial" w:cs="Arial"/>
                <w:color w:val="2B2B2B"/>
                <w:sz w:val="21"/>
                <w:szCs w:val="21"/>
              </w:rPr>
              <w:t xml:space="preserve"> взаимной страховкой (T2); количество точек страховки (</w:t>
            </w:r>
            <w:proofErr w:type="spellStart"/>
            <w:r>
              <w:rPr>
                <w:rFonts w:ascii="Arial" w:hAnsi="Arial" w:cs="Arial"/>
                <w:color w:val="2B2B2B"/>
                <w:sz w:val="21"/>
                <w:szCs w:val="21"/>
              </w:rPr>
              <w:t>n</w:t>
            </w:r>
            <w:proofErr w:type="spellEnd"/>
            <w:r>
              <w:rPr>
                <w:rFonts w:ascii="Arial" w:hAnsi="Arial" w:cs="Arial"/>
                <w:color w:val="2B2B2B"/>
                <w:sz w:val="21"/>
                <w:szCs w:val="21"/>
              </w:rPr>
              <w:t>)</w:t>
            </w:r>
          </w:p>
        </w:tc>
        <w:tc>
          <w:tcPr>
            <w:tcW w:w="0" w:type="auto"/>
            <w:shd w:val="clear" w:color="auto" w:fill="FFFFFF"/>
            <w:hideMark/>
          </w:tcPr>
          <w:p w:rsidR="009C6554" w:rsidRDefault="009C6554">
            <w:pPr>
              <w:jc w:val="center"/>
              <w:rPr>
                <w:rFonts w:ascii="Arial" w:hAnsi="Arial" w:cs="Arial"/>
                <w:color w:val="2B2B2B"/>
                <w:sz w:val="21"/>
                <w:szCs w:val="21"/>
              </w:rPr>
            </w:pPr>
            <w:r>
              <w:rPr>
                <w:rFonts w:ascii="Arial" w:hAnsi="Arial" w:cs="Arial"/>
                <w:color w:val="2B2B2B"/>
                <w:sz w:val="21"/>
                <w:szCs w:val="21"/>
              </w:rPr>
              <w:t>Необходимое специальное снаряжение</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1А</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Простые осыпные, снежные и скальные склоны крутизной до 30°, пологие (до 15°) ледники без трещин *, крутые травянистые склоны, на которых возможны выходы скал; как правило, </w:t>
            </w:r>
            <w:proofErr w:type="spellStart"/>
            <w:r>
              <w:rPr>
                <w:rFonts w:ascii="Arial" w:hAnsi="Arial" w:cs="Arial"/>
                <w:color w:val="2B2B2B"/>
                <w:sz w:val="21"/>
                <w:szCs w:val="21"/>
              </w:rPr>
              <w:t>нали-личие</w:t>
            </w:r>
            <w:proofErr w:type="spellEnd"/>
            <w:r>
              <w:rPr>
                <w:rFonts w:ascii="Arial" w:hAnsi="Arial" w:cs="Arial"/>
                <w:color w:val="2B2B2B"/>
                <w:sz w:val="21"/>
                <w:szCs w:val="21"/>
              </w:rPr>
              <w:t xml:space="preserve"> троп</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Простейшая индивидуальная техника; </w:t>
            </w:r>
            <w:proofErr w:type="spellStart"/>
            <w:r>
              <w:rPr>
                <w:rFonts w:ascii="Arial" w:hAnsi="Arial" w:cs="Arial"/>
                <w:color w:val="2B2B2B"/>
                <w:sz w:val="21"/>
                <w:szCs w:val="21"/>
              </w:rPr>
              <w:t>самостраховка</w:t>
            </w:r>
            <w:proofErr w:type="spellEnd"/>
            <w:r>
              <w:rPr>
                <w:rFonts w:ascii="Arial" w:hAnsi="Arial" w:cs="Arial"/>
                <w:color w:val="2B2B2B"/>
                <w:sz w:val="21"/>
                <w:szCs w:val="21"/>
              </w:rPr>
              <w:t xml:space="preserve"> альпенштоком или ледорубом. При переправах через реки на подходах может потребоваться страховка с помощью веревки. Ночевка обычно на траве в палатках, хижинах или кошах</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Несколько часов</w:t>
            </w:r>
            <w:r>
              <w:rPr>
                <w:rFonts w:ascii="Arial" w:hAnsi="Arial" w:cs="Arial"/>
                <w:color w:val="2B2B2B"/>
                <w:sz w:val="21"/>
                <w:szCs w:val="21"/>
              </w:rPr>
              <w:br/>
              <w:t>T1=4-8</w:t>
            </w:r>
            <w:r>
              <w:rPr>
                <w:rFonts w:ascii="Arial" w:hAnsi="Arial" w:cs="Arial"/>
                <w:color w:val="2B2B2B"/>
                <w:sz w:val="21"/>
                <w:szCs w:val="21"/>
              </w:rPr>
              <w:br/>
              <w:t>T2=0</w:t>
            </w:r>
            <w:r>
              <w:rPr>
                <w:rFonts w:ascii="Arial" w:hAnsi="Arial" w:cs="Arial"/>
                <w:color w:val="2B2B2B"/>
                <w:sz w:val="21"/>
                <w:szCs w:val="21"/>
              </w:rPr>
              <w:br/>
              <w:t>n=0</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Обувь на нескользкой подошве; ледорубы или альпенштоки; 1-2 веревки на группу</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1Б</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Несложные скалы, снежные склоны средней крутизны (от 20 до 40°), а в некоторые годы и участки льда на склонах, обычно покрытых снегом, закрытые ледники с участками скрытых снегом трещин. Осыпи различной крутизны и крупности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Простейшая групповая техника: движение в связках по склонам и закрытым ледникам; иногда навеска перил </w:t>
            </w:r>
            <w:proofErr w:type="gramStart"/>
            <w:r>
              <w:rPr>
                <w:rFonts w:ascii="Arial" w:hAnsi="Arial" w:cs="Arial"/>
                <w:color w:val="2B2B2B"/>
                <w:sz w:val="21"/>
                <w:szCs w:val="21"/>
              </w:rPr>
              <w:t>-н</w:t>
            </w:r>
            <w:proofErr w:type="gramEnd"/>
            <w:r>
              <w:rPr>
                <w:rFonts w:ascii="Arial" w:hAnsi="Arial" w:cs="Arial"/>
                <w:color w:val="2B2B2B"/>
                <w:sz w:val="21"/>
                <w:szCs w:val="21"/>
              </w:rPr>
              <w:t>а коротких (до 40 м) участках склонов и при переправах. Ночевки в палатках на удобных площадках на границах ледниковой зоны</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Как </w:t>
            </w:r>
            <w:proofErr w:type="gramStart"/>
            <w:r>
              <w:rPr>
                <w:rFonts w:ascii="Arial" w:hAnsi="Arial" w:cs="Arial"/>
                <w:color w:val="2B2B2B"/>
                <w:sz w:val="21"/>
                <w:szCs w:val="21"/>
              </w:rPr>
              <w:t>правило, не более одного дня</w:t>
            </w:r>
            <w:proofErr w:type="gramEnd"/>
            <w:r>
              <w:rPr>
                <w:rFonts w:ascii="Arial" w:hAnsi="Arial" w:cs="Arial"/>
                <w:color w:val="2B2B2B"/>
                <w:sz w:val="21"/>
                <w:szCs w:val="21"/>
              </w:rPr>
              <w:br/>
              <w:t>T1=4-10</w:t>
            </w:r>
            <w:r>
              <w:rPr>
                <w:rFonts w:ascii="Arial" w:hAnsi="Arial" w:cs="Arial"/>
                <w:color w:val="2B2B2B"/>
                <w:sz w:val="21"/>
                <w:szCs w:val="21"/>
              </w:rPr>
              <w:br/>
              <w:t>T2=1-4</w:t>
            </w:r>
            <w:r>
              <w:rPr>
                <w:rFonts w:ascii="Arial" w:hAnsi="Arial" w:cs="Arial"/>
                <w:color w:val="2B2B2B"/>
                <w:sz w:val="21"/>
                <w:szCs w:val="21"/>
              </w:rPr>
              <w:br/>
            </w:r>
            <w:proofErr w:type="spellStart"/>
            <w:r>
              <w:rPr>
                <w:rFonts w:ascii="Arial" w:hAnsi="Arial" w:cs="Arial"/>
                <w:color w:val="2B2B2B"/>
                <w:sz w:val="21"/>
                <w:szCs w:val="21"/>
              </w:rPr>
              <w:t>n=до</w:t>
            </w:r>
            <w:proofErr w:type="spellEnd"/>
            <w:r>
              <w:rPr>
                <w:rFonts w:ascii="Arial" w:hAnsi="Arial" w:cs="Arial"/>
                <w:color w:val="2B2B2B"/>
                <w:sz w:val="21"/>
                <w:szCs w:val="21"/>
              </w:rPr>
              <w:t xml:space="preserve"> 5</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Ботинки "</w:t>
            </w:r>
            <w:proofErr w:type="spellStart"/>
            <w:r>
              <w:rPr>
                <w:rFonts w:ascii="Arial" w:hAnsi="Arial" w:cs="Arial"/>
                <w:color w:val="2B2B2B"/>
                <w:sz w:val="21"/>
                <w:szCs w:val="21"/>
              </w:rPr>
              <w:t>вибрам</w:t>
            </w:r>
            <w:proofErr w:type="spellEnd"/>
            <w:r>
              <w:rPr>
                <w:rFonts w:ascii="Arial" w:hAnsi="Arial" w:cs="Arial"/>
                <w:color w:val="2B2B2B"/>
                <w:sz w:val="21"/>
                <w:szCs w:val="21"/>
              </w:rPr>
              <w:t xml:space="preserve">" или </w:t>
            </w:r>
            <w:proofErr w:type="spellStart"/>
            <w:r>
              <w:rPr>
                <w:rFonts w:ascii="Arial" w:hAnsi="Arial" w:cs="Arial"/>
                <w:color w:val="2B2B2B"/>
                <w:sz w:val="21"/>
                <w:szCs w:val="21"/>
              </w:rPr>
              <w:t>отриконенные</w:t>
            </w:r>
            <w:proofErr w:type="spellEnd"/>
            <w:r>
              <w:rPr>
                <w:rFonts w:ascii="Arial" w:hAnsi="Arial" w:cs="Arial"/>
                <w:color w:val="2B2B2B"/>
                <w:sz w:val="21"/>
                <w:szCs w:val="21"/>
              </w:rPr>
              <w:t>; грудные обвязки или пояса "</w:t>
            </w:r>
            <w:proofErr w:type="spellStart"/>
            <w:r>
              <w:rPr>
                <w:rFonts w:ascii="Arial" w:hAnsi="Arial" w:cs="Arial"/>
                <w:color w:val="2B2B2B"/>
                <w:sz w:val="21"/>
                <w:szCs w:val="21"/>
              </w:rPr>
              <w:t>абалаковские</w:t>
            </w:r>
            <w:proofErr w:type="spellEnd"/>
            <w:r>
              <w:rPr>
                <w:rFonts w:ascii="Arial" w:hAnsi="Arial" w:cs="Arial"/>
                <w:color w:val="2B2B2B"/>
                <w:sz w:val="21"/>
                <w:szCs w:val="21"/>
              </w:rPr>
              <w:t>", альпенштоки и ледорубы (1-2 на группу); основные веревки по одной на 3-4 человека</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2А</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Скальные, снежные, ледовые склоны средней крутизны (от 20 до 40°) Закрытые ледники и несложные ледопады</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Более сложная индивидуальная и групповая техника: попеременная страховка на небольших по протяженности участках, иногда использование кошек или рубка ступеней, может потребоваться </w:t>
            </w:r>
            <w:proofErr w:type="spellStart"/>
            <w:r>
              <w:rPr>
                <w:rFonts w:ascii="Arial" w:hAnsi="Arial" w:cs="Arial"/>
                <w:color w:val="2B2B2B"/>
                <w:sz w:val="21"/>
                <w:szCs w:val="21"/>
              </w:rPr>
              <w:t>крючьевая</w:t>
            </w:r>
            <w:proofErr w:type="spellEnd"/>
            <w:r>
              <w:rPr>
                <w:rFonts w:ascii="Arial" w:hAnsi="Arial" w:cs="Arial"/>
                <w:color w:val="2B2B2B"/>
                <w:sz w:val="21"/>
                <w:szCs w:val="21"/>
              </w:rPr>
              <w:t xml:space="preserve"> страховка. Возможны ночевки в ледниковой зоне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Не более суток T1=6-10</w:t>
            </w:r>
            <w:r>
              <w:rPr>
                <w:rFonts w:ascii="Arial" w:hAnsi="Arial" w:cs="Arial"/>
                <w:color w:val="2B2B2B"/>
                <w:sz w:val="21"/>
                <w:szCs w:val="21"/>
              </w:rPr>
              <w:br/>
              <w:t>T2=3-6</w:t>
            </w:r>
            <w:r>
              <w:rPr>
                <w:rFonts w:ascii="Arial" w:hAnsi="Arial" w:cs="Arial"/>
                <w:color w:val="2B2B2B"/>
                <w:sz w:val="21"/>
                <w:szCs w:val="21"/>
              </w:rPr>
              <w:br/>
              <w:t>n=5-10</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Ботинки "</w:t>
            </w:r>
            <w:proofErr w:type="spellStart"/>
            <w:r>
              <w:rPr>
                <w:rFonts w:ascii="Arial" w:hAnsi="Arial" w:cs="Arial"/>
                <w:color w:val="2B2B2B"/>
                <w:sz w:val="21"/>
                <w:szCs w:val="21"/>
              </w:rPr>
              <w:t>вибрам</w:t>
            </w:r>
            <w:proofErr w:type="spellEnd"/>
            <w:r>
              <w:rPr>
                <w:rFonts w:ascii="Arial" w:hAnsi="Arial" w:cs="Arial"/>
                <w:color w:val="2B2B2B"/>
                <w:sz w:val="21"/>
                <w:szCs w:val="21"/>
              </w:rPr>
              <w:t>" в комплекте с кошками</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Имеются в виду трещины, в которые может провалиться человек.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Передвижение по травянистым склонам. На травянистых склонах практически не бывает ровных поверхностей. Почти всюду встречаются выступающие камни и кочки. При внимательной ходьбе все эти неровности можно использовать как ступени и идти по ним даже </w:t>
      </w:r>
      <w:r>
        <w:rPr>
          <w:rFonts w:ascii="Arial" w:hAnsi="Arial" w:cs="Arial"/>
          <w:color w:val="2B2B2B"/>
          <w:sz w:val="21"/>
          <w:szCs w:val="21"/>
        </w:rPr>
        <w:lastRenderedPageBreak/>
        <w:t>без специальной обуви, а в "</w:t>
      </w:r>
      <w:proofErr w:type="spellStart"/>
      <w:r>
        <w:rPr>
          <w:rFonts w:ascii="Arial" w:hAnsi="Arial" w:cs="Arial"/>
          <w:color w:val="2B2B2B"/>
          <w:sz w:val="21"/>
          <w:szCs w:val="21"/>
        </w:rPr>
        <w:t>вибрамах</w:t>
      </w:r>
      <w:proofErr w:type="spellEnd"/>
      <w:r>
        <w:rPr>
          <w:rFonts w:ascii="Arial" w:hAnsi="Arial" w:cs="Arial"/>
          <w:color w:val="2B2B2B"/>
          <w:sz w:val="21"/>
          <w:szCs w:val="21"/>
        </w:rPr>
        <w:t xml:space="preserve">" или </w:t>
      </w:r>
      <w:proofErr w:type="spellStart"/>
      <w:r>
        <w:rPr>
          <w:rFonts w:ascii="Arial" w:hAnsi="Arial" w:cs="Arial"/>
          <w:color w:val="2B2B2B"/>
          <w:sz w:val="21"/>
          <w:szCs w:val="21"/>
        </w:rPr>
        <w:t>отриконенных</w:t>
      </w:r>
      <w:proofErr w:type="spellEnd"/>
      <w:r>
        <w:rPr>
          <w:rFonts w:ascii="Arial" w:hAnsi="Arial" w:cs="Arial"/>
          <w:color w:val="2B2B2B"/>
          <w:sz w:val="21"/>
          <w:szCs w:val="21"/>
        </w:rPr>
        <w:t xml:space="preserve"> ботинках можно продвигаться и по очень крутым склонам. Если же трава мокрая, по крутым опасным склонам желательно ходить только в "</w:t>
      </w:r>
      <w:proofErr w:type="spellStart"/>
      <w:r>
        <w:rPr>
          <w:rFonts w:ascii="Arial" w:hAnsi="Arial" w:cs="Arial"/>
          <w:color w:val="2B2B2B"/>
          <w:sz w:val="21"/>
          <w:szCs w:val="21"/>
        </w:rPr>
        <w:t>вибрамах</w:t>
      </w:r>
      <w:proofErr w:type="spellEnd"/>
      <w:r>
        <w:rPr>
          <w:rFonts w:ascii="Arial" w:hAnsi="Arial" w:cs="Arial"/>
          <w:color w:val="2B2B2B"/>
          <w:sz w:val="21"/>
          <w:szCs w:val="21"/>
        </w:rPr>
        <w:t xml:space="preserve">" или </w:t>
      </w:r>
      <w:proofErr w:type="spellStart"/>
      <w:r>
        <w:rPr>
          <w:rFonts w:ascii="Arial" w:hAnsi="Arial" w:cs="Arial"/>
          <w:color w:val="2B2B2B"/>
          <w:sz w:val="21"/>
          <w:szCs w:val="21"/>
        </w:rPr>
        <w:t>откриконенных</w:t>
      </w:r>
      <w:proofErr w:type="spellEnd"/>
      <w:r>
        <w:rPr>
          <w:rFonts w:ascii="Arial" w:hAnsi="Arial" w:cs="Arial"/>
          <w:color w:val="2B2B2B"/>
          <w:sz w:val="21"/>
          <w:szCs w:val="21"/>
        </w:rPr>
        <w:t xml:space="preserve"> </w:t>
      </w:r>
      <w:proofErr w:type="gramStart"/>
      <w:r>
        <w:rPr>
          <w:rFonts w:ascii="Arial" w:hAnsi="Arial" w:cs="Arial"/>
          <w:color w:val="2B2B2B"/>
          <w:sz w:val="21"/>
          <w:szCs w:val="21"/>
        </w:rPr>
        <w:t>ботинках</w:t>
      </w:r>
      <w:proofErr w:type="gramEnd"/>
      <w:r>
        <w:rPr>
          <w:rFonts w:ascii="Arial" w:hAnsi="Arial" w:cs="Arial"/>
          <w:color w:val="2B2B2B"/>
          <w:sz w:val="21"/>
          <w:szCs w:val="21"/>
        </w:rPr>
        <w:t xml:space="preserve"> либо надевать кошки.</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 xml:space="preserve">Рис. 8. Элементы техники горно-пешеходного туриста (слева направо, сверху вниз): движение по отлогому снежному склону; подъемы зигзагом и в три такта; спуск на кошках спиной к склону; </w:t>
      </w:r>
      <w:proofErr w:type="spellStart"/>
      <w:r>
        <w:rPr>
          <w:rFonts w:ascii="Arial" w:hAnsi="Arial" w:cs="Arial"/>
          <w:color w:val="2B2B2B"/>
          <w:sz w:val="21"/>
          <w:szCs w:val="21"/>
        </w:rPr>
        <w:t>самозадержание</w:t>
      </w:r>
      <w:proofErr w:type="spellEnd"/>
      <w:r>
        <w:rPr>
          <w:rFonts w:ascii="Arial" w:hAnsi="Arial" w:cs="Arial"/>
          <w:color w:val="2B2B2B"/>
          <w:sz w:val="21"/>
          <w:szCs w:val="21"/>
        </w:rPr>
        <w:t xml:space="preserve">; вырубание ступеней; </w:t>
      </w:r>
      <w:proofErr w:type="spellStart"/>
      <w:r>
        <w:rPr>
          <w:rFonts w:ascii="Arial" w:hAnsi="Arial" w:cs="Arial"/>
          <w:color w:val="2B2B2B"/>
          <w:sz w:val="21"/>
          <w:szCs w:val="21"/>
        </w:rPr>
        <w:t>траверсирование</w:t>
      </w:r>
      <w:proofErr w:type="spellEnd"/>
      <w:r>
        <w:rPr>
          <w:rFonts w:ascii="Arial" w:hAnsi="Arial" w:cs="Arial"/>
          <w:color w:val="2B2B2B"/>
          <w:sz w:val="21"/>
          <w:szCs w:val="21"/>
        </w:rPr>
        <w:t xml:space="preserve"> снежного склона; узлы прямой, стремя, схватывающий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срыве </w:t>
      </w:r>
      <w:proofErr w:type="spellStart"/>
      <w:r>
        <w:rPr>
          <w:rFonts w:ascii="Arial" w:hAnsi="Arial" w:cs="Arial"/>
          <w:color w:val="2B2B2B"/>
          <w:sz w:val="21"/>
          <w:szCs w:val="21"/>
        </w:rPr>
        <w:t>самозадержание</w:t>
      </w:r>
      <w:proofErr w:type="spellEnd"/>
      <w:r>
        <w:rPr>
          <w:rFonts w:ascii="Arial" w:hAnsi="Arial" w:cs="Arial"/>
          <w:color w:val="2B2B2B"/>
          <w:sz w:val="21"/>
          <w:szCs w:val="21"/>
        </w:rPr>
        <w:t xml:space="preserve"> на травянистом склоне производится ледорубом или альпенштоком. В опасных местах надо организовать страховку веревкой. Страховка организуется через большие камни, выступы, плечо или поясницу.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подъеме по травянистым склонам "в лоб" в зависимости от крутизны склона ступни могут ставиться параллельно, "полуелочкой", "елочкой", а по положению подошвы обуви относительно плоскости склона - на всю ступню, на наружный или внутренний рант ботинка.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пологих склонах с рюкзаком следует </w:t>
      </w:r>
      <w:proofErr w:type="gramStart"/>
      <w:r>
        <w:rPr>
          <w:rFonts w:ascii="Arial" w:hAnsi="Arial" w:cs="Arial"/>
          <w:color w:val="2B2B2B"/>
          <w:sz w:val="21"/>
          <w:szCs w:val="21"/>
        </w:rPr>
        <w:t>идти</w:t>
      </w:r>
      <w:proofErr w:type="gramEnd"/>
      <w:r>
        <w:rPr>
          <w:rFonts w:ascii="Arial" w:hAnsi="Arial" w:cs="Arial"/>
          <w:color w:val="2B2B2B"/>
          <w:sz w:val="21"/>
          <w:szCs w:val="21"/>
        </w:rPr>
        <w:t xml:space="preserve"> ступая на всю ступню. При незначительном увеличении крутизны нужно продолжать движение, опираясь на всю ступню, но изменив положение ступней относительно линии подъема: "полуелочкой" или "елочкой" на более крутых склонах. С увеличением крутизны в качестве второй точки опоры используется ледоруб или альпеншток.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подъеме наискось и зигзагом ноги желательно ставить "полуелочкой", на всю ступню, нагружать больше наружный или внутренний рант обуви (верхнюю ногу - </w:t>
      </w:r>
      <w:proofErr w:type="gramStart"/>
      <w:r>
        <w:rPr>
          <w:rFonts w:ascii="Arial" w:hAnsi="Arial" w:cs="Arial"/>
          <w:color w:val="2B2B2B"/>
          <w:sz w:val="21"/>
          <w:szCs w:val="21"/>
        </w:rPr>
        <w:t>на</w:t>
      </w:r>
      <w:proofErr w:type="gramEnd"/>
      <w:r>
        <w:rPr>
          <w:rFonts w:ascii="Arial" w:hAnsi="Arial" w:cs="Arial"/>
          <w:color w:val="2B2B2B"/>
          <w:sz w:val="21"/>
          <w:szCs w:val="21"/>
        </w:rPr>
        <w:t xml:space="preserve"> наружный, нижнюю - на внутренний). Верхнюю ногу лучше ставить горизонтально, а нижнюю несколько разворачивать вниз по склону "в долину". Это повысит устойчивость и несколько снизит нагрузки на голеностопные суставы. На более крутых склонах можно применять комбинацию из этих двух способов: одна нога ставится на склон рантом обуви, а вторая - всей ступней, несколько развернутой.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подъеме зигзагом важно удерживать равновесие при повороте. Вес тела при этом переносить на внешнюю по отношению к склону ногу, а внутреннюю разворачивать носком в сторону, в положение, соответствующее новому направлению. Теперь турист стоит лицом к склону и готов продолжить движение в новом направлении, остается только переменить положение ледоруба относительно склона.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спуске прямо вниз ступни нужно ставить параллельно или, слегка разворачивая носки в стороны, на всю ступню. Если склон не очень крут, спускаются спиной к нему, слегка согнув колени, быстрыми короткими шагами. Шаг должен быть пружинистым. По крутому склону рекомендуется спускаться боком, ледоруб держать двумя руками в положении изготовки для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мокром травянистом склоне оковка </w:t>
      </w:r>
      <w:proofErr w:type="spellStart"/>
      <w:r>
        <w:rPr>
          <w:rFonts w:ascii="Arial" w:hAnsi="Arial" w:cs="Arial"/>
          <w:color w:val="2B2B2B"/>
          <w:sz w:val="21"/>
          <w:szCs w:val="21"/>
        </w:rPr>
        <w:t>отриконенных</w:t>
      </w:r>
      <w:proofErr w:type="spellEnd"/>
      <w:r>
        <w:rPr>
          <w:rFonts w:ascii="Arial" w:hAnsi="Arial" w:cs="Arial"/>
          <w:color w:val="2B2B2B"/>
          <w:sz w:val="21"/>
          <w:szCs w:val="21"/>
        </w:rPr>
        <w:t xml:space="preserve"> ботинок забивается грязью и можно легко поскользнуться, поэтому требуется особое внимание. Грязь удаляется ударами рукоятки ледоруба или альпенштока по ранту ботинка.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старых осыпях и каменистых склонах, заросших густой, высокой травой или мелким кустарником, необходимо идти медленно: поспешность часто приводит к соскальзыванию и потере равновесия. Кроме того, под растительностью трудно различить микрорельеф склона.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Передвижение по осыпям. Выходя на осыпи, лежащие на крутых склонах, нужно помнить, что они почти всегда опасны камнепадами. На участках значительной крутизны осыпи лежат неустойчиво. Ходить по ним не только утомительно, но и опасно.</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 xml:space="preserve">Рис. 9. Элементы техники и страховки горно-пешеходного туриста (слева направо, сверху </w:t>
      </w:r>
      <w:r>
        <w:rPr>
          <w:rFonts w:ascii="Arial" w:hAnsi="Arial" w:cs="Arial"/>
          <w:color w:val="2B2B2B"/>
          <w:sz w:val="21"/>
          <w:szCs w:val="21"/>
        </w:rPr>
        <w:lastRenderedPageBreak/>
        <w:t>вниз): спуск на карабине; закрепление фирнового якоря в склоне; спортивный спуск; зажим для подъема и спуска по веревке ("</w:t>
      </w:r>
      <w:proofErr w:type="spellStart"/>
      <w:r>
        <w:rPr>
          <w:rFonts w:ascii="Arial" w:hAnsi="Arial" w:cs="Arial"/>
          <w:color w:val="2B2B2B"/>
          <w:sz w:val="21"/>
          <w:szCs w:val="21"/>
        </w:rPr>
        <w:t>жумар</w:t>
      </w:r>
      <w:proofErr w:type="spellEnd"/>
      <w:r>
        <w:rPr>
          <w:rFonts w:ascii="Arial" w:hAnsi="Arial" w:cs="Arial"/>
          <w:color w:val="2B2B2B"/>
          <w:sz w:val="21"/>
          <w:szCs w:val="21"/>
        </w:rPr>
        <w:t xml:space="preserve">"); узлы обвязки - булинь (справа) и проводник (слева); узел </w:t>
      </w:r>
      <w:proofErr w:type="spellStart"/>
      <w:r>
        <w:rPr>
          <w:rFonts w:ascii="Arial" w:hAnsi="Arial" w:cs="Arial"/>
          <w:color w:val="2B2B2B"/>
          <w:sz w:val="21"/>
          <w:szCs w:val="21"/>
        </w:rPr>
        <w:t>брамшкотовый</w:t>
      </w:r>
      <w:proofErr w:type="spellEnd"/>
      <w:r>
        <w:rPr>
          <w:rFonts w:ascii="Arial" w:hAnsi="Arial" w:cs="Arial"/>
          <w:color w:val="2B2B2B"/>
          <w:sz w:val="21"/>
          <w:szCs w:val="21"/>
        </w:rPr>
        <w:t xml:space="preserve"> для связывания концов веревок разного размера (в середине); способы закрепления веревки на спусках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выборе пути надо учесть, что проходимость осыпей в различных направлениях существенно меняется в зависимости от крутизны склона, размера и шероховатости камней. Мелкие осыпи, особенно образовавшиеся из плиточных осадочных пород, легко ползут под ногами, поэтому хотя и удобны для спуска, но утомительны для подъема и траверса.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Ходить по осыпи надо спокойно, постепенным нажатием уплотняя склон до тех пор, пока не прекратится ее сползание. Лишь после этого на нее можно переносить вес тела. Второй ногой начинают утаптывать осыпь на достаточном расстоянии от первой, с учетом сползания осыпи так, чтобы, когда оно прекратится, вторая нога не оказалась на уровне первой. Для лучшей опоры надо ставить ногу на всю ступню, туловище держать вертикально, насколько это позволяет рюкзак. Ледоруб можно использовать при необходимости как вторую точку опоры. В случае падения </w:t>
      </w:r>
      <w:proofErr w:type="spellStart"/>
      <w:r>
        <w:rPr>
          <w:rFonts w:ascii="Arial" w:hAnsi="Arial" w:cs="Arial"/>
          <w:color w:val="2B2B2B"/>
          <w:sz w:val="21"/>
          <w:szCs w:val="21"/>
        </w:rPr>
        <w:t>самозадержание</w:t>
      </w:r>
      <w:proofErr w:type="spellEnd"/>
      <w:r>
        <w:rPr>
          <w:rFonts w:ascii="Arial" w:hAnsi="Arial" w:cs="Arial"/>
          <w:color w:val="2B2B2B"/>
          <w:sz w:val="21"/>
          <w:szCs w:val="21"/>
        </w:rPr>
        <w:t xml:space="preserve"> производится тем же способом, что и при движении по травянистым склонам.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подъеме по мелкой осыпи группа обычно идет колонной, Хотя движение на разных уровнях серпантином допустимо, тем не </w:t>
      </w:r>
      <w:proofErr w:type="gramStart"/>
      <w:r>
        <w:rPr>
          <w:rFonts w:ascii="Arial" w:hAnsi="Arial" w:cs="Arial"/>
          <w:color w:val="2B2B2B"/>
          <w:sz w:val="21"/>
          <w:szCs w:val="21"/>
        </w:rPr>
        <w:t>менее</w:t>
      </w:r>
      <w:proofErr w:type="gramEnd"/>
      <w:r>
        <w:rPr>
          <w:rFonts w:ascii="Arial" w:hAnsi="Arial" w:cs="Arial"/>
          <w:color w:val="2B2B2B"/>
          <w:sz w:val="21"/>
          <w:szCs w:val="21"/>
        </w:rPr>
        <w:t xml:space="preserve"> лучше его избегать. Учитывая сказанное, на поворотах приходится ждать, пока к месту поворота подтянется вся группа. По закрепленной ("мертвой") или смерзшейся осыпи движутся так же, как по травянистым склонам. Порядок движения по "живой" осыпи на спуске произвольный, но лучше идти шеренгой с относительно небольшой дистанцией между участниками.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спуске шаги должны быть короткими. Часто достаточно большой участок мелкой осыпи удается пройти, съезжая вниз вместе с осыпными "подушками" под ногами. Надо только следить, чтобы ноги не слишком глубоко увязали в осыпи, вовремя переступать через образовавшийся осыпной валик или уходить в сторону от него.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движении по мелким осыпям надо постоянно помнить, что они особенно опасны камнепадами с расположенных выше скальных участков.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 средней осыпи можно двигаться практически в любом направлении, как и по мелкой, но предпочтительнее наискось или зигзагом.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движении группы зигзагом особое внимание следует уделять безопасности прохождения поворотов. Дойдя до точки поворота, направляющий должен дождаться, пока к нему не подтянутся остальные участники, и лишь после этого начинать движение в новом направлении. При движении по живой осыпи большой группы лучше разбиться на несколько мобильных групп, идущих со значительным отрывом друг от друга. Это сократит время прохождения поворотов и исключит возможность </w:t>
      </w:r>
      <w:proofErr w:type="spellStart"/>
      <w:r>
        <w:rPr>
          <w:rFonts w:ascii="Arial" w:hAnsi="Arial" w:cs="Arial"/>
          <w:color w:val="2B2B2B"/>
          <w:sz w:val="21"/>
          <w:szCs w:val="21"/>
        </w:rPr>
        <w:t>травмирования</w:t>
      </w:r>
      <w:proofErr w:type="spellEnd"/>
      <w:r>
        <w:rPr>
          <w:rFonts w:ascii="Arial" w:hAnsi="Arial" w:cs="Arial"/>
          <w:color w:val="2B2B2B"/>
          <w:sz w:val="21"/>
          <w:szCs w:val="21"/>
        </w:rPr>
        <w:t xml:space="preserve"> туристов камнями, сорвавшимися из-под ног идущих выше. Необходимо помнить, что особенно опасны осыпи и морены, лежащие на твердом, гладком основании (на крутых плитах, бараньих лбах). Неопытному человеку они кажутся простыми, но нередко они каменной лавиной соскальзывают вниз. При подъеме надо заранее намечать место для укрытия на случай камнепада.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Следует избегать резких движений, ноги необходимо ставить мягко, осторожно. Не рекомендуется опираться ледорубом о склон: такая опора ненадежна, к тому же ледорубом можно нечаянно сбросить камень.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Крупная осыпь, как правило, бывает более плотной, чем средняя и мелкая. Двигаться по ней надо осторожно, переступая с одного камня на другой, избегая значительных прыжков.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Камней с наклоненными гранями и наклонных плит следует опасаться: при большой крутизне нога может соскользнуть с них. Как при спуске, так и при подъеме ноги надо ставить на край камней, обращенных к горе.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Передвижение по снегу и фирну. Снежные и фирновые склоны позволяют почти везде организовать страховку, хотя она и менее надежна, чем на льду и скалах. При движении по снегу применяется принцип "двух точек опоры" (нога - нога, нога - ледоруб), действительный даже на крутых склонах.</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При подъемах и спусках по снежным маршрутам, где большую нагрузку испытывают мышцы ног, главным образом из-за тяжелой работы по </w:t>
      </w:r>
      <w:proofErr w:type="spellStart"/>
      <w:r>
        <w:rPr>
          <w:rFonts w:ascii="Arial" w:hAnsi="Arial" w:cs="Arial"/>
          <w:color w:val="2B2B2B"/>
          <w:sz w:val="21"/>
          <w:szCs w:val="21"/>
        </w:rPr>
        <w:t>вытаптыванию</w:t>
      </w:r>
      <w:proofErr w:type="spellEnd"/>
      <w:r>
        <w:rPr>
          <w:rFonts w:ascii="Arial" w:hAnsi="Arial" w:cs="Arial"/>
          <w:color w:val="2B2B2B"/>
          <w:sz w:val="21"/>
          <w:szCs w:val="21"/>
        </w:rPr>
        <w:t xml:space="preserve"> ступеней, особое значение имеет физическая подготовка участников.</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обеспечения безопасного передвижения по снегу предлагаются следующие рекомендации: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мягком снежном склоне следует постепенно прессовать опору для ступни, избегая сильного удара ногой по снегу. Это помогает сохранить ступени, которые могут обрушиться от резкого удара, экономит силы и уменьшает опасность лавины;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если наст непрочный и не выдерживает веса человека, не надо стараться удержаться на его поверхности. Лучше резким ударом ноги проломить наст, а затем нажимом подошвы уплотнить ступень под ним;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иногда на крутом настовом склоне можно удержаться, опираясь подошвой на край пробитой в насте ступени, а голенью - на наст, </w:t>
      </w:r>
      <w:proofErr w:type="gramStart"/>
      <w:r>
        <w:rPr>
          <w:rFonts w:ascii="Arial" w:hAnsi="Arial" w:cs="Arial"/>
          <w:color w:val="2B2B2B"/>
          <w:sz w:val="21"/>
          <w:szCs w:val="21"/>
        </w:rPr>
        <w:t>распределив</w:t>
      </w:r>
      <w:proofErr w:type="gramEnd"/>
      <w:r>
        <w:rPr>
          <w:rFonts w:ascii="Arial" w:hAnsi="Arial" w:cs="Arial"/>
          <w:color w:val="2B2B2B"/>
          <w:sz w:val="21"/>
          <w:szCs w:val="21"/>
        </w:rPr>
        <w:t xml:space="preserve"> таким образом вес тела на большую площадь поверхности снега;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движении по снегу положение тела должно быть вертикальным, особенно если ступени ненадежны;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длина шага ведущего не должна превышать длину шага самого малорослого участника группы;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все участники должны идти след в след, не сбивая ступеней, заботясь об их сохранности;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поскольку идущий первым выполняет тяжелую работу, его надо периодически сменять. Это диктуется также соображениями общей безопасности, ибо утомленный человек скорее ошибается в выборе пути, организации страховки, своевременном обнаружении опасности;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следует отдать предпочтение более трудному пути, если он менее опасен. Так, подъем прямо вверх предпочтителен не только из-за кратчайшего пути, но и из-за большей безопасности, поскольку при этом не подрезается снег, как при движении зигзагом или траверсе склона.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 снежному склону крутизной до 30-35° лучше всего подниматься прямо вверх. При достаточной глубине рыхлого, мягкого снега ступни ставят параллельно. Каждый след утрамбовывается до образования снежной "подушки", на которую и ступает затем нога. </w:t>
      </w:r>
      <w:proofErr w:type="gramStart"/>
      <w:r>
        <w:rPr>
          <w:rFonts w:ascii="Arial" w:hAnsi="Arial" w:cs="Arial"/>
          <w:color w:val="2B2B2B"/>
          <w:sz w:val="21"/>
          <w:szCs w:val="21"/>
        </w:rPr>
        <w:t xml:space="preserve">Идущие за направляющим при необходимости дополнительно обрабатывают такие следы, сбрасывая ногой в подготовленное им углубление снег и </w:t>
      </w:r>
      <w:proofErr w:type="spellStart"/>
      <w:r>
        <w:rPr>
          <w:rFonts w:ascii="Arial" w:hAnsi="Arial" w:cs="Arial"/>
          <w:color w:val="2B2B2B"/>
          <w:sz w:val="21"/>
          <w:szCs w:val="21"/>
        </w:rPr>
        <w:t>подтрамбовывая</w:t>
      </w:r>
      <w:proofErr w:type="spellEnd"/>
      <w:r>
        <w:rPr>
          <w:rFonts w:ascii="Arial" w:hAnsi="Arial" w:cs="Arial"/>
          <w:color w:val="2B2B2B"/>
          <w:sz w:val="21"/>
          <w:szCs w:val="21"/>
        </w:rPr>
        <w:t xml:space="preserve"> его.</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увеличении крутизны склона, жесткости снега переходят на движение зигзагом, меняя время от времени направление движения. Идти надо под углом около 45° к линии течения воды (самый экономный путь), для подъема использовать на плотном снегу или фирне детали микрорельефа (например, небольшой гребешок между снежными бороздами, выбивая в нем с обеих сторон рантом ботинка ступени).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Ступени выбивают рантом ботинка косыми скользящими ударами, опираясь в этот момент </w:t>
      </w:r>
      <w:proofErr w:type="spellStart"/>
      <w:r>
        <w:rPr>
          <w:rFonts w:ascii="Arial" w:hAnsi="Arial" w:cs="Arial"/>
          <w:color w:val="2B2B2B"/>
          <w:sz w:val="21"/>
          <w:szCs w:val="21"/>
        </w:rPr>
        <w:t>штычком</w:t>
      </w:r>
      <w:proofErr w:type="spellEnd"/>
      <w:r>
        <w:rPr>
          <w:rFonts w:ascii="Arial" w:hAnsi="Arial" w:cs="Arial"/>
          <w:color w:val="2B2B2B"/>
          <w:sz w:val="21"/>
          <w:szCs w:val="21"/>
        </w:rPr>
        <w:t xml:space="preserve"> ледоруба о склон. Такая работа требует навыка и тренировки, поскольку при </w:t>
      </w:r>
      <w:r>
        <w:rPr>
          <w:rFonts w:ascii="Arial" w:hAnsi="Arial" w:cs="Arial"/>
          <w:color w:val="2B2B2B"/>
          <w:sz w:val="21"/>
          <w:szCs w:val="21"/>
        </w:rPr>
        <w:lastRenderedPageBreak/>
        <w:t xml:space="preserve">размахивании и резких ударах ногой можно потерять равновесие. Прежде всего </w:t>
      </w:r>
      <w:proofErr w:type="spellStart"/>
      <w:r>
        <w:rPr>
          <w:rFonts w:ascii="Arial" w:hAnsi="Arial" w:cs="Arial"/>
          <w:color w:val="2B2B2B"/>
          <w:sz w:val="21"/>
          <w:szCs w:val="21"/>
        </w:rPr>
        <w:t>штычком</w:t>
      </w:r>
      <w:proofErr w:type="spellEnd"/>
      <w:r>
        <w:rPr>
          <w:rFonts w:ascii="Arial" w:hAnsi="Arial" w:cs="Arial"/>
          <w:color w:val="2B2B2B"/>
          <w:sz w:val="21"/>
          <w:szCs w:val="21"/>
        </w:rPr>
        <w:t xml:space="preserve"> ледоруба надо упереться в склон на уровне пояса, затем наружным рантом ботинка, который находится ближе к склону, выбить горизонтальную ступень. Небольшой размах ноги, главным образом за счет голени, компенсируется сравнительно устойчивым положением тела. Затем, встав этой ногой в готовую ступень, переносят на нее вес тела. Следующую ступень выбивают внутренним рантом прямой расслабленной ноги, стоящей ниже по склону. Большой размах ноги облегчает выбивание ступени, однако положение тела при этом менее устойчиво, к тому же здесь труднее обеспечить горизонтальность ступени.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склонах средней крутизны ледоруб переносят на новую точку опоры при каждом шаге. На крутых склонах при увеличении глубины снега ледоруб нужно использовать для создания более надежной опоры. На очень твердом насте или фирне трудоемкое выбивание ступеней ногой заменяют вырубанием или </w:t>
      </w:r>
      <w:proofErr w:type="spellStart"/>
      <w:r>
        <w:rPr>
          <w:rFonts w:ascii="Arial" w:hAnsi="Arial" w:cs="Arial"/>
          <w:color w:val="2B2B2B"/>
          <w:sz w:val="21"/>
          <w:szCs w:val="21"/>
        </w:rPr>
        <w:t>выцарапыванием</w:t>
      </w:r>
      <w:proofErr w:type="spellEnd"/>
      <w:r>
        <w:rPr>
          <w:rFonts w:ascii="Arial" w:hAnsi="Arial" w:cs="Arial"/>
          <w:color w:val="2B2B2B"/>
          <w:sz w:val="21"/>
          <w:szCs w:val="21"/>
        </w:rPr>
        <w:t xml:space="preserve"> лопатой ледоруба. Еще более экономно и безопасно передвижение по твердой снежной поверхности на кошках.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Особенности передвижения по льду. На туристских маршрутах III-IV категорий сложности значительное место занимают ледовые участки самого разнообразного рельефа: склоны различной крутизны, отвесы, трещины, гребни. Трудность движения по льду определяется крутизной склона, видом и свойствами льда, состоянием его поверхности.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Ходить по льду следует в ботинках "</w:t>
      </w:r>
      <w:proofErr w:type="spellStart"/>
      <w:r>
        <w:rPr>
          <w:rFonts w:ascii="Arial" w:hAnsi="Arial" w:cs="Arial"/>
          <w:color w:val="2B2B2B"/>
          <w:sz w:val="21"/>
          <w:szCs w:val="21"/>
        </w:rPr>
        <w:t>вибрам</w:t>
      </w:r>
      <w:proofErr w:type="spellEnd"/>
      <w:r>
        <w:rPr>
          <w:rFonts w:ascii="Arial" w:hAnsi="Arial" w:cs="Arial"/>
          <w:color w:val="2B2B2B"/>
          <w:sz w:val="21"/>
          <w:szCs w:val="21"/>
        </w:rPr>
        <w:t>" и кошках, а на более крутых склонах при необходимости использовать искусственные точки опоры (вырубание ступеней и захватов для рук, вбивание или ввертывание ледовых крючьев). Возможно также передвижение с использованием закрепленной на склоне веревки в качестве перил.</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передвижения по ледовым склонам без вырубания ступеней используются кошки. На относительно пологом льду возможно движение в "</w:t>
      </w:r>
      <w:proofErr w:type="spellStart"/>
      <w:r>
        <w:rPr>
          <w:rFonts w:ascii="Arial" w:hAnsi="Arial" w:cs="Arial"/>
          <w:color w:val="2B2B2B"/>
          <w:sz w:val="21"/>
          <w:szCs w:val="21"/>
        </w:rPr>
        <w:t>вибрамах</w:t>
      </w:r>
      <w:proofErr w:type="spellEnd"/>
      <w:r>
        <w:rPr>
          <w:rFonts w:ascii="Arial" w:hAnsi="Arial" w:cs="Arial"/>
          <w:color w:val="2B2B2B"/>
          <w:sz w:val="21"/>
          <w:szCs w:val="21"/>
        </w:rPr>
        <w:t xml:space="preserve">" или </w:t>
      </w:r>
      <w:proofErr w:type="spellStart"/>
      <w:r>
        <w:rPr>
          <w:rFonts w:ascii="Arial" w:hAnsi="Arial" w:cs="Arial"/>
          <w:color w:val="2B2B2B"/>
          <w:sz w:val="21"/>
          <w:szCs w:val="21"/>
        </w:rPr>
        <w:t>отриконенных</w:t>
      </w:r>
      <w:proofErr w:type="spellEnd"/>
      <w:r>
        <w:rPr>
          <w:rFonts w:ascii="Arial" w:hAnsi="Arial" w:cs="Arial"/>
          <w:color w:val="2B2B2B"/>
          <w:sz w:val="21"/>
          <w:szCs w:val="21"/>
        </w:rPr>
        <w:t xml:space="preserve"> ботинках с </w:t>
      </w:r>
      <w:proofErr w:type="spellStart"/>
      <w:r>
        <w:rPr>
          <w:rFonts w:ascii="Arial" w:hAnsi="Arial" w:cs="Arial"/>
          <w:color w:val="2B2B2B"/>
          <w:sz w:val="21"/>
          <w:szCs w:val="21"/>
        </w:rPr>
        <w:t>подрубанием</w:t>
      </w:r>
      <w:proofErr w:type="spellEnd"/>
      <w:r>
        <w:rPr>
          <w:rFonts w:ascii="Arial" w:hAnsi="Arial" w:cs="Arial"/>
          <w:color w:val="2B2B2B"/>
          <w:sz w:val="21"/>
          <w:szCs w:val="21"/>
        </w:rPr>
        <w:t xml:space="preserve"> некоторых ступеней. Техника движения и страховки при этом та же, что и при движении по снегу и фирну, только нога в окованной обуви ставится всегда на всю ступню.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Основу ледовой техники составляют ходьба на кошках, вырубание ступеней, работа с ледовыми крючьями.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Переправы через горные реки. Горные реки - серьезное препятствие на пути туриста. Здесь можно встретиться с сильным течением, низкой температурой воды, катящимися по дну крупными камнями, способными сбить с ног или поранить. Все это делает переправу опасным мероприятием и требует от участников похода тщательной подготовки к ней и овладения всеми необходимыми приемами.</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 xml:space="preserve">Рис. 10. </w:t>
      </w:r>
      <w:proofErr w:type="gramStart"/>
      <w:r>
        <w:rPr>
          <w:rFonts w:ascii="Arial" w:hAnsi="Arial" w:cs="Arial"/>
          <w:color w:val="2B2B2B"/>
          <w:sz w:val="21"/>
          <w:szCs w:val="21"/>
        </w:rPr>
        <w:t>Элементы техники переправ и подъема из трещин (слева направо, сверху вниз): переправа вброд шеренгой; наиболее рациональный путь переправы; схема расположения переправляющихся; организация страховки при переправе первого; правильное закрепление страхующей веревки; подъем из трещины "одинарным блоком" (слева) и при помощи стремян (справа)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Место переправы определяется шириной и глубиной реки, скоростью и режимом ее течения, которые зависят от времени суток, характера дна и крутизны берегов, времени года, метеорологических условий, наличия мест для организации страховки, наблюдения за переправой и руководства ею.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Способ переправы через реку (вброд, над водой или по камням) выбирается в соответствии с характером участка реки, техническим оснащением и подготовленностью группы.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Место для брода надо искать там, где река разделяется на рукава или разливается по широкой пойме. </w:t>
      </w:r>
      <w:proofErr w:type="gramStart"/>
      <w:r>
        <w:rPr>
          <w:rFonts w:ascii="Arial" w:hAnsi="Arial" w:cs="Arial"/>
          <w:color w:val="2B2B2B"/>
          <w:sz w:val="21"/>
          <w:szCs w:val="21"/>
        </w:rPr>
        <w:t>Для переправы над водой с помощью технических средств благоприятна суженная часть реки с деревьями на берегу</w:t>
      </w:r>
      <w:proofErr w:type="gramEnd"/>
      <w:r>
        <w:rPr>
          <w:rFonts w:ascii="Arial" w:hAnsi="Arial" w:cs="Arial"/>
          <w:color w:val="2B2B2B"/>
          <w:sz w:val="21"/>
          <w:szCs w:val="21"/>
        </w:rPr>
        <w:t xml:space="preserve"> или скальными выступами. Подходящим для </w:t>
      </w:r>
      <w:r>
        <w:rPr>
          <w:rFonts w:ascii="Arial" w:hAnsi="Arial" w:cs="Arial"/>
          <w:color w:val="2B2B2B"/>
          <w:sz w:val="21"/>
          <w:szCs w:val="21"/>
        </w:rPr>
        <w:lastRenderedPageBreak/>
        <w:t>переправ по воде при помощи сплавных сре</w:t>
      </w:r>
      <w:proofErr w:type="gramStart"/>
      <w:r>
        <w:rPr>
          <w:rFonts w:ascii="Arial" w:hAnsi="Arial" w:cs="Arial"/>
          <w:color w:val="2B2B2B"/>
          <w:sz w:val="21"/>
          <w:szCs w:val="21"/>
        </w:rPr>
        <w:t>дств сч</w:t>
      </w:r>
      <w:proofErr w:type="gramEnd"/>
      <w:r>
        <w:rPr>
          <w:rFonts w:ascii="Arial" w:hAnsi="Arial" w:cs="Arial"/>
          <w:color w:val="2B2B2B"/>
          <w:sz w:val="21"/>
          <w:szCs w:val="21"/>
        </w:rPr>
        <w:t>итается участок реки со спокойным течением и удобным для причаливания берегом.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Наиболее безопасное место переправы - участок реки, где сила потока минимальная, т. е. где русло самое широкое, а глубина потока наименьшая. Обычно это место разделения реки на несколько рукавов. Наличие отдельных островков позволяет организовать не только отдых участников, но и эффективную разведку дальнейшего пути движения через реку.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Любая переправа вброд должна начинаться с разведки, которая складывается из: осмотра местности с целью определения типа возможной переправы; определения участка реки и берега, </w:t>
      </w:r>
      <w:proofErr w:type="gramStart"/>
      <w:r>
        <w:rPr>
          <w:rFonts w:ascii="Arial" w:hAnsi="Arial" w:cs="Arial"/>
          <w:color w:val="2B2B2B"/>
          <w:sz w:val="21"/>
          <w:szCs w:val="21"/>
        </w:rPr>
        <w:t>удовлетворяющих</w:t>
      </w:r>
      <w:proofErr w:type="gramEnd"/>
      <w:r>
        <w:rPr>
          <w:rFonts w:ascii="Arial" w:hAnsi="Arial" w:cs="Arial"/>
          <w:color w:val="2B2B2B"/>
          <w:sz w:val="21"/>
          <w:szCs w:val="21"/>
        </w:rPr>
        <w:t xml:space="preserve"> требованиям организации выбранного типа переправы; определения конкретного способа движения первых участников вброд (с шестом, стенкой, кругом) или характера подготовительных работ (заброс веревки, укладка промежуточных камней, укладка и закрепление бревна, подготовка опоры для натяжения перил при переправе над водой); выбора типа страховки, соответствующей избранному виду переправы.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После подготовительных работ начинается переправа. В простых случаях, когда снос человека течением воды угрожает лишь купанием, может быть осуществлена переправа вброд без страховки. Наиболее удобными способами в этом случае будут: одиночный переход реки с опорой на шест, которым упираются в дно против течения; шеренгой-лицом к течению, обнявшись за плечи или талию, </w:t>
      </w:r>
      <w:proofErr w:type="gramStart"/>
      <w:r>
        <w:rPr>
          <w:rFonts w:ascii="Arial" w:hAnsi="Arial" w:cs="Arial"/>
          <w:color w:val="2B2B2B"/>
          <w:sz w:val="21"/>
          <w:szCs w:val="21"/>
        </w:rPr>
        <w:t>причем</w:t>
      </w:r>
      <w:proofErr w:type="gramEnd"/>
      <w:r>
        <w:rPr>
          <w:rFonts w:ascii="Arial" w:hAnsi="Arial" w:cs="Arial"/>
          <w:color w:val="2B2B2B"/>
          <w:sz w:val="21"/>
          <w:szCs w:val="21"/>
        </w:rPr>
        <w:t xml:space="preserve"> сверху по течению становится наиболее физически сильный участник; по двое - лицом друг к другу, положив руки на плечи товарища и передвигаясь приставным шагом боком к течению; кругом - взявшись за плечи.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Когда брод представляет определенную опасность, переправляются с помощью двух веревок, соблюдая все меры предосторожности. Первым переходит реку наиболее опытный и сильный участник на страховке основной веревкой, прикрепленной карабином у грудной обвязки на спине. Под углом около 90° к основной веревке ниже по течению идет к берегу вспомогательная веревка, которой можно при необходимости быстрее подтянуть </w:t>
      </w:r>
      <w:proofErr w:type="gramStart"/>
      <w:r>
        <w:rPr>
          <w:rFonts w:ascii="Arial" w:hAnsi="Arial" w:cs="Arial"/>
          <w:color w:val="2B2B2B"/>
          <w:sz w:val="21"/>
          <w:szCs w:val="21"/>
        </w:rPr>
        <w:t>страхуемого</w:t>
      </w:r>
      <w:proofErr w:type="gramEnd"/>
      <w:r>
        <w:rPr>
          <w:rFonts w:ascii="Arial" w:hAnsi="Arial" w:cs="Arial"/>
          <w:color w:val="2B2B2B"/>
          <w:sz w:val="21"/>
          <w:szCs w:val="21"/>
        </w:rPr>
        <w:t xml:space="preserve"> к берегу. Страховку лучше организовать через выступ, дерево, или просто держать веревку руками (2-3 человека).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случай, если вода собьет </w:t>
      </w:r>
      <w:proofErr w:type="gramStart"/>
      <w:r>
        <w:rPr>
          <w:rFonts w:ascii="Arial" w:hAnsi="Arial" w:cs="Arial"/>
          <w:color w:val="2B2B2B"/>
          <w:sz w:val="21"/>
          <w:szCs w:val="21"/>
        </w:rPr>
        <w:t>переправляющегося</w:t>
      </w:r>
      <w:proofErr w:type="gramEnd"/>
      <w:r>
        <w:rPr>
          <w:rFonts w:ascii="Arial" w:hAnsi="Arial" w:cs="Arial"/>
          <w:color w:val="2B2B2B"/>
          <w:sz w:val="21"/>
          <w:szCs w:val="21"/>
        </w:rPr>
        <w:t xml:space="preserve"> с ног, основная страхующая веревка должна быть свободна. Иначе она, жестко удерживая </w:t>
      </w:r>
      <w:proofErr w:type="gramStart"/>
      <w:r>
        <w:rPr>
          <w:rFonts w:ascii="Arial" w:hAnsi="Arial" w:cs="Arial"/>
          <w:color w:val="2B2B2B"/>
          <w:sz w:val="21"/>
          <w:szCs w:val="21"/>
        </w:rPr>
        <w:t>сорвавшегося</w:t>
      </w:r>
      <w:proofErr w:type="gramEnd"/>
      <w:r>
        <w:rPr>
          <w:rFonts w:ascii="Arial" w:hAnsi="Arial" w:cs="Arial"/>
          <w:color w:val="2B2B2B"/>
          <w:sz w:val="21"/>
          <w:szCs w:val="21"/>
        </w:rPr>
        <w:t>, не позволит ему ни встать, ни плыть. Страховать нужно так, чтобы веревку в любой момент можно было ослабить (что позволит переправляющемуся плыть вниз по течению), одновременно подтягивая его к берегу или выдавая веревку, если течение несет к противоположному берегу.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переправе вброд с шестом необходима достаточно прочная палка длиной не ниже роста человека, прикрепленная коротким концом веревки к страховочным веревкам или к грудной обвязке. Двигаться нужно несколько против течения, сильно упираясь в дно шестом выше по течению; палку держать широко расставленными руками; при передвижении все время соблюдать две точки опоры; ноги и шест нельзя в воде поднимать высоко; предварительно ощупывать дно, ища прочную точку опоры.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Переправившись на другой берег, турист закрепляет там основную веревку за дерево или выступ. Организуются перила для переправы остальных участников. Высота перил должна быть не ниже уровня груди человека, стоящего в реке. Двигаться по перилам также желательно против течения.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переправе вброд по перилам участник пристегивается карабином к страховочной веревке спереди. Размер петли с карабином для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 xml:space="preserve"> должен быть таким, чтобы во время движения можно </w:t>
      </w:r>
      <w:proofErr w:type="spellStart"/>
      <w:r>
        <w:rPr>
          <w:rFonts w:ascii="Arial" w:hAnsi="Arial" w:cs="Arial"/>
          <w:color w:val="2B2B2B"/>
          <w:sz w:val="21"/>
          <w:szCs w:val="21"/>
        </w:rPr>
        <w:t>былр</w:t>
      </w:r>
      <w:proofErr w:type="spellEnd"/>
      <w:r>
        <w:rPr>
          <w:rFonts w:ascii="Arial" w:hAnsi="Arial" w:cs="Arial"/>
          <w:color w:val="2B2B2B"/>
          <w:sz w:val="21"/>
          <w:szCs w:val="21"/>
        </w:rPr>
        <w:t xml:space="preserve"> </w:t>
      </w:r>
      <w:proofErr w:type="gramStart"/>
      <w:r>
        <w:rPr>
          <w:rFonts w:ascii="Arial" w:hAnsi="Arial" w:cs="Arial"/>
          <w:color w:val="2B2B2B"/>
          <w:sz w:val="21"/>
          <w:szCs w:val="21"/>
        </w:rPr>
        <w:t>идти</w:t>
      </w:r>
      <w:proofErr w:type="gramEnd"/>
      <w:r>
        <w:rPr>
          <w:rFonts w:ascii="Arial" w:hAnsi="Arial" w:cs="Arial"/>
          <w:color w:val="2B2B2B"/>
          <w:sz w:val="21"/>
          <w:szCs w:val="21"/>
        </w:rPr>
        <w:t xml:space="preserve"> откинувшись на прямых руках. При этом следует держаться двумя руками за натянутые перила, идти приставным шагом. Переправляться нужно ниже по течению относительно перил.</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Переправившись на другой берег, отстегивают страховочную веревку и, подсоединив ее карабином в безопасном месте, снимают </w:t>
      </w:r>
      <w:proofErr w:type="spellStart"/>
      <w:r>
        <w:rPr>
          <w:rFonts w:ascii="Arial" w:hAnsi="Arial" w:cs="Arial"/>
          <w:color w:val="2B2B2B"/>
          <w:sz w:val="21"/>
          <w:szCs w:val="21"/>
        </w:rPr>
        <w:t>самостраховку</w:t>
      </w:r>
      <w:proofErr w:type="spellEnd"/>
      <w:r>
        <w:rPr>
          <w:rFonts w:ascii="Arial" w:hAnsi="Arial" w:cs="Arial"/>
          <w:color w:val="2B2B2B"/>
          <w:sz w:val="21"/>
          <w:szCs w:val="21"/>
        </w:rPr>
        <w:t xml:space="preserve">. </w:t>
      </w:r>
      <w:proofErr w:type="gramStart"/>
      <w:r>
        <w:rPr>
          <w:rFonts w:ascii="Arial" w:hAnsi="Arial" w:cs="Arial"/>
          <w:color w:val="2B2B2B"/>
          <w:sz w:val="21"/>
          <w:szCs w:val="21"/>
        </w:rPr>
        <w:t xml:space="preserve">Последний отвязывает перильную </w:t>
      </w:r>
      <w:r>
        <w:rPr>
          <w:rFonts w:ascii="Arial" w:hAnsi="Arial" w:cs="Arial"/>
          <w:color w:val="2B2B2B"/>
          <w:sz w:val="21"/>
          <w:szCs w:val="21"/>
        </w:rPr>
        <w:lastRenderedPageBreak/>
        <w:t>веревку, прикрепляется к ней и к вспомогательной веревке, как при переправе первого, и, опираясь на шест, переправляется.</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Переходят по перилам только по одному. Нельзя применять вместо карабина схватывающий узел. Переправляться обязательно в ботинках и одежде. После переправы надо вылить воду из ботинок, вытереть их изнутри сухой тряпкой, отжать носки и одежду.</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 xml:space="preserve">Основы техники </w:t>
      </w:r>
      <w:proofErr w:type="gramStart"/>
      <w:r>
        <w:rPr>
          <w:rFonts w:ascii="Arial" w:hAnsi="Arial" w:cs="Arial"/>
          <w:b w:val="0"/>
          <w:bCs w:val="0"/>
          <w:color w:val="2B2B2B"/>
          <w:sz w:val="36"/>
          <w:szCs w:val="36"/>
        </w:rPr>
        <w:t>лыжного</w:t>
      </w:r>
      <w:proofErr w:type="gramEnd"/>
      <w:r>
        <w:rPr>
          <w:rFonts w:ascii="Arial" w:hAnsi="Arial" w:cs="Arial"/>
          <w:b w:val="0"/>
          <w:bCs w:val="0"/>
          <w:color w:val="2B2B2B"/>
          <w:sz w:val="36"/>
          <w:szCs w:val="36"/>
        </w:rPr>
        <w:t xml:space="preserve"> туризма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Если в начальный период обучения новичков и при подготовке их к пешеходным и горным походам особое внимание уделяется освоению рациональной техники ходьбы (правильная постановка ног, опора на альпеншток или </w:t>
      </w:r>
      <w:proofErr w:type="spellStart"/>
      <w:r>
        <w:rPr>
          <w:rFonts w:ascii="Arial" w:hAnsi="Arial" w:cs="Arial"/>
          <w:color w:val="2B2B2B"/>
          <w:sz w:val="21"/>
          <w:szCs w:val="21"/>
        </w:rPr>
        <w:t>самостраховка</w:t>
      </w:r>
      <w:proofErr w:type="spellEnd"/>
      <w:r>
        <w:rPr>
          <w:rFonts w:ascii="Arial" w:hAnsi="Arial" w:cs="Arial"/>
          <w:color w:val="2B2B2B"/>
          <w:sz w:val="21"/>
          <w:szCs w:val="21"/>
        </w:rPr>
        <w:t xml:space="preserve"> через альпеншток или ледоруб) на крутых тропах, склонах, при преодолении невысоких препятствий, то главным в начальном периоде подготовки туристов-лыжников будет обучение технике лыжных ходов, подъемов, спусков, поворотов, торможения, а при</w:t>
      </w:r>
      <w:proofErr w:type="gramEnd"/>
      <w:r>
        <w:rPr>
          <w:rFonts w:ascii="Arial" w:hAnsi="Arial" w:cs="Arial"/>
          <w:color w:val="2B2B2B"/>
          <w:sz w:val="21"/>
          <w:szCs w:val="21"/>
        </w:rPr>
        <w:t xml:space="preserve"> достаточной подготовленности обучаемых в этих элементах лыжной техники - обучение тем же приемам, выполняемым с рюкзаком.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лыжном походе движение в основном совершается по снежной целине; следовательно, дополнительным элементом техники в лыжном туризме будет </w:t>
      </w:r>
      <w:proofErr w:type="spellStart"/>
      <w:r>
        <w:rPr>
          <w:rFonts w:ascii="Arial" w:hAnsi="Arial" w:cs="Arial"/>
          <w:color w:val="2B2B2B"/>
          <w:sz w:val="21"/>
          <w:szCs w:val="21"/>
        </w:rPr>
        <w:t>тропление</w:t>
      </w:r>
      <w:proofErr w:type="spellEnd"/>
      <w:r>
        <w:rPr>
          <w:rFonts w:ascii="Arial" w:hAnsi="Arial" w:cs="Arial"/>
          <w:color w:val="2B2B2B"/>
          <w:sz w:val="21"/>
          <w:szCs w:val="21"/>
        </w:rPr>
        <w:t xml:space="preserve"> лыжни, выполняемое чаще всего с рюкзаком. Не только рюкзак, но и одежда, часто необходимая из-за сильного ветра или мороза (а иногда и того и другого одновременно), стесняют движение, усложняют применение тех или иных технических приемов.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лыжных походах по среднегорным районам турист в ряде случаев вынужден преодолевать отдельные участки без лыж. Это - относительно крутые снежные склоны, где движение (подъем или спуск) на лыжах становится нерациональным из-за дополнительных, часто неоправданных усилий; отдельные участки натечного льда, наледи; бесснежные склоны (травянистые, осыпные). В подобных случаях применяются элементы техники </w:t>
      </w:r>
      <w:proofErr w:type="gramStart"/>
      <w:r>
        <w:rPr>
          <w:rFonts w:ascii="Arial" w:hAnsi="Arial" w:cs="Arial"/>
          <w:color w:val="2B2B2B"/>
          <w:sz w:val="21"/>
          <w:szCs w:val="21"/>
        </w:rPr>
        <w:t>пешеходного</w:t>
      </w:r>
      <w:proofErr w:type="gramEnd"/>
      <w:r>
        <w:rPr>
          <w:rFonts w:ascii="Arial" w:hAnsi="Arial" w:cs="Arial"/>
          <w:color w:val="2B2B2B"/>
          <w:sz w:val="21"/>
          <w:szCs w:val="21"/>
        </w:rPr>
        <w:t xml:space="preserve"> и горного туризма, в том числе приемы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 xml:space="preserve"> и страховки. При этом лыжные палки заменяют туристу-лыжнику альпеншток или ледоруб, лыжи переносятся под клапаном или по бокам рюкзака, под шнуровкой (в рюкзаке типа </w:t>
      </w:r>
      <w:proofErr w:type="spellStart"/>
      <w:r>
        <w:rPr>
          <w:rFonts w:ascii="Arial" w:hAnsi="Arial" w:cs="Arial"/>
          <w:color w:val="2B2B2B"/>
          <w:sz w:val="21"/>
          <w:szCs w:val="21"/>
        </w:rPr>
        <w:t>Ярова</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подготовке туристов-лыжников используются упражнения по: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овладению техникой лыжных ходов (одновременных и попеременных) при движении без рюкзака и с рюкзаком; </w:t>
      </w:r>
      <w:proofErr w:type="spellStart"/>
      <w:r>
        <w:rPr>
          <w:rFonts w:ascii="Arial" w:hAnsi="Arial" w:cs="Arial"/>
          <w:color w:val="2B2B2B"/>
          <w:sz w:val="21"/>
          <w:szCs w:val="21"/>
        </w:rPr>
        <w:t>троплению</w:t>
      </w:r>
      <w:proofErr w:type="spellEnd"/>
      <w:r>
        <w:rPr>
          <w:rFonts w:ascii="Arial" w:hAnsi="Arial" w:cs="Arial"/>
          <w:color w:val="2B2B2B"/>
          <w:sz w:val="21"/>
          <w:szCs w:val="21"/>
        </w:rPr>
        <w:t xml:space="preserve"> лыжни;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преодолению препятствий на лыжах (канав, бугров, ям, поваленных деревьев);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овладению техникой подъемов, спусков, поворотов и торможения на лыжах;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преодолению труднопроходимого леса с буреломом, завалами, промоинами и т. 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овладению техникой транспортировки пострадавшего с использованием подручных средств (на волокушах, изготовленных из лыж и лыжных палок);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овладению техникой движения без лыж по травянистым, заснеженным и осыпным склонам (подъем, траверс, спуск) с организацией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 xml:space="preserve"> с помощью лыжных палок;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овладению техникой переправы через водные преграды (ручьи, реки) с обеспечением страховки (по клади, льду, снежным мостам).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Основные типы естественных препятствий, характерных для маршрутов лыжных походов, и краткая характеристика технических приемов их преодоления приведены нами в табл. 6 и на рис. 11.</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Ниже рассмотрены элементы техники </w:t>
      </w:r>
      <w:proofErr w:type="gramStart"/>
      <w:r>
        <w:rPr>
          <w:rFonts w:ascii="Arial" w:hAnsi="Arial" w:cs="Arial"/>
          <w:color w:val="2B2B2B"/>
          <w:sz w:val="21"/>
          <w:szCs w:val="21"/>
        </w:rPr>
        <w:t>лыжного</w:t>
      </w:r>
      <w:proofErr w:type="gramEnd"/>
      <w:r>
        <w:rPr>
          <w:rFonts w:ascii="Arial" w:hAnsi="Arial" w:cs="Arial"/>
          <w:color w:val="2B2B2B"/>
          <w:sz w:val="21"/>
          <w:szCs w:val="21"/>
        </w:rPr>
        <w:t xml:space="preserve"> туризма применительно к использованию обычных (беговых) и туристских (например, "</w:t>
      </w:r>
      <w:proofErr w:type="spellStart"/>
      <w:r>
        <w:rPr>
          <w:rFonts w:ascii="Arial" w:hAnsi="Arial" w:cs="Arial"/>
          <w:color w:val="2B2B2B"/>
          <w:sz w:val="21"/>
          <w:szCs w:val="21"/>
        </w:rPr>
        <w:t>Бескид</w:t>
      </w:r>
      <w:proofErr w:type="spellEnd"/>
      <w:r>
        <w:rPr>
          <w:rFonts w:ascii="Arial" w:hAnsi="Arial" w:cs="Arial"/>
          <w:color w:val="2B2B2B"/>
          <w:sz w:val="21"/>
          <w:szCs w:val="21"/>
        </w:rPr>
        <w:t>") лыж.</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Лыжные походы при движении с рюкзаком. Основной способ передвижения туристов на лыжах по пересеченной местности с рюкзаком - скользящий (попеременный) ход. На пологих склонах с плотным или неглубоким рыхлым снегом спускаются одновременным (</w:t>
      </w:r>
      <w:proofErr w:type="spellStart"/>
      <w:r>
        <w:rPr>
          <w:rFonts w:ascii="Arial" w:hAnsi="Arial" w:cs="Arial"/>
          <w:color w:val="2B2B2B"/>
          <w:sz w:val="21"/>
          <w:szCs w:val="21"/>
        </w:rPr>
        <w:t>бесшажным</w:t>
      </w:r>
      <w:proofErr w:type="spellEnd"/>
      <w:r>
        <w:rPr>
          <w:rFonts w:ascii="Arial" w:hAnsi="Arial" w:cs="Arial"/>
          <w:color w:val="2B2B2B"/>
          <w:sz w:val="21"/>
          <w:szCs w:val="21"/>
        </w:rPr>
        <w:t xml:space="preserve">, </w:t>
      </w:r>
      <w:proofErr w:type="spellStart"/>
      <w:r>
        <w:rPr>
          <w:rFonts w:ascii="Arial" w:hAnsi="Arial" w:cs="Arial"/>
          <w:color w:val="2B2B2B"/>
          <w:sz w:val="21"/>
          <w:szCs w:val="21"/>
        </w:rPr>
        <w:t>одношажным</w:t>
      </w:r>
      <w:proofErr w:type="spellEnd"/>
      <w:r>
        <w:rPr>
          <w:rFonts w:ascii="Arial" w:hAnsi="Arial" w:cs="Arial"/>
          <w:color w:val="2B2B2B"/>
          <w:sz w:val="21"/>
          <w:szCs w:val="21"/>
        </w:rPr>
        <w:t>) или коньковым ходом. Наклон корпуса при этом во время завершения толчка палками не должен быть очень резким и сильным, чтобы не вызвать перемещения рюкзака на шею, что может привести к потере равновесия и падению.</w:t>
      </w:r>
    </w:p>
    <w:p w:rsidR="009C6554" w:rsidRDefault="009C6554" w:rsidP="009C6554">
      <w:pPr>
        <w:pStyle w:val="a5"/>
        <w:shd w:val="clear" w:color="auto" w:fill="FFFFFF"/>
        <w:spacing w:before="0" w:beforeAutospacing="0"/>
        <w:jc w:val="right"/>
        <w:rPr>
          <w:rFonts w:ascii="Arial" w:hAnsi="Arial" w:cs="Arial"/>
          <w:color w:val="2B2B2B"/>
          <w:sz w:val="21"/>
          <w:szCs w:val="21"/>
        </w:rPr>
      </w:pPr>
      <w:r>
        <w:rPr>
          <w:rFonts w:ascii="Arial" w:hAnsi="Arial" w:cs="Arial"/>
          <w:color w:val="2B2B2B"/>
          <w:sz w:val="21"/>
          <w:szCs w:val="21"/>
        </w:rPr>
        <w:t> </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6. Основные типы естественных препятствий на лыжных маршрутах, краткая характеристика технических приемов их преодоления</w:t>
      </w:r>
    </w:p>
    <w:tbl>
      <w:tblPr>
        <w:tblW w:w="5000" w:type="pct"/>
        <w:shd w:val="clear" w:color="auto" w:fill="000000"/>
        <w:tblCellMar>
          <w:top w:w="75" w:type="dxa"/>
          <w:left w:w="75" w:type="dxa"/>
          <w:bottom w:w="75" w:type="dxa"/>
          <w:right w:w="75" w:type="dxa"/>
        </w:tblCellMar>
        <w:tblLook w:val="04A0"/>
      </w:tblPr>
      <w:tblGrid>
        <w:gridCol w:w="1620"/>
        <w:gridCol w:w="1767"/>
        <w:gridCol w:w="1363"/>
        <w:gridCol w:w="2228"/>
        <w:gridCol w:w="2527"/>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Естественные препятствия</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Основная характеристика препятствий</w:t>
            </w:r>
          </w:p>
        </w:tc>
        <w:tc>
          <w:tcPr>
            <w:tcW w:w="0" w:type="auto"/>
            <w:gridSpan w:val="3"/>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Способы преодоления и применяемые технические приемы</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Способы и варианты движения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Техника движения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Приемы обеспечения безопасности, способы страховки</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Склоны и перевальные участки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Снежные склоны небольшой крутизны</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Подъем, траверс, спуск на лыжах</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Техника движения на лыжах: подъемы "елочкой", "лесенкой", повороты на лыжах на месте и в движении, торможение</w:t>
            </w:r>
          </w:p>
        </w:tc>
        <w:tc>
          <w:tcPr>
            <w:tcW w:w="0" w:type="auto"/>
            <w:shd w:val="clear" w:color="auto" w:fill="FFFFFF"/>
            <w:hideMark/>
          </w:tcPr>
          <w:p w:rsidR="009C6554" w:rsidRDefault="009C6554">
            <w:pPr>
              <w:rPr>
                <w:rFonts w:ascii="Arial" w:hAnsi="Arial" w:cs="Arial"/>
                <w:color w:val="2B2B2B"/>
                <w:sz w:val="21"/>
                <w:szCs w:val="21"/>
              </w:rPr>
            </w:pP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Снежные склоны средней крутизны</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Подъем, траверс, спуск на лыжах и без лыж</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То же. </w:t>
            </w:r>
            <w:proofErr w:type="gramStart"/>
            <w:r>
              <w:rPr>
                <w:rFonts w:ascii="Arial" w:hAnsi="Arial" w:cs="Arial"/>
                <w:color w:val="2B2B2B"/>
                <w:sz w:val="21"/>
                <w:szCs w:val="21"/>
              </w:rPr>
              <w:t>Кроме того, техника движения без лыж: подъемы (вытаптывание ступеней, движение по перилам), траверсы, спуски (спортивным способом) по перилам</w:t>
            </w:r>
            <w:proofErr w:type="gramEnd"/>
          </w:p>
        </w:tc>
        <w:tc>
          <w:tcPr>
            <w:tcW w:w="0" w:type="auto"/>
            <w:shd w:val="clear" w:color="auto" w:fill="FFFFFF"/>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Самостраховка</w:t>
            </w:r>
            <w:proofErr w:type="spellEnd"/>
            <w:r>
              <w:rPr>
                <w:rFonts w:ascii="Arial" w:hAnsi="Arial" w:cs="Arial"/>
                <w:color w:val="2B2B2B"/>
                <w:sz w:val="21"/>
                <w:szCs w:val="21"/>
              </w:rPr>
              <w:t xml:space="preserve"> лыжными палками; вязка узлов, работа с веревкой; взаимная одновременная страховка при движении в связках</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Склоны и перевальные участки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Крутые участки снежных склонов</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Подъем, траверс, спуск без лыж</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Движение в подъем, на траверсе и спуске на кошках: подъем, траверс и спуск по перилам; спуск спортивным </w:t>
            </w:r>
            <w:r>
              <w:rPr>
                <w:rFonts w:ascii="Arial" w:hAnsi="Arial" w:cs="Arial"/>
                <w:color w:val="2B2B2B"/>
                <w:sz w:val="21"/>
                <w:szCs w:val="21"/>
              </w:rPr>
              <w:lastRenderedPageBreak/>
              <w:t>способом</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 xml:space="preserve">Движение с </w:t>
            </w:r>
            <w:proofErr w:type="spellStart"/>
            <w:r>
              <w:rPr>
                <w:rFonts w:ascii="Arial" w:hAnsi="Arial" w:cs="Arial"/>
                <w:color w:val="2B2B2B"/>
                <w:sz w:val="21"/>
                <w:szCs w:val="21"/>
              </w:rPr>
              <w:t>самостраховкой</w:t>
            </w:r>
            <w:proofErr w:type="spellEnd"/>
            <w:r>
              <w:rPr>
                <w:rFonts w:ascii="Arial" w:hAnsi="Arial" w:cs="Arial"/>
                <w:color w:val="2B2B2B"/>
                <w:sz w:val="21"/>
                <w:szCs w:val="21"/>
              </w:rPr>
              <w:t xml:space="preserve">; движение в связках с попеременной страховкой через ледоруб или фирновые </w:t>
            </w:r>
            <w:r>
              <w:rPr>
                <w:rFonts w:ascii="Arial" w:hAnsi="Arial" w:cs="Arial"/>
                <w:color w:val="2B2B2B"/>
                <w:sz w:val="21"/>
                <w:szCs w:val="21"/>
              </w:rPr>
              <w:lastRenderedPageBreak/>
              <w:t>крючья; обеспечение групповой страховки - перила, закрепленные на фирновых крючьях</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То же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Небольшие участки ледовых склонов</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Подъем и спуск</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Движение на кошках, рубка ступеней</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Обеспечение групповой страховки - перила, закрепленные на ледовых крючьях</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Небольшие скальные участки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Подъем и спуск</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Движение лазаньем: спуск спортивным способом или "</w:t>
            </w:r>
            <w:proofErr w:type="spellStart"/>
            <w:r>
              <w:rPr>
                <w:rFonts w:ascii="Arial" w:hAnsi="Arial" w:cs="Arial"/>
                <w:color w:val="2B2B2B"/>
                <w:sz w:val="21"/>
                <w:szCs w:val="21"/>
              </w:rPr>
              <w:t>дюльфером</w:t>
            </w:r>
            <w:proofErr w:type="spellEnd"/>
            <w:r>
              <w:rPr>
                <w:rFonts w:ascii="Arial" w:hAnsi="Arial" w:cs="Arial"/>
                <w:color w:val="2B2B2B"/>
                <w:sz w:val="21"/>
                <w:szCs w:val="21"/>
              </w:rPr>
              <w:t>"</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Обеспечение групповой страховки - перила, закрепленные на скальных крючьях; страховка через карабины, выступы</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Наледи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Небольшое и среднее падение льда</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Движение без лыж на кошках</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Движение в подъем или на спуск на кошках</w:t>
            </w:r>
          </w:p>
        </w:tc>
        <w:tc>
          <w:tcPr>
            <w:tcW w:w="0" w:type="auto"/>
            <w:shd w:val="clear" w:color="auto" w:fill="FFFFFF"/>
            <w:hideMark/>
          </w:tcPr>
          <w:p w:rsidR="009C6554" w:rsidRDefault="009C6554">
            <w:pPr>
              <w:rPr>
                <w:rFonts w:ascii="Arial" w:hAnsi="Arial" w:cs="Arial"/>
                <w:color w:val="2B2B2B"/>
                <w:sz w:val="21"/>
                <w:szCs w:val="21"/>
              </w:rPr>
            </w:pPr>
            <w:proofErr w:type="spellStart"/>
            <w:r>
              <w:rPr>
                <w:rFonts w:ascii="Arial" w:hAnsi="Arial" w:cs="Arial"/>
                <w:color w:val="2B2B2B"/>
                <w:sz w:val="21"/>
                <w:szCs w:val="21"/>
              </w:rPr>
              <w:t>Самостраховка</w:t>
            </w:r>
            <w:proofErr w:type="spellEnd"/>
            <w:r>
              <w:rPr>
                <w:rFonts w:ascii="Arial" w:hAnsi="Arial" w:cs="Arial"/>
                <w:color w:val="2B2B2B"/>
                <w:sz w:val="21"/>
                <w:szCs w:val="21"/>
              </w:rPr>
              <w:t xml:space="preserve"> с помощью лыжных палок</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Водные препятствия (ручьи, реки)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Открытая вода</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Переправа по камням или по клади без лыж</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Движение по камням или по клади с опорой на палки</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Организация перил; движение по перилам на скользящем карабине</w:t>
            </w:r>
          </w:p>
        </w:tc>
      </w:tr>
      <w:tr w:rsidR="009C6554" w:rsidTr="009C6554">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Закрытая вода</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Переправа по льду на лыжах</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Движения по перилам</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r>
    </w:tbl>
    <w:p w:rsidR="009C6554" w:rsidRDefault="009C6554" w:rsidP="009C6554">
      <w:pPr>
        <w:pStyle w:val="a5"/>
        <w:shd w:val="clear" w:color="auto" w:fill="FFFFFF"/>
        <w:spacing w:before="0" w:beforeAutospacing="0"/>
        <w:rPr>
          <w:rFonts w:ascii="Arial" w:hAnsi="Arial" w:cs="Arial"/>
          <w:color w:val="2B2B2B"/>
          <w:sz w:val="21"/>
          <w:szCs w:val="21"/>
        </w:rPr>
      </w:pPr>
      <w:proofErr w:type="spellStart"/>
      <w:r>
        <w:rPr>
          <w:rFonts w:ascii="Arial" w:hAnsi="Arial" w:cs="Arial"/>
          <w:color w:val="2B2B2B"/>
          <w:sz w:val="21"/>
          <w:szCs w:val="21"/>
        </w:rPr>
        <w:t>Тропление</w:t>
      </w:r>
      <w:proofErr w:type="spellEnd"/>
      <w:r>
        <w:rPr>
          <w:rFonts w:ascii="Arial" w:hAnsi="Arial" w:cs="Arial"/>
          <w:color w:val="2B2B2B"/>
          <w:sz w:val="21"/>
          <w:szCs w:val="21"/>
        </w:rPr>
        <w:t xml:space="preserve"> лыжни. При движении в направлении хорошо видимого дальнего ориентира, по просеке, руслу реки применяется способ </w:t>
      </w:r>
      <w:proofErr w:type="spellStart"/>
      <w:r>
        <w:rPr>
          <w:rFonts w:ascii="Arial" w:hAnsi="Arial" w:cs="Arial"/>
          <w:color w:val="2B2B2B"/>
          <w:sz w:val="21"/>
          <w:szCs w:val="21"/>
        </w:rPr>
        <w:t>тропления</w:t>
      </w:r>
      <w:proofErr w:type="spellEnd"/>
      <w:r>
        <w:rPr>
          <w:rFonts w:ascii="Arial" w:hAnsi="Arial" w:cs="Arial"/>
          <w:color w:val="2B2B2B"/>
          <w:sz w:val="21"/>
          <w:szCs w:val="21"/>
        </w:rPr>
        <w:t xml:space="preserve">, который заключается в поочередной смене направляющих через установленный промежуток времени ("карусель"). Чем глубже и "тяжелее" снег, тем меньше время </w:t>
      </w:r>
      <w:proofErr w:type="spellStart"/>
      <w:r>
        <w:rPr>
          <w:rFonts w:ascii="Arial" w:hAnsi="Arial" w:cs="Arial"/>
          <w:color w:val="2B2B2B"/>
          <w:sz w:val="21"/>
          <w:szCs w:val="21"/>
        </w:rPr>
        <w:t>тропления</w:t>
      </w:r>
      <w:proofErr w:type="spellEnd"/>
      <w:r>
        <w:rPr>
          <w:rFonts w:ascii="Arial" w:hAnsi="Arial" w:cs="Arial"/>
          <w:color w:val="2B2B2B"/>
          <w:sz w:val="21"/>
          <w:szCs w:val="21"/>
        </w:rPr>
        <w:t xml:space="preserve"> лыжни каждым участником. При плохой видимости (в лесу, в метель или в сумерки), когда необходимо постоянно сверять направление движения по компасу, группу разделяют на несколько подгрупп (</w:t>
      </w:r>
      <w:proofErr w:type="gramStart"/>
      <w:r>
        <w:rPr>
          <w:rFonts w:ascii="Arial" w:hAnsi="Arial" w:cs="Arial"/>
          <w:color w:val="2B2B2B"/>
          <w:sz w:val="21"/>
          <w:szCs w:val="21"/>
        </w:rPr>
        <w:t>например</w:t>
      </w:r>
      <w:proofErr w:type="gramEnd"/>
      <w:r>
        <w:rPr>
          <w:rFonts w:ascii="Arial" w:hAnsi="Arial" w:cs="Arial"/>
          <w:color w:val="2B2B2B"/>
          <w:sz w:val="21"/>
          <w:szCs w:val="21"/>
        </w:rPr>
        <w:t xml:space="preserve"> по три человека), по очереди участвующих в прокладывании лыжни. Руководитель идет за первой подгруппой, видит всех участников и командами указывает </w:t>
      </w:r>
      <w:proofErr w:type="gramStart"/>
      <w:r>
        <w:rPr>
          <w:rFonts w:ascii="Arial" w:hAnsi="Arial" w:cs="Arial"/>
          <w:color w:val="2B2B2B"/>
          <w:sz w:val="21"/>
          <w:szCs w:val="21"/>
        </w:rPr>
        <w:t>направляющему</w:t>
      </w:r>
      <w:proofErr w:type="gramEnd"/>
      <w:r>
        <w:rPr>
          <w:rFonts w:ascii="Arial" w:hAnsi="Arial" w:cs="Arial"/>
          <w:color w:val="2B2B2B"/>
          <w:sz w:val="21"/>
          <w:szCs w:val="21"/>
        </w:rPr>
        <w:t xml:space="preserve"> путь движения. В </w:t>
      </w:r>
      <w:proofErr w:type="spellStart"/>
      <w:r>
        <w:rPr>
          <w:rFonts w:ascii="Arial" w:hAnsi="Arial" w:cs="Arial"/>
          <w:color w:val="2B2B2B"/>
          <w:sz w:val="21"/>
          <w:szCs w:val="21"/>
        </w:rPr>
        <w:t>троплении</w:t>
      </w:r>
      <w:proofErr w:type="spellEnd"/>
      <w:r>
        <w:rPr>
          <w:rFonts w:ascii="Arial" w:hAnsi="Arial" w:cs="Arial"/>
          <w:color w:val="2B2B2B"/>
          <w:sz w:val="21"/>
          <w:szCs w:val="21"/>
        </w:rPr>
        <w:t xml:space="preserve"> участвуют три человека, которые сменяют друг друга, становясь перед руководителем. </w:t>
      </w:r>
      <w:proofErr w:type="gramStart"/>
      <w:r>
        <w:rPr>
          <w:rFonts w:ascii="Arial" w:hAnsi="Arial" w:cs="Arial"/>
          <w:color w:val="2B2B2B"/>
          <w:sz w:val="21"/>
          <w:szCs w:val="21"/>
        </w:rPr>
        <w:t>Уставшая</w:t>
      </w:r>
      <w:proofErr w:type="gramEnd"/>
      <w:r>
        <w:rPr>
          <w:rFonts w:ascii="Arial" w:hAnsi="Arial" w:cs="Arial"/>
          <w:color w:val="2B2B2B"/>
          <w:sz w:val="21"/>
          <w:szCs w:val="21"/>
        </w:rPr>
        <w:t xml:space="preserve"> группа по распоряжению руководителя уходит назад, а вместо нее выходит следующая.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Преодоление склонов. Успешное преодоление на лыжах различных по крутизне и характеру снежного покрова склонов возможно, когда все участники хорошо владеют приемами подъемов, спусков, торможений и поворотов. Во время занятий нетрудно показать, что рюкзак, особенно станковый, увеличивает инерционные моменты при спусках с гор и часто приводит к падениям. Отработанным можно считать лишь тот прием, который уверенно выполняется с рюкзаком за плечами.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Подъемы. В зависимости от крутизны и характера снега на склоне подниматься можно ступающим шагом, "полуелочкой", "елочкой", "лесенкой" и зигзагом.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Ступающим шагом обычно поднимаются на ровные и пологие склоны. При этом надо наклоняться корпусом вперед и сильнее опираться руками на палки, а при "отдаче" ставить лыжи с прихлопом.</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 xml:space="preserve">Рис 11. </w:t>
      </w:r>
      <w:proofErr w:type="gramStart"/>
      <w:r>
        <w:rPr>
          <w:rFonts w:ascii="Arial" w:hAnsi="Arial" w:cs="Arial"/>
          <w:color w:val="2B2B2B"/>
          <w:sz w:val="21"/>
          <w:szCs w:val="21"/>
        </w:rPr>
        <w:t>Элементы техники туриста-лыжника (слева направо, сверху вниз): преодоление канавы, подъем ступающим шагом, "полуелочкой", "елочкой", "лесенкой"; торможение "плугом", "полуплугом", с помощью палок; движение на кошках; движение на сложных склонах</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более крутых склонах следует двигаться "полуелочкой" наискосок к склону; лыжа, находящаяся выше по склону, ставится по направлению движения, тогда как другая несколько развернута в сторону.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"Елочкой" поднимаются на склоны средней крутизны, когда подъем "полуелочкой" невозможен. При этом носки лыж широко разводятся в стороны и лыжи твердо ставятся на внутренние ребра. Но прежде, чем переставить лыжу, необходимо освободить ее от нагрузки, т. е. перенести тяжесть тела на другую лыжу. Чтобы носки лыж не зарывались в снег, следует одновременно приподнимать носок ботинка и нажимать на пятку.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крутых и обрывистых склонах лучше всего подниматься "лесенкой": стоя боком к склону, последовательно переставлять вверх лыжи и палки. При этом не нужно делать слишком широкий шаг, а прежде, чем перенести тяжесть тела на "верхнюю" лыжу, необходимо утоптать ею снег. </w:t>
      </w:r>
      <w:proofErr w:type="gramStart"/>
      <w:r>
        <w:rPr>
          <w:rFonts w:ascii="Arial" w:hAnsi="Arial" w:cs="Arial"/>
          <w:color w:val="2B2B2B"/>
          <w:sz w:val="21"/>
          <w:szCs w:val="21"/>
        </w:rPr>
        <w:t>На широких склонах, когда подъем "лесенкой" из-за осыпания снега невозможен, поднимаются "лесенкой" наискосок, т. е. одновременно с подъемом продвигаются несколько вперед.</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Подъем зигзагом применяется обычно на длинных нелавиноопасных склонах, по которым двигаются скользящим шагом, "полуелочкой" или "лесенкой" наискосок. При этом способе подъема требуется соблюдать особые предосторожности, чтобы исключить подрезание снега на склоне; отрезки пути от поворота до поворота должны быть не длиннее 30 м и прокладываться под прикрытием деревьев, кустов и камней. Перемена направления движения на склоне производится способом поворота "кругом" стоя спиной к склону. Из положения лицом к склону выполнять этот прием более сложно, а главное - небезопасно (при потере равновесия турист падает спиной вниз по склону, что затрудняет "</w:t>
      </w:r>
      <w:proofErr w:type="spellStart"/>
      <w:r>
        <w:rPr>
          <w:rFonts w:ascii="Arial" w:hAnsi="Arial" w:cs="Arial"/>
          <w:color w:val="2B2B2B"/>
          <w:sz w:val="21"/>
          <w:szCs w:val="21"/>
        </w:rPr>
        <w:t>зарубание</w:t>
      </w:r>
      <w:proofErr w:type="spellEnd"/>
      <w:r>
        <w:rPr>
          <w:rFonts w:ascii="Arial" w:hAnsi="Arial" w:cs="Arial"/>
          <w:color w:val="2B2B2B"/>
          <w:sz w:val="21"/>
          <w:szCs w:val="21"/>
        </w:rPr>
        <w:t>" палками и остановку движения упавшего). Поэтому и в период обучения и в походе необходимо организовать подстраховку, особенно тех участников, которые неуверенно выполняют поворот "кругом".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смене направления движения возможно падение одного участника на другого, находящегося ниже по склону. Поэтому группа должна двигаться так, чтобы на каждом участке подъема было не более одного-двух человек. Наиболее безопасен для движения в обратном направлении способ "челноком", когда группа разворачивается одновременно: замыкающий становится направляющим, а первый - последним. Этот способ несколько удлиняет путь, но позволяет группе двигаться компактно, что особенно важно в условиях плохой видимости.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Спуски на лыжах - важнейший элемент лыжной техники. В результате занятий и тренировочных выходов участники будущих походов должны научиться </w:t>
      </w:r>
      <w:proofErr w:type="gramStart"/>
      <w:r>
        <w:rPr>
          <w:rFonts w:ascii="Arial" w:hAnsi="Arial" w:cs="Arial"/>
          <w:color w:val="2B2B2B"/>
          <w:sz w:val="21"/>
          <w:szCs w:val="21"/>
        </w:rPr>
        <w:t>самостоятельно</w:t>
      </w:r>
      <w:proofErr w:type="gramEnd"/>
      <w:r>
        <w:rPr>
          <w:rFonts w:ascii="Arial" w:hAnsi="Arial" w:cs="Arial"/>
          <w:color w:val="2B2B2B"/>
          <w:sz w:val="21"/>
          <w:szCs w:val="21"/>
        </w:rPr>
        <w:t xml:space="preserve"> выбирать стойку и способ спуска в зависимости от крутизны склона и характера снежного покрова.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закрепления навыков и обретения уверенности при спусках инструктор должен подобрать сложный склон (когда пологие участки чередуются с </w:t>
      </w:r>
      <w:proofErr w:type="gramStart"/>
      <w:r>
        <w:rPr>
          <w:rFonts w:ascii="Arial" w:hAnsi="Arial" w:cs="Arial"/>
          <w:color w:val="2B2B2B"/>
          <w:sz w:val="21"/>
          <w:szCs w:val="21"/>
        </w:rPr>
        <w:t>крутыми</w:t>
      </w:r>
      <w:proofErr w:type="gramEnd"/>
      <w:r>
        <w:rPr>
          <w:rFonts w:ascii="Arial" w:hAnsi="Arial" w:cs="Arial"/>
          <w:color w:val="2B2B2B"/>
          <w:sz w:val="21"/>
          <w:szCs w:val="21"/>
        </w:rPr>
        <w:t xml:space="preserve">, выпуклые формы ската - с вогнутыми и ровными) с разнохарактерным снежным покровом. Спуск по такому склону требует быстрого выбора соответствующей стойки и приема сохранения равновесия. Спуск по склону с неоднородным снежным покровом характеризуется увеличением скорости на участках плотного снега и резким торможением на рыхлом снегу, что приводит к потере равновесия и падению вперед. Использование простого приема ("разножка"), когда одна нога с лыжей выдвинута вперед, позволяет увеличить эффективность торможения. С увеличением </w:t>
      </w:r>
      <w:r>
        <w:rPr>
          <w:rFonts w:ascii="Arial" w:hAnsi="Arial" w:cs="Arial"/>
          <w:color w:val="2B2B2B"/>
          <w:sz w:val="21"/>
          <w:szCs w:val="21"/>
        </w:rPr>
        <w:lastRenderedPageBreak/>
        <w:t>тормозящего момента для погашения рывка тела вперед ногу необходимо выдвинуть еще дальше вперед и больше согнуть в колене.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зависимости от крутизны склона и характера снежного покрова выбираются стойка и способ спуска.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Спускаться можно в высокой, средней и низкой стойках. При спусках со склонов средней крутизны наиболее выгодна средняя стойка. Для этого необходимо развести лыжи на ширину 15- 20 см, ноги согнуть в коленях, а корпус наклонить вперед до положения, при котором из-за коленей можно было бы видеть носки ботинок. Полусогнутые в локтях руки следует опустить вдоль туловища, палки держать кольцами назад (никогда не выносить палки вперед во избежание травм).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крутых склонах рекомендуется спускаться в низкой стойке, для чего необходимо сильно согнуть ноги в коленях, присесть, корпус наклонить вперед и вынести руки вперед.</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зависимости от крутизны склона спускаться можно по прямой, зигзагом, боковым соскальзыванием и "лесенкой".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Спуск по прямой целесообразен на ровных, коротких, средней крутизны, хорошо просматриваемых склонах, не допуская сильного разгона. С увеличением скорости необходимо прибегнуть к торможению различными способами, вплоть до преднамеренного падения, поскольку это лучше сделать умышленно, чем потеряв контроль.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крутых протяженных склонах, без признаков лавинной опасности, когда торможение не обеспечивает контролируемой скорости, спускаться следует зигзагом, разворачиваясь в нужном направлении на ходу "плугом". При спуске группой по одному пути гасить скорость можно путем выката одной или обеими лыжами с лыжни, а также торможением с помощью лыжных палок.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крутых недлинных склонах, без обрывистых участков необходимо использовать боковое соскальзывание. Для этого следует поставить лыжи параллельно склону и, нажимая на ребра лыж, обращенные к склону, уменьшить сцепление их со снегом до момента начала скольжения. При увеличении скорости нужно усилить упор на ребра лыж, обращенных к склону.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Спуск "лесенкой" применяется на крутых склонах, исключающих спуски зигзагом и соскальзыванием. На склоне с настовым или обледенелым покрытием лыжи необходимо ставить твердо, с </w:t>
      </w:r>
      <w:proofErr w:type="spellStart"/>
      <w:r>
        <w:rPr>
          <w:rFonts w:ascii="Arial" w:hAnsi="Arial" w:cs="Arial"/>
          <w:color w:val="2B2B2B"/>
          <w:sz w:val="21"/>
          <w:szCs w:val="21"/>
        </w:rPr>
        <w:t>прихлопыванием</w:t>
      </w:r>
      <w:proofErr w:type="spellEnd"/>
      <w:r>
        <w:rPr>
          <w:rFonts w:ascii="Arial" w:hAnsi="Arial" w:cs="Arial"/>
          <w:color w:val="2B2B2B"/>
          <w:sz w:val="21"/>
          <w:szCs w:val="21"/>
        </w:rPr>
        <w:t xml:space="preserve"> на кант.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Торможение. Уверенное владение всеми способами торможения позволяет регулировать скорость спуска и своевременно останавливаться в нужное время и в желаемом месте.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Прежде чем отрабатывать способы торможения, следует освоить остановку преднамеренным падением. Для этого надо присесть как можно ниже и упасть на бок, откинув руки </w:t>
      </w:r>
      <w:proofErr w:type="gramStart"/>
      <w:r>
        <w:rPr>
          <w:rFonts w:ascii="Arial" w:hAnsi="Arial" w:cs="Arial"/>
          <w:color w:val="2B2B2B"/>
          <w:sz w:val="21"/>
          <w:szCs w:val="21"/>
        </w:rPr>
        <w:t>с</w:t>
      </w:r>
      <w:proofErr w:type="gramEnd"/>
      <w:r>
        <w:rPr>
          <w:rFonts w:ascii="Arial" w:hAnsi="Arial" w:cs="Arial"/>
          <w:color w:val="2B2B2B"/>
          <w:sz w:val="21"/>
          <w:szCs w:val="21"/>
        </w:rPr>
        <w:t xml:space="preserve"> </w:t>
      </w:r>
      <w:proofErr w:type="gramStart"/>
      <w:r>
        <w:rPr>
          <w:rFonts w:ascii="Arial" w:hAnsi="Arial" w:cs="Arial"/>
          <w:color w:val="2B2B2B"/>
          <w:sz w:val="21"/>
          <w:szCs w:val="21"/>
        </w:rPr>
        <w:t>палкам</w:t>
      </w:r>
      <w:proofErr w:type="gramEnd"/>
      <w:r>
        <w:rPr>
          <w:rFonts w:ascii="Arial" w:hAnsi="Arial" w:cs="Arial"/>
          <w:color w:val="2B2B2B"/>
          <w:sz w:val="21"/>
          <w:szCs w:val="21"/>
        </w:rPr>
        <w:t xml:space="preserve"> назад, лыжи поставить поперек склона и, упираясь ими в снег, затормозить движение по склону. Характерная ошибка - падение плашмя, без предварительной группировки.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Чаще всего применяется торможение "плугом" - двусторонним упором внутренними ребрами лыж. Для этого необходимо, удерживая носки лыж вместе, развести пятки, и тем шире, чем быстрее нужно остановиться.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спусках наискосок склона торможение осуществляется одной лыжей, находящейся ниже по склону; этот способ называется "полуплугом" или "односторонним упором".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Торможение с помощью палок применяется при спусках наискосок склона, а иногда и при прямом спуске. Для этого надо несколько присесть, а палки, сложенные вместе, уткнуть штырьками в снег и, увеличивая давление, замедлить движение.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Повороты. К обучению поворотам целесообразно приступать после отработки приемов торможения, поскольку они выполняются из позиций торможения "плуг" и "</w:t>
      </w:r>
      <w:proofErr w:type="spellStart"/>
      <w:r>
        <w:rPr>
          <w:rFonts w:ascii="Arial" w:hAnsi="Arial" w:cs="Arial"/>
          <w:color w:val="2B2B2B"/>
          <w:sz w:val="21"/>
          <w:szCs w:val="21"/>
        </w:rPr>
        <w:t>полуплуг</w:t>
      </w:r>
      <w:proofErr w:type="spellEnd"/>
      <w:r>
        <w:rPr>
          <w:rFonts w:ascii="Arial" w:hAnsi="Arial" w:cs="Arial"/>
          <w:color w:val="2B2B2B"/>
          <w:sz w:val="21"/>
          <w:szCs w:val="21"/>
        </w:rPr>
        <w:t>". Более сложные способы поворотов с тяжелым рюкзаком и без специальных, Креплений туристам-лыжникам не рекомендуются.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Поворот из положения "плуг" обычно применяется после замедления скорости спуска на склонах средней крутизны при любом характере снега. Для выполнения поворота надо перенести тяжесть тела на одну ногу и поставить лыжу круто на ребро, а другую ногу загрузить и, подтянув </w:t>
      </w:r>
      <w:proofErr w:type="spellStart"/>
      <w:r>
        <w:rPr>
          <w:rFonts w:ascii="Arial" w:hAnsi="Arial" w:cs="Arial"/>
          <w:color w:val="2B2B2B"/>
          <w:sz w:val="21"/>
          <w:szCs w:val="21"/>
        </w:rPr>
        <w:t>запятник</w:t>
      </w:r>
      <w:proofErr w:type="spellEnd"/>
      <w:r>
        <w:rPr>
          <w:rFonts w:ascii="Arial" w:hAnsi="Arial" w:cs="Arial"/>
          <w:color w:val="2B2B2B"/>
          <w:sz w:val="21"/>
          <w:szCs w:val="21"/>
        </w:rPr>
        <w:t xml:space="preserve">, поставить параллельно </w:t>
      </w:r>
      <w:proofErr w:type="gramStart"/>
      <w:r>
        <w:rPr>
          <w:rFonts w:ascii="Arial" w:hAnsi="Arial" w:cs="Arial"/>
          <w:color w:val="2B2B2B"/>
          <w:sz w:val="21"/>
          <w:szCs w:val="21"/>
        </w:rPr>
        <w:t>правой</w:t>
      </w:r>
      <w:proofErr w:type="gram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Поворот из положения "</w:t>
      </w:r>
      <w:proofErr w:type="spellStart"/>
      <w:r>
        <w:rPr>
          <w:rFonts w:ascii="Arial" w:hAnsi="Arial" w:cs="Arial"/>
          <w:color w:val="2B2B2B"/>
          <w:sz w:val="21"/>
          <w:szCs w:val="21"/>
        </w:rPr>
        <w:t>полуплуг</w:t>
      </w:r>
      <w:proofErr w:type="spellEnd"/>
      <w:r>
        <w:rPr>
          <w:rFonts w:ascii="Arial" w:hAnsi="Arial" w:cs="Arial"/>
          <w:color w:val="2B2B2B"/>
          <w:sz w:val="21"/>
          <w:szCs w:val="21"/>
        </w:rPr>
        <w:t xml:space="preserve">" выполняется на более высоких скоростях, когда направление движения необходимо изменить плавными виражами. Начинать его удобней при спуске наискосок к склону. Для этого надо </w:t>
      </w:r>
      <w:proofErr w:type="spellStart"/>
      <w:r>
        <w:rPr>
          <w:rFonts w:ascii="Arial" w:hAnsi="Arial" w:cs="Arial"/>
          <w:color w:val="2B2B2B"/>
          <w:sz w:val="21"/>
          <w:szCs w:val="21"/>
        </w:rPr>
        <w:t>запятник</w:t>
      </w:r>
      <w:proofErr w:type="spellEnd"/>
      <w:r>
        <w:rPr>
          <w:rFonts w:ascii="Arial" w:hAnsi="Arial" w:cs="Arial"/>
          <w:color w:val="2B2B2B"/>
          <w:sz w:val="21"/>
          <w:szCs w:val="21"/>
        </w:rPr>
        <w:t xml:space="preserve"> разгруженной верхней лыжи отвести в сторону, поставить на ребро и перенести на нее тяжесть тела, а нижнюю лыжу поставить на снег плоско и подтянуть </w:t>
      </w:r>
      <w:proofErr w:type="spellStart"/>
      <w:r>
        <w:rPr>
          <w:rFonts w:ascii="Arial" w:hAnsi="Arial" w:cs="Arial"/>
          <w:color w:val="2B2B2B"/>
          <w:sz w:val="21"/>
          <w:szCs w:val="21"/>
        </w:rPr>
        <w:t>запятник</w:t>
      </w:r>
      <w:proofErr w:type="spellEnd"/>
      <w:r>
        <w:rPr>
          <w:rFonts w:ascii="Arial" w:hAnsi="Arial" w:cs="Arial"/>
          <w:color w:val="2B2B2B"/>
          <w:sz w:val="21"/>
          <w:szCs w:val="21"/>
        </w:rPr>
        <w:t>, за счет чего и осуществляется поворот.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спусках на небольших скоростях по пологим склонам изменять направление движения можно способом переступания. Например, при повороте в левую сторону более сильные толчки производятся правой ногой.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Как уже упоминалось, в лыжных походах по среднегорным районам (особенно с альпийскими формами рельефа) наиболее крутые склоны перевальных участков проходятся с применением техники горного туризма, элементы которой были рассмотрены выше.</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 xml:space="preserve">Основы техники </w:t>
      </w:r>
      <w:proofErr w:type="gramStart"/>
      <w:r>
        <w:rPr>
          <w:rFonts w:ascii="Arial" w:hAnsi="Arial" w:cs="Arial"/>
          <w:b w:val="0"/>
          <w:bCs w:val="0"/>
          <w:color w:val="2B2B2B"/>
          <w:sz w:val="36"/>
          <w:szCs w:val="36"/>
        </w:rPr>
        <w:t>водного</w:t>
      </w:r>
      <w:proofErr w:type="gramEnd"/>
      <w:r>
        <w:rPr>
          <w:rFonts w:ascii="Arial" w:hAnsi="Arial" w:cs="Arial"/>
          <w:b w:val="0"/>
          <w:bCs w:val="0"/>
          <w:color w:val="2B2B2B"/>
          <w:sz w:val="36"/>
          <w:szCs w:val="36"/>
        </w:rPr>
        <w:t xml:space="preserve">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Водный - один из наиболее массовых видов </w:t>
      </w:r>
      <w:proofErr w:type="gramStart"/>
      <w:r>
        <w:rPr>
          <w:rFonts w:ascii="Arial" w:hAnsi="Arial" w:cs="Arial"/>
          <w:color w:val="2B2B2B"/>
          <w:sz w:val="21"/>
          <w:szCs w:val="21"/>
        </w:rPr>
        <w:t>самодеятельного</w:t>
      </w:r>
      <w:proofErr w:type="gramEnd"/>
      <w:r>
        <w:rPr>
          <w:rFonts w:ascii="Arial" w:hAnsi="Arial" w:cs="Arial"/>
          <w:color w:val="2B2B2B"/>
          <w:sz w:val="21"/>
          <w:szCs w:val="21"/>
        </w:rPr>
        <w:t xml:space="preserve"> туризма. Его особенность - разнообразие используемых </w:t>
      </w:r>
      <w:proofErr w:type="spellStart"/>
      <w:r>
        <w:rPr>
          <w:rFonts w:ascii="Arial" w:hAnsi="Arial" w:cs="Arial"/>
          <w:color w:val="2B2B2B"/>
          <w:sz w:val="21"/>
          <w:szCs w:val="21"/>
        </w:rPr>
        <w:t>плавсредств</w:t>
      </w:r>
      <w:proofErr w:type="spellEnd"/>
      <w:r>
        <w:rPr>
          <w:rFonts w:ascii="Arial" w:hAnsi="Arial" w:cs="Arial"/>
          <w:color w:val="2B2B2B"/>
          <w:sz w:val="21"/>
          <w:szCs w:val="21"/>
        </w:rPr>
        <w:t xml:space="preserve"> (лодки и байдарки в походах I-III категорий сложности, байдарки, надувные лодки, плоты и катамараны в походах всех остальных категорий). Разнообразие </w:t>
      </w:r>
      <w:proofErr w:type="spellStart"/>
      <w:r>
        <w:rPr>
          <w:rFonts w:ascii="Arial" w:hAnsi="Arial" w:cs="Arial"/>
          <w:color w:val="2B2B2B"/>
          <w:sz w:val="21"/>
          <w:szCs w:val="21"/>
        </w:rPr>
        <w:t>плавсредств</w:t>
      </w:r>
      <w:proofErr w:type="spellEnd"/>
      <w:r>
        <w:rPr>
          <w:rFonts w:ascii="Arial" w:hAnsi="Arial" w:cs="Arial"/>
          <w:color w:val="2B2B2B"/>
          <w:sz w:val="21"/>
          <w:szCs w:val="21"/>
        </w:rPr>
        <w:t xml:space="preserve"> расширяет круг вопросов, составляющих техническую подготовку туристов-водников, так как требует большего объема работы по подготовке </w:t>
      </w:r>
      <w:proofErr w:type="spellStart"/>
      <w:r>
        <w:rPr>
          <w:rFonts w:ascii="Arial" w:hAnsi="Arial" w:cs="Arial"/>
          <w:color w:val="2B2B2B"/>
          <w:sz w:val="21"/>
          <w:szCs w:val="21"/>
        </w:rPr>
        <w:t>плавсредств</w:t>
      </w:r>
      <w:proofErr w:type="spellEnd"/>
      <w:r>
        <w:rPr>
          <w:rFonts w:ascii="Arial" w:hAnsi="Arial" w:cs="Arial"/>
          <w:color w:val="2B2B2B"/>
          <w:sz w:val="21"/>
          <w:szCs w:val="21"/>
        </w:rPr>
        <w:t xml:space="preserve"> к походу. В водном туризме техническая подготовка включает освоение техники движения (техники гребли - различной для разных типов судов), преодоления препятствий, страховки и спасательных работ.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Техника движения и преодоления препятствий в водных походах включает как элементы собственно движения на воде обходом препятствий, так и различные приемы обноса препятствий и проводки судов с берега. </w:t>
      </w:r>
      <w:proofErr w:type="gramStart"/>
      <w:r>
        <w:rPr>
          <w:rFonts w:ascii="Arial" w:hAnsi="Arial" w:cs="Arial"/>
          <w:color w:val="2B2B2B"/>
          <w:sz w:val="21"/>
          <w:szCs w:val="21"/>
        </w:rPr>
        <w:t>На маршрутах III-V категорий сложности включаются также элементы комбинации водного маршрута с пешим или горным (подходы, а также волоки с преодолением перевалов), где применяются элементы пешеходного и горного туризма.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Участники массовых водных походов (в том числе походов выходного дня, многодневных </w:t>
      </w:r>
      <w:proofErr w:type="spellStart"/>
      <w:r>
        <w:rPr>
          <w:rFonts w:ascii="Arial" w:hAnsi="Arial" w:cs="Arial"/>
          <w:color w:val="2B2B2B"/>
          <w:sz w:val="21"/>
          <w:szCs w:val="21"/>
        </w:rPr>
        <w:t>некатегорийных</w:t>
      </w:r>
      <w:proofErr w:type="spellEnd"/>
      <w:r>
        <w:rPr>
          <w:rFonts w:ascii="Arial" w:hAnsi="Arial" w:cs="Arial"/>
          <w:color w:val="2B2B2B"/>
          <w:sz w:val="21"/>
          <w:szCs w:val="21"/>
        </w:rPr>
        <w:t xml:space="preserve"> походов и походов I категории сложности по спокойным рекам и озерам), совершаемых на лодках (прогулочных, шлюпках, ялах), до выхода на маршрут осваивают технику народной гребли и гребли на морских ялах.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Наиболее </w:t>
      </w:r>
      <w:proofErr w:type="gramStart"/>
      <w:r>
        <w:rPr>
          <w:rFonts w:ascii="Arial" w:hAnsi="Arial" w:cs="Arial"/>
          <w:color w:val="2B2B2B"/>
          <w:sz w:val="21"/>
          <w:szCs w:val="21"/>
        </w:rPr>
        <w:t>распространенное</w:t>
      </w:r>
      <w:proofErr w:type="gramEnd"/>
      <w:r>
        <w:rPr>
          <w:rFonts w:ascii="Arial" w:hAnsi="Arial" w:cs="Arial"/>
          <w:color w:val="2B2B2B"/>
          <w:sz w:val="21"/>
          <w:szCs w:val="21"/>
        </w:rPr>
        <w:t xml:space="preserve"> </w:t>
      </w:r>
      <w:proofErr w:type="spellStart"/>
      <w:r>
        <w:rPr>
          <w:rFonts w:ascii="Arial" w:hAnsi="Arial" w:cs="Arial"/>
          <w:color w:val="2B2B2B"/>
          <w:sz w:val="21"/>
          <w:szCs w:val="21"/>
        </w:rPr>
        <w:t>плавсредство</w:t>
      </w:r>
      <w:proofErr w:type="spellEnd"/>
      <w:r>
        <w:rPr>
          <w:rFonts w:ascii="Arial" w:hAnsi="Arial" w:cs="Arial"/>
          <w:color w:val="2B2B2B"/>
          <w:sz w:val="21"/>
          <w:szCs w:val="21"/>
        </w:rPr>
        <w:t xml:space="preserve"> для спортивных походов I-III категорий сложности - туристская байдарка. Освоение основных приемов гребли и управления байдаркой - это тот фундамент технической подготовки туриста-водника, без которого невозможно дальнейшее совершенствование техники, необходимой в водных походах высших категорий сложности. Начальная техническая подготовка туриста-водника к спортивному походу на байдарке включает: посадку в байдарку с берега и с воды; отчаливание от берега с последующим разворотом судна на 180°; </w:t>
      </w:r>
      <w:proofErr w:type="spellStart"/>
      <w:r>
        <w:rPr>
          <w:rFonts w:ascii="Arial" w:hAnsi="Arial" w:cs="Arial"/>
          <w:color w:val="2B2B2B"/>
          <w:sz w:val="21"/>
          <w:szCs w:val="21"/>
        </w:rPr>
        <w:t>зачаливание</w:t>
      </w:r>
      <w:proofErr w:type="spellEnd"/>
      <w:r>
        <w:rPr>
          <w:rFonts w:ascii="Arial" w:hAnsi="Arial" w:cs="Arial"/>
          <w:color w:val="2B2B2B"/>
          <w:sz w:val="21"/>
          <w:szCs w:val="21"/>
        </w:rPr>
        <w:t xml:space="preserve"> при слабом (до 0,5 м/сек) течении с разворотом судна на 180°; преодоление естественных и искусственных препятствий.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Следующий этап технической подготовки туриста-водника включает преодоление естественных препятствий, характерных для маршрутов II-III категорий сложности: ход против </w:t>
      </w:r>
      <w:r>
        <w:rPr>
          <w:rFonts w:ascii="Arial" w:hAnsi="Arial" w:cs="Arial"/>
          <w:color w:val="2B2B2B"/>
          <w:sz w:val="21"/>
          <w:szCs w:val="21"/>
        </w:rPr>
        <w:lastRenderedPageBreak/>
        <w:t>течения, проводка байдарки против течения на бечеве и "корабликом", преодоление каменистых перекатов, несложных порогов, стоячих волн; прохождение прижимов; преодоление улова.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Освоение новичками основных приемов гребли и управления байдаркой начинается со знакомства с веслом: в отличие от народной гребли (на шлюпках, прогулочных лодках, ялах), с которой даже новички в водном туризме достаточно знакомы, весло для байдарочной гребли (как спортивной, так и туристской) имеет другой способ хвата.</w:t>
      </w:r>
      <w:proofErr w:type="gramEnd"/>
      <w:r>
        <w:rPr>
          <w:rFonts w:ascii="Arial" w:hAnsi="Arial" w:cs="Arial"/>
          <w:color w:val="2B2B2B"/>
          <w:sz w:val="21"/>
          <w:szCs w:val="21"/>
        </w:rPr>
        <w:t xml:space="preserve"> В походах I-III категорий применяется комплектное к стандартной байдарке весло, т. е. имеющее стандартную длину. В походах IV-V категорий сложности туристы нередко пользуются самодеятельными надувными каяками, а весла используют спортивные. Подбор длины весла производится в этом случае индивидуально, по тому же принципу, что и подбор длины лыж: при высоком росте весло можно взять несколько короче, при малом - длиннее (на 5-10 см).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Лопасти весла для спортивной байдарки развернуты относительно друг друга на 90°. Точно так же должны быть развернуты при сборке лопасти весла, имеющегося в комплекте к стандартной туристской байдарке.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прямом, неразвернутом, весле происходит жесткий захват его двумя руками, и гребец, пытаясь сделать гребок, вынужден сгибать кисть верхней, толкающей, руки, что существенно снижает эффективность толчка. Кисти закрепощены, что приводит к быстрому утомлению мышц предплечья.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Нормальная ширина хвата, т. е. расстояние между кистями рук на весле, должна быть равна чуть меньшему расстоянию между локтями разведенных в сторону рук.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Посадка в байдарку с берега. Вначале в нее садится задний гребец (№ 2), потом передний (№ 1). Гребец № 1 придерживает байдарку </w:t>
      </w:r>
      <w:proofErr w:type="gramStart"/>
      <w:r>
        <w:rPr>
          <w:rFonts w:ascii="Arial" w:hAnsi="Arial" w:cs="Arial"/>
          <w:color w:val="2B2B2B"/>
          <w:sz w:val="21"/>
          <w:szCs w:val="21"/>
        </w:rPr>
        <w:t>за</w:t>
      </w:r>
      <w:proofErr w:type="gramEnd"/>
      <w:r>
        <w:rPr>
          <w:rFonts w:ascii="Arial" w:hAnsi="Arial" w:cs="Arial"/>
          <w:color w:val="2B2B2B"/>
          <w:sz w:val="21"/>
          <w:szCs w:val="21"/>
        </w:rPr>
        <w:t xml:space="preserve"> фальшборта, пока № 2 не сядет. Потом № 1 кладет весло таким образом, чтобы одна лопасть легла на фальшборт перед сиденьем гребца № 1, а другая - на берег. В это время Гребец № 2 придерживается за берег рукой или веслом.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Посадка в байдарку с воды. Оба гребца кладут весла перед своими сиденьями поперек байдарки, </w:t>
      </w:r>
      <w:proofErr w:type="gramStart"/>
      <w:r>
        <w:rPr>
          <w:rFonts w:ascii="Arial" w:hAnsi="Arial" w:cs="Arial"/>
          <w:color w:val="2B2B2B"/>
          <w:sz w:val="21"/>
          <w:szCs w:val="21"/>
        </w:rPr>
        <w:t>на</w:t>
      </w:r>
      <w:proofErr w:type="gramEnd"/>
      <w:r>
        <w:rPr>
          <w:rFonts w:ascii="Arial" w:hAnsi="Arial" w:cs="Arial"/>
          <w:color w:val="2B2B2B"/>
          <w:sz w:val="21"/>
          <w:szCs w:val="21"/>
        </w:rPr>
        <w:t xml:space="preserve"> фальшборта. Посадка производится в той же последовательности. При посадке гребца № 1 гребец № 2 упирается веслом в дно.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Отчаливание байдарки от берега с последующим разворотом на 180°. Перед посадкой гребцов байдарка всегда должна находиться носом против течения.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Технически наиболее простой способ изменения курса байдарки (поворота) - дугообразный гребок, начинающийся от носа или кормы. Этот гребок тем эффективнее, чем дальше от байдарки движется лопасть. Дугообразный гребок от кормы аналогичен гребку от носа.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Приведенный способ разворота байдарки особенно эффективен при невысокой скорости ее относительно воды. Когда скорость велика и судно сопротивлением воды стабилизировано на курсе, поворот его с помощью такой техники требует больших усилий.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Техника гребли вперед в туристских байдарках принципиально не отличается </w:t>
      </w:r>
      <w:proofErr w:type="gramStart"/>
      <w:r>
        <w:rPr>
          <w:rFonts w:ascii="Arial" w:hAnsi="Arial" w:cs="Arial"/>
          <w:color w:val="2B2B2B"/>
          <w:sz w:val="21"/>
          <w:szCs w:val="21"/>
        </w:rPr>
        <w:t>от</w:t>
      </w:r>
      <w:proofErr w:type="gramEnd"/>
      <w:r>
        <w:rPr>
          <w:rFonts w:ascii="Arial" w:hAnsi="Arial" w:cs="Arial"/>
          <w:color w:val="2B2B2B"/>
          <w:sz w:val="21"/>
          <w:szCs w:val="21"/>
        </w:rPr>
        <w:t xml:space="preserve"> применяемой в спортивной гребле. Туловище должно быть прямым, ступни упираются в перекладины кильсона, колени - </w:t>
      </w:r>
      <w:proofErr w:type="gramStart"/>
      <w:r>
        <w:rPr>
          <w:rFonts w:ascii="Arial" w:hAnsi="Arial" w:cs="Arial"/>
          <w:color w:val="2B2B2B"/>
          <w:sz w:val="21"/>
          <w:szCs w:val="21"/>
        </w:rPr>
        <w:t>в</w:t>
      </w:r>
      <w:proofErr w:type="gramEnd"/>
      <w:r>
        <w:rPr>
          <w:rFonts w:ascii="Arial" w:hAnsi="Arial" w:cs="Arial"/>
          <w:color w:val="2B2B2B"/>
          <w:sz w:val="21"/>
          <w:szCs w:val="21"/>
        </w:rPr>
        <w:t xml:space="preserve"> фальшборта. Жесткость посадки проверяется легким </w:t>
      </w:r>
      <w:proofErr w:type="spellStart"/>
      <w:r>
        <w:rPr>
          <w:rFonts w:ascii="Arial" w:hAnsi="Arial" w:cs="Arial"/>
          <w:color w:val="2B2B2B"/>
          <w:sz w:val="21"/>
          <w:szCs w:val="21"/>
        </w:rPr>
        <w:t>открениванием</w:t>
      </w:r>
      <w:proofErr w:type="spellEnd"/>
      <w:r>
        <w:rPr>
          <w:rFonts w:ascii="Arial" w:hAnsi="Arial" w:cs="Arial"/>
          <w:color w:val="2B2B2B"/>
          <w:sz w:val="21"/>
          <w:szCs w:val="21"/>
        </w:rPr>
        <w:t xml:space="preserve"> судна движением бедер.</w:t>
      </w:r>
    </w:p>
    <w:p w:rsidR="009C6554" w:rsidRDefault="009C6554" w:rsidP="009C6554">
      <w:pPr>
        <w:pStyle w:val="a5"/>
        <w:shd w:val="clear" w:color="auto" w:fill="FFFFFF"/>
        <w:spacing w:before="0" w:beforeAutospacing="0"/>
        <w:rPr>
          <w:rFonts w:ascii="Arial" w:hAnsi="Arial" w:cs="Arial"/>
          <w:color w:val="2B2B2B"/>
          <w:sz w:val="21"/>
          <w:szCs w:val="21"/>
        </w:rPr>
      </w:pPr>
      <w:proofErr w:type="spellStart"/>
      <w:r>
        <w:rPr>
          <w:rFonts w:ascii="Arial" w:hAnsi="Arial" w:cs="Arial"/>
          <w:color w:val="2B2B2B"/>
          <w:sz w:val="21"/>
          <w:szCs w:val="21"/>
        </w:rPr>
        <w:t>Зачаливание</w:t>
      </w:r>
      <w:proofErr w:type="spellEnd"/>
      <w:r>
        <w:rPr>
          <w:rFonts w:ascii="Arial" w:hAnsi="Arial" w:cs="Arial"/>
          <w:color w:val="2B2B2B"/>
          <w:sz w:val="21"/>
          <w:szCs w:val="21"/>
        </w:rPr>
        <w:t xml:space="preserve"> на слабой (до 0,5 м/сек) струе с разворотом байдарки на 180°. Передний гребец короткими дугообразными гребками гребет, с одной стороны байдарки, задний табанит тыльной стороной весла с противоположной стороны.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Препятствия на водном маршруте принято подразделять </w:t>
      </w:r>
      <w:proofErr w:type="gramStart"/>
      <w:r>
        <w:rPr>
          <w:rFonts w:ascii="Arial" w:hAnsi="Arial" w:cs="Arial"/>
          <w:color w:val="2B2B2B"/>
          <w:sz w:val="21"/>
          <w:szCs w:val="21"/>
        </w:rPr>
        <w:t>на</w:t>
      </w:r>
      <w:proofErr w:type="gramEnd"/>
      <w:r>
        <w:rPr>
          <w:rFonts w:ascii="Arial" w:hAnsi="Arial" w:cs="Arial"/>
          <w:color w:val="2B2B2B"/>
          <w:sz w:val="21"/>
          <w:szCs w:val="21"/>
        </w:rPr>
        <w:t xml:space="preserve"> естественные и искусственные.</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lastRenderedPageBreak/>
        <w:t>Основные естественные препятствия - мели, перекаты, быстрины, отдельные камни, топляки, береговые заросли, завалы.</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Песчаные мели и перекаты для байдарок, как правило, серьезной опасности не представляют. Их преодолевают по наиболее глубокому месту, которое можно определить по темному цвету воды, большей скорости течения, крупной и ровной волне при ветре. Расположение мелей в русле нередко меняется после паводков и половодий.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Волны на открытых водоемах. При высоте волн до 0,5 м и наличии на байдарке фартука и средств непотопляемости начинающие туристы могут проходить их вблизи подветренного берега с интервалом между байдарками не более 15-20 м. При более сильной (высокой) волне начинающие туристы должны идти к берегу и зачаливаться.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Быстрины удобны для движения на прямых участках рек без большого уклона. На поворотах они требуют осторожности. Во избежание навала байдарки на вогнутый берег следует заранее сходить с середины потока и прижиматься к выпуклым участкам берега.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Заросли. Нависшие над водой кусты, подмытые деревья часто служат причиной переворота (</w:t>
      </w:r>
      <w:proofErr w:type="spellStart"/>
      <w:r>
        <w:rPr>
          <w:rFonts w:ascii="Arial" w:hAnsi="Arial" w:cs="Arial"/>
          <w:color w:val="2B2B2B"/>
          <w:sz w:val="21"/>
          <w:szCs w:val="21"/>
        </w:rPr>
        <w:t>оверкиля</w:t>
      </w:r>
      <w:proofErr w:type="spellEnd"/>
      <w:r>
        <w:rPr>
          <w:rFonts w:ascii="Arial" w:hAnsi="Arial" w:cs="Arial"/>
          <w:color w:val="2B2B2B"/>
          <w:sz w:val="21"/>
          <w:szCs w:val="21"/>
        </w:rPr>
        <w:t>) байдарки. Поэтому на быстрых реках следует держаться подальше от навального (вогнутого) берега с нависающей растительностью и не пытаться затормаживать судно, ухватившись за неподвижные предметы.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Завалы образуются там, где упавшие деревья перегораживают реку. В случае завала байдарку приходится обносить по берегу или расчищать небольшие проходы. При высокой скорости течения важно заранее пристать к берегу, чтобы не быть затянутыми под препятствие.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 искусственным препятствиям относятся мосты, паромы, некоторые рыболовные сооружения, плотины, шлюзы, молевой сплав.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Мосты на небольших реках проходят, как правило, под наиболее высоким пролетом. Подходить к мосту надо на малой скорости. Следует опасаться старых устоев, топляков, свай, других препятствий. Особо осторожно надо проходить под мостами, пересекающими реки под острыми углами: вероятность навала на устой здесь наибольшая.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Паромные переправы проходят в соответствии с положением парома: либо посередине реки над тросом, либо под тросом, прижавшись к высокому берегу.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Плотины, шлюзы, наплавные мосты, запани (цепи бревен, связанных тросом), лесные заторы, молевой сплав туристы-водники должны обносить. Не подходя близко к препятствию, надо пристать к берегу и просмотреть путь волока.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 типичным препятствиям на маршрутах II и III категорий сложности относятся ход против течения, каменистые перекаты, пороги, прижимы, волоки.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Ход против течения. На спокойной реке (скорость течения на плесе не более 1 м/сек) идут на веслах. Отдельные мелководные быстрины при скорости течения свыше 2-3 м/</w:t>
      </w:r>
      <w:proofErr w:type="gramStart"/>
      <w:r>
        <w:rPr>
          <w:rFonts w:ascii="Arial" w:hAnsi="Arial" w:cs="Arial"/>
          <w:color w:val="2B2B2B"/>
          <w:sz w:val="21"/>
          <w:szCs w:val="21"/>
        </w:rPr>
        <w:t>сек</w:t>
      </w:r>
      <w:proofErr w:type="gramEnd"/>
      <w:r>
        <w:rPr>
          <w:rFonts w:ascii="Arial" w:hAnsi="Arial" w:cs="Arial"/>
          <w:color w:val="2B2B2B"/>
          <w:sz w:val="21"/>
          <w:szCs w:val="21"/>
        </w:rPr>
        <w:t xml:space="preserve"> и каменистые перекаты преодолевают с помощью проводки вброд. Туристы должны обязательно быть обуты. На длинных аналогичных участках, а также при низкой температуре воды применяют проводку байдарок бечевой. Приведем два способа проводки бечевой, наиболее часто применяемые.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1. К носовой обвязке привязывается веревка длиной 10-15 м, за которую один турист ведет байдарку, а второй веслом направляет ее нос в нужную сторону.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2. </w:t>
      </w:r>
      <w:proofErr w:type="gramStart"/>
      <w:r>
        <w:rPr>
          <w:rFonts w:ascii="Arial" w:hAnsi="Arial" w:cs="Arial"/>
          <w:color w:val="2B2B2B"/>
          <w:sz w:val="21"/>
          <w:szCs w:val="21"/>
        </w:rPr>
        <w:t>К</w:t>
      </w:r>
      <w:proofErr w:type="gramEnd"/>
      <w:r>
        <w:rPr>
          <w:rFonts w:ascii="Arial" w:hAnsi="Arial" w:cs="Arial"/>
          <w:color w:val="2B2B2B"/>
          <w:sz w:val="21"/>
          <w:szCs w:val="21"/>
        </w:rPr>
        <w:t xml:space="preserve"> </w:t>
      </w:r>
      <w:proofErr w:type="gramStart"/>
      <w:r>
        <w:rPr>
          <w:rFonts w:ascii="Arial" w:hAnsi="Arial" w:cs="Arial"/>
          <w:color w:val="2B2B2B"/>
          <w:sz w:val="21"/>
          <w:szCs w:val="21"/>
        </w:rPr>
        <w:t>носовой</w:t>
      </w:r>
      <w:proofErr w:type="gramEnd"/>
      <w:r>
        <w:rPr>
          <w:rFonts w:ascii="Arial" w:hAnsi="Arial" w:cs="Arial"/>
          <w:color w:val="2B2B2B"/>
          <w:sz w:val="21"/>
          <w:szCs w:val="21"/>
        </w:rPr>
        <w:t xml:space="preserve"> и кормовой обвязкам привязываются веревки длиной по 10-12 м, за которые байдарку ведут два туриста. Их задача - так выбрать длину веревки и дистанцию между собой, чтобы байдарка шла параллельно берегу и испытывала наименьшее сопротивление </w:t>
      </w:r>
      <w:r>
        <w:rPr>
          <w:rFonts w:ascii="Arial" w:hAnsi="Arial" w:cs="Arial"/>
          <w:color w:val="2B2B2B"/>
          <w:sz w:val="21"/>
          <w:szCs w:val="21"/>
        </w:rPr>
        <w:lastRenderedPageBreak/>
        <w:t>потока. Этим способом (он называется "кораблик") при невысокой скорости течения можно вести байдарку и в одиночку.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Описанные способы целесообразны, если возможен свободный проход вдоль берега. Проводка байдарок на бечеве и вброд применима также при ходе вниз по течению.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Каменистые перекаты проходятся на небольшой скорости; направление держать в центре треугольника, образованного сходящимися струями потока, где глубины обычно большие, а русло чище.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Пороги. Порог - это участок реки с большим падением и скоростью воды, осложненный многочисленными камнями и стоячими валами от сходящихся струй. О приближении к порогу можно узнать по замедленному течению и шуму воды. Достаточно серьезные пороги встречаются и на маршрутах II и III категорий сложности, поэтому надо знать хотя бы общие правила их прохождения.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Все пороги, линия движения в которых не просматривается с воды до конца </w:t>
      </w:r>
      <w:proofErr w:type="gramStart"/>
      <w:r>
        <w:rPr>
          <w:rFonts w:ascii="Arial" w:hAnsi="Arial" w:cs="Arial"/>
          <w:color w:val="2B2B2B"/>
          <w:sz w:val="21"/>
          <w:szCs w:val="21"/>
        </w:rPr>
        <w:t>или</w:t>
      </w:r>
      <w:proofErr w:type="gramEnd"/>
      <w:r>
        <w:rPr>
          <w:rFonts w:ascii="Arial" w:hAnsi="Arial" w:cs="Arial"/>
          <w:color w:val="2B2B2B"/>
          <w:sz w:val="21"/>
          <w:szCs w:val="21"/>
        </w:rPr>
        <w:t xml:space="preserve"> хотя и просматривается, но не вполне безопасна, необходимо разведать с берега. Несложные пороги с короткими чистыми сливами и невысокими валами проходят по основной струе.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прохождении порогов с большим количеством камней в русле приходится маневрировать между ними. Для этого надо заднему гребцу </w:t>
      </w:r>
      <w:proofErr w:type="spellStart"/>
      <w:r>
        <w:rPr>
          <w:rFonts w:ascii="Arial" w:hAnsi="Arial" w:cs="Arial"/>
          <w:color w:val="2B2B2B"/>
          <w:sz w:val="21"/>
          <w:szCs w:val="21"/>
        </w:rPr>
        <w:t>притабанивать</w:t>
      </w:r>
      <w:proofErr w:type="spellEnd"/>
      <w:r>
        <w:rPr>
          <w:rFonts w:ascii="Arial" w:hAnsi="Arial" w:cs="Arial"/>
          <w:color w:val="2B2B2B"/>
          <w:sz w:val="21"/>
          <w:szCs w:val="21"/>
        </w:rPr>
        <w:t xml:space="preserve"> со стороны препятствия, а переднему делать короткие дугообразные гребки с другой стороны, стремясь как бы обтечь камень корпусом байдарки, все </w:t>
      </w:r>
      <w:proofErr w:type="gramStart"/>
      <w:r>
        <w:rPr>
          <w:rFonts w:ascii="Arial" w:hAnsi="Arial" w:cs="Arial"/>
          <w:color w:val="2B2B2B"/>
          <w:sz w:val="21"/>
          <w:szCs w:val="21"/>
        </w:rPr>
        <w:t>время</w:t>
      </w:r>
      <w:proofErr w:type="gramEnd"/>
      <w:r>
        <w:rPr>
          <w:rFonts w:ascii="Arial" w:hAnsi="Arial" w:cs="Arial"/>
          <w:color w:val="2B2B2B"/>
          <w:sz w:val="21"/>
          <w:szCs w:val="21"/>
        </w:rPr>
        <w:t xml:space="preserve"> просматривая дальнейший путь.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Длинные пороги (1-2 км и более) следует проходить отрезками по 200-300 м с промежуточными чалками, предварительно разведав и наметив места чалок и страховок.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Стоячие валы в порогах нужно проходить по возможности носом, перпендикулярно или под углом, незначительно отличающимся от </w:t>
      </w:r>
      <w:proofErr w:type="gramStart"/>
      <w:r>
        <w:rPr>
          <w:rFonts w:ascii="Arial" w:hAnsi="Arial" w:cs="Arial"/>
          <w:color w:val="2B2B2B"/>
          <w:sz w:val="21"/>
          <w:szCs w:val="21"/>
        </w:rPr>
        <w:t>прямого</w:t>
      </w:r>
      <w:proofErr w:type="gramEnd"/>
      <w:r>
        <w:rPr>
          <w:rFonts w:ascii="Arial" w:hAnsi="Arial" w:cs="Arial"/>
          <w:color w:val="2B2B2B"/>
          <w:sz w:val="21"/>
          <w:szCs w:val="21"/>
        </w:rPr>
        <w:t>. При этом крутые валы надо преодолевать на скорости, "прокалывая" их, а пологие - можно без скорости, взбираясь на них. Если есть возможность, линию стоячих валов лучше проходить по краю, где они ниже. При гребле в стоячих валах лопасть следует погружать в гребень вала, а не во впадину между ними.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прохождении прижимов надо держаться края струи, дальнего от прижима.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Применяемые приемы: прохождение на положительной скорости по краю струи, дальнему от прижима, с последующим разворотом байдарки на 180°, а также прохождение по тому же краю струи на отрицательной скорости. В этом случае оба гребца табанят, строго следя, чтобы угол атаки между направлением струи и кормой байдарки всегда был острым (10-15°, в зависимости от ситуации). Тот же прием можно выполнять, развернув байдарку носом против течения. В этом случае гребцы гребут вперед, здесь угол атаки будет уже между носом байдарки и направлением струи. В обоих случаях поток сам отталкивает байдарку от прижима.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Очень опасны прижимы с подсосом под скалу; прижимы с отбойной струей всегда позволяют избежать навала на скалу.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пересечения быстротока применяется траверс. Его осуществление наиболее надежно, когда байдарка движется носом против течения. Скорость течения в быстротоке максимальная у середины реки и очень мала у берега, что необходимо учитывать, начиная траверс под минимальным углом к течению.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входе в улов важно как можно скорее втянуть байдарку в "уловную" воду. Только тогда снос будет </w:t>
      </w:r>
      <w:proofErr w:type="gramStart"/>
      <w:r>
        <w:rPr>
          <w:rFonts w:ascii="Arial" w:hAnsi="Arial" w:cs="Arial"/>
          <w:color w:val="2B2B2B"/>
          <w:sz w:val="21"/>
          <w:szCs w:val="21"/>
        </w:rPr>
        <w:t>невелик</w:t>
      </w:r>
      <w:proofErr w:type="gramEnd"/>
      <w:r>
        <w:rPr>
          <w:rFonts w:ascii="Arial" w:hAnsi="Arial" w:cs="Arial"/>
          <w:color w:val="2B2B2B"/>
          <w:sz w:val="21"/>
          <w:szCs w:val="21"/>
        </w:rPr>
        <w:t xml:space="preserve"> и маневр удастся даже при небольшом размере улова. Для этого необходимо заранее несколько развернуть байдарку на струе носом к улову и придать ей ускорение поперек струи. Как только нос врежется в "уловную" воду, носовой гребец зацепом </w:t>
      </w:r>
      <w:r>
        <w:rPr>
          <w:rFonts w:ascii="Arial" w:hAnsi="Arial" w:cs="Arial"/>
          <w:color w:val="2B2B2B"/>
          <w:sz w:val="21"/>
          <w:szCs w:val="21"/>
        </w:rPr>
        <w:lastRenderedPageBreak/>
        <w:t>страхует байдарку от переворота, а кормовой одним-двумя сильными гребками вгоняет ее в улов и обратным гребком завершает разворот.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выходе из улова на струю, напротив, не следует разгонять байдарку. Достаточно, чтобы струя подхватила нос. </w:t>
      </w:r>
      <w:proofErr w:type="gramStart"/>
      <w:r>
        <w:rPr>
          <w:rFonts w:ascii="Arial" w:hAnsi="Arial" w:cs="Arial"/>
          <w:color w:val="2B2B2B"/>
          <w:sz w:val="21"/>
          <w:szCs w:val="21"/>
        </w:rPr>
        <w:t>Тогда разворот произойдет за счет разницы скоростей воды в основной и "уловной", струях.</w:t>
      </w:r>
      <w:proofErr w:type="gramEnd"/>
      <w:r>
        <w:rPr>
          <w:rFonts w:ascii="Arial" w:hAnsi="Arial" w:cs="Arial"/>
          <w:color w:val="2B2B2B"/>
          <w:sz w:val="21"/>
          <w:szCs w:val="21"/>
        </w:rPr>
        <w:t xml:space="preserve"> Оба гребца при этом креном внутрь поворота и обратным гребком страхуют байдарку от переворота.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 препятствиям на маршрутах IV-V категорий сложности относят </w:t>
      </w:r>
      <w:proofErr w:type="spellStart"/>
      <w:r>
        <w:rPr>
          <w:rFonts w:ascii="Arial" w:hAnsi="Arial" w:cs="Arial"/>
          <w:color w:val="2B2B2B"/>
          <w:sz w:val="21"/>
          <w:szCs w:val="21"/>
        </w:rPr>
        <w:t>шиверы</w:t>
      </w:r>
      <w:proofErr w:type="spellEnd"/>
      <w:r>
        <w:rPr>
          <w:rFonts w:ascii="Arial" w:hAnsi="Arial" w:cs="Arial"/>
          <w:color w:val="2B2B2B"/>
          <w:sz w:val="21"/>
          <w:szCs w:val="21"/>
        </w:rPr>
        <w:t xml:space="preserve"> и пороги, но значительно более мощные и сложные, каньоны, непроходимые участки реки с тяжелыми обносами, низкую температуру воды, зачастую длительные и тяжелые подходы к маршруту, </w:t>
      </w:r>
      <w:proofErr w:type="spellStart"/>
      <w:r>
        <w:rPr>
          <w:rFonts w:ascii="Arial" w:hAnsi="Arial" w:cs="Arial"/>
          <w:color w:val="2B2B2B"/>
          <w:sz w:val="21"/>
          <w:szCs w:val="21"/>
        </w:rPr>
        <w:t>ненаселенность</w:t>
      </w:r>
      <w:proofErr w:type="spellEnd"/>
      <w:r>
        <w:rPr>
          <w:rFonts w:ascii="Arial" w:hAnsi="Arial" w:cs="Arial"/>
          <w:color w:val="2B2B2B"/>
          <w:sz w:val="21"/>
          <w:szCs w:val="21"/>
        </w:rPr>
        <w:t xml:space="preserve"> района. Для успешного прохождения таких маршрутов к группам предъявляются повышенные требования в технике и тактике, подготовке к путешествию. Все участники должны иметь хорошую физическую подготовку, владеть основами водной слаломной техники.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этой цели необходимо проводить </w:t>
      </w:r>
      <w:proofErr w:type="spellStart"/>
      <w:r>
        <w:rPr>
          <w:rFonts w:ascii="Arial" w:hAnsi="Arial" w:cs="Arial"/>
          <w:color w:val="2B2B2B"/>
          <w:sz w:val="21"/>
          <w:szCs w:val="21"/>
        </w:rPr>
        <w:t>предпоходные</w:t>
      </w:r>
      <w:proofErr w:type="spellEnd"/>
      <w:r>
        <w:rPr>
          <w:rFonts w:ascii="Arial" w:hAnsi="Arial" w:cs="Arial"/>
          <w:color w:val="2B2B2B"/>
          <w:sz w:val="21"/>
          <w:szCs w:val="21"/>
        </w:rPr>
        <w:t xml:space="preserve"> тренировки. За 2-4 месяца до основного похода желательно провести тренировочный поход средней категории сложности. В нем отрабатываются и проверяются отдельные технические приемы, тактика прохождения сложных участков, взаимодействие экипажей, организуются и проводятся страховочные работы, проходят испытания образцы нового снаряжения и многое другое.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Отличной школой является участие в соревнованиях по технике </w:t>
      </w:r>
      <w:proofErr w:type="gramStart"/>
      <w:r>
        <w:rPr>
          <w:rFonts w:ascii="Arial" w:hAnsi="Arial" w:cs="Arial"/>
          <w:color w:val="2B2B2B"/>
          <w:sz w:val="21"/>
          <w:szCs w:val="21"/>
        </w:rPr>
        <w:t>водного</w:t>
      </w:r>
      <w:proofErr w:type="gramEnd"/>
      <w:r>
        <w:rPr>
          <w:rFonts w:ascii="Arial" w:hAnsi="Arial" w:cs="Arial"/>
          <w:color w:val="2B2B2B"/>
          <w:sz w:val="21"/>
          <w:szCs w:val="21"/>
        </w:rPr>
        <w:t xml:space="preserve"> туризма. Ведь хорошее владение техникой гребли и управления судами - один из решающих факторов успеха водного путешествия.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Надувные суда и их применение. В водном туризме наиболее широко используются следующие надувные суда: надувные лодки типа ЛАС, НДЛ, надувные плоты ПСН-6, ПСН-10, СП-10, СП-12, катамараны и каркасные плоты с надувными элементами.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управления каркасными плотами </w:t>
      </w:r>
      <w:proofErr w:type="gramStart"/>
      <w:r>
        <w:rPr>
          <w:rFonts w:ascii="Arial" w:hAnsi="Arial" w:cs="Arial"/>
          <w:color w:val="2B2B2B"/>
          <w:sz w:val="21"/>
          <w:szCs w:val="21"/>
        </w:rPr>
        <w:t>применяются</w:t>
      </w:r>
      <w:proofErr w:type="gramEnd"/>
      <w:r>
        <w:rPr>
          <w:rFonts w:ascii="Arial" w:hAnsi="Arial" w:cs="Arial"/>
          <w:color w:val="2B2B2B"/>
          <w:sz w:val="21"/>
          <w:szCs w:val="21"/>
        </w:rPr>
        <w:t xml:space="preserve"> греби, расположенные на носу и корме плота. На надувных плотах, катамаранах гребут однолопастными веслами </w:t>
      </w:r>
      <w:proofErr w:type="spellStart"/>
      <w:r>
        <w:rPr>
          <w:rFonts w:ascii="Arial" w:hAnsi="Arial" w:cs="Arial"/>
          <w:color w:val="2B2B2B"/>
          <w:sz w:val="21"/>
          <w:szCs w:val="21"/>
        </w:rPr>
        <w:t>канойным</w:t>
      </w:r>
      <w:proofErr w:type="spellEnd"/>
      <w:r>
        <w:rPr>
          <w:rFonts w:ascii="Arial" w:hAnsi="Arial" w:cs="Arial"/>
          <w:color w:val="2B2B2B"/>
          <w:sz w:val="21"/>
          <w:szCs w:val="21"/>
        </w:rPr>
        <w:t xml:space="preserve"> способом. На них применяется та же техника гребли, те же приемы, что и в водном слаломе.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Надувные суда позволяют проходить более сложные маршруты. Применение надувных судов целесообразно начинать с походов III категории сложности, имея байдарочный опыт этой категории сложности.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последние годы широкое распространение получили походы, в. которых используются разные классы судов в одной группе (например, 2-3 байдарки и 1-2 катамарана, или надувных плота, или каркасный плот и катамаран).</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Наряду с достаточно длинной пешей частью (комбинированный поход) это, на наш взгляд, наиболее интересное и перспективное направление в водном туризме.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Обеспечение безопасности. Водный - один из наиболее опасных видов туризма. Первое условие обеспечения безопасности водника - наличие индивидуальных спасательных средств на каждого участника любого водного похода, независимо от сложности маршрута. Анализ несчастных случаев показывает, что в подавляющем большинстве они были вызваны отсутствием, неисправностью или неправильным использованием индивидуальных </w:t>
      </w:r>
      <w:proofErr w:type="spellStart"/>
      <w:r>
        <w:rPr>
          <w:rFonts w:ascii="Arial" w:hAnsi="Arial" w:cs="Arial"/>
          <w:color w:val="2B2B2B"/>
          <w:sz w:val="21"/>
          <w:szCs w:val="21"/>
        </w:rPr>
        <w:t>спассредств</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Индивидуальное </w:t>
      </w:r>
      <w:proofErr w:type="spellStart"/>
      <w:r>
        <w:rPr>
          <w:rFonts w:ascii="Arial" w:hAnsi="Arial" w:cs="Arial"/>
          <w:color w:val="2B2B2B"/>
          <w:sz w:val="21"/>
          <w:szCs w:val="21"/>
        </w:rPr>
        <w:t>спассредство</w:t>
      </w:r>
      <w:proofErr w:type="spellEnd"/>
      <w:r>
        <w:rPr>
          <w:rFonts w:ascii="Arial" w:hAnsi="Arial" w:cs="Arial"/>
          <w:color w:val="2B2B2B"/>
          <w:sz w:val="21"/>
          <w:szCs w:val="21"/>
        </w:rPr>
        <w:t xml:space="preserve"> должно действовать без вмешательства спасаемого, обеспечивать плавучесть человека в воде, предохранять важные жизненные органы от ударов о камни.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Туристы часто используют армейские </w:t>
      </w:r>
      <w:proofErr w:type="spellStart"/>
      <w:r>
        <w:rPr>
          <w:rFonts w:ascii="Arial" w:hAnsi="Arial" w:cs="Arial"/>
          <w:color w:val="2B2B2B"/>
          <w:sz w:val="21"/>
          <w:szCs w:val="21"/>
        </w:rPr>
        <w:t>спасжилеты</w:t>
      </w:r>
      <w:proofErr w:type="spellEnd"/>
      <w:r>
        <w:rPr>
          <w:rFonts w:ascii="Arial" w:hAnsi="Arial" w:cs="Arial"/>
          <w:color w:val="2B2B2B"/>
          <w:sz w:val="21"/>
          <w:szCs w:val="21"/>
        </w:rPr>
        <w:t xml:space="preserve">, имеющие подъемную силу 15 кг, достаточную для большинства походов. В сложных походах по горным рекам с сильно </w:t>
      </w:r>
      <w:r>
        <w:rPr>
          <w:rFonts w:ascii="Arial" w:hAnsi="Arial" w:cs="Arial"/>
          <w:color w:val="2B2B2B"/>
          <w:sz w:val="21"/>
          <w:szCs w:val="21"/>
        </w:rPr>
        <w:lastRenderedPageBreak/>
        <w:t>вспененной водой необходимы жилеты с подъемной силой не менее 22-24 кг. Для увеличения подъемной силы жилета применяются дополнительные надувные (или с наполнением из пенопласта) элементы плавучести.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Туристы, плавающие на надувных судах, часто применяют спасательные комплекты, защищающие ноги, колени и бедра от ударов о камни. Байдарочникам такие комплекты не рекомендуются, так как мешают быстро покинуть судно при перевороте.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период межсезонья и при сплаве по горным рекам каждому участнику необходим гидрокостюм, хорошо защищающий тело от переохлаждения.</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Тактика в туризме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самом общем виде тактическую подготовку можно </w:t>
      </w:r>
      <w:proofErr w:type="gramStart"/>
      <w:r>
        <w:rPr>
          <w:rFonts w:ascii="Arial" w:hAnsi="Arial" w:cs="Arial"/>
          <w:color w:val="2B2B2B"/>
          <w:sz w:val="21"/>
          <w:szCs w:val="21"/>
        </w:rPr>
        <w:t>определить</w:t>
      </w:r>
      <w:proofErr w:type="gramEnd"/>
      <w:r>
        <w:rPr>
          <w:rFonts w:ascii="Arial" w:hAnsi="Arial" w:cs="Arial"/>
          <w:color w:val="2B2B2B"/>
          <w:sz w:val="21"/>
          <w:szCs w:val="21"/>
        </w:rPr>
        <w:t xml:space="preserve"> как способность группы совершать целенаправленные действия, позволяющие эффективно решать как общие, так и частные задачи похода и обеспечивать безопасность всех его участников. Следует различать групповую и индивидуальную туристскую тактику. </w:t>
      </w:r>
      <w:proofErr w:type="gramStart"/>
      <w:r>
        <w:rPr>
          <w:rFonts w:ascii="Arial" w:hAnsi="Arial" w:cs="Arial"/>
          <w:color w:val="2B2B2B"/>
          <w:sz w:val="21"/>
          <w:szCs w:val="21"/>
        </w:rPr>
        <w:t>При этом нужно иметь в виду, что задачи группового характера решаются как на этапе подготовки похода (выбор и подробное изучение района маршрута, планирование маршрута и составление календарного плана похода, тщательно продуманное материально-техническое обеспечение группы, планирование мер безопасности), так и непосредственно на маршруте (изменение плана похода и графика движения, организация вынужденных привалов и дневок, предварительная разведка и обработка отдельных сложных или</w:t>
      </w:r>
      <w:proofErr w:type="gramEnd"/>
      <w:r>
        <w:rPr>
          <w:rFonts w:ascii="Arial" w:hAnsi="Arial" w:cs="Arial"/>
          <w:color w:val="2B2B2B"/>
          <w:sz w:val="21"/>
          <w:szCs w:val="21"/>
        </w:rPr>
        <w:t xml:space="preserve"> объективно опасных участков маршрута, организация забросок продуктов питания, топлива и снаряжения, перераспределение обязанностей между участниками). </w:t>
      </w:r>
      <w:proofErr w:type="gramStart"/>
      <w:r>
        <w:rPr>
          <w:rFonts w:ascii="Arial" w:hAnsi="Arial" w:cs="Arial"/>
          <w:color w:val="2B2B2B"/>
          <w:sz w:val="21"/>
          <w:szCs w:val="21"/>
        </w:rPr>
        <w:t>На групповую тактику и возможную необходимость ее корректировки влияют: резкие изменения погодных условий и стихийные бедствия, необходимость срочного оказания помощи другой туристской группе, потерпевшей аварию, или местному населению в случае стихийного бедствия, травма или заболевание кого-либо из участников, неудовлетворительное состояние (физическое, психическое) группы, необходимость не предусмотренной предварительным планом общественно полезной работы.</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Все тактические групповые действия участников похода должны в полной мере способствовать обеспечению безопасности на маршруте, максимальному решению воспитательных, оздоровительных и образовательных задач. Что касается конкретных условий учебного похода со студентами института физической культуры, следует подчеркнуть, что применяемые варианты групповых тактических действий должны решать помимо перечисленных выше задач также задачу обучения туризму будущих специалистов по физической культуре и спорту. Поэтому некоторая часть тактических вариантов должна удовлетворять эффективности методов обучения. Например, использование повторного метода прохождения определенного сложного отрезка маршрута с целью отработки технико-тактических действий участников похода. Как правило, отрезок маршрута, на котором используется повторный метод, должен быть связан с преодолением препятствий. Этот метод применяется только в том случае, если преподаватель - руководитель группы убежден в абсолютной безопасности данного отрезка и в возможности полного визуального </w:t>
      </w:r>
      <w:proofErr w:type="gramStart"/>
      <w:r>
        <w:rPr>
          <w:rFonts w:ascii="Arial" w:hAnsi="Arial" w:cs="Arial"/>
          <w:color w:val="2B2B2B"/>
          <w:sz w:val="21"/>
          <w:szCs w:val="21"/>
        </w:rPr>
        <w:t>контроля за</w:t>
      </w:r>
      <w:proofErr w:type="gramEnd"/>
      <w:r>
        <w:rPr>
          <w:rFonts w:ascii="Arial" w:hAnsi="Arial" w:cs="Arial"/>
          <w:color w:val="2B2B2B"/>
          <w:sz w:val="21"/>
          <w:szCs w:val="21"/>
        </w:rPr>
        <w:t xml:space="preserve"> действиями группы. Тактическим вариантом в целях обучения студентов может быть и специальный выбор переправы в наиболее сложных условиях с применением подручных средств независимо от того, что рядом имеется мост.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целом следует отметить, что в основе использования тех или иных тактических приемов в учебном походе должен быть анализ складывающейся обстановки для формирования у студентов умений и навыков, необходимых при организации и проведении туристских мероприятий.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Индивидуальная тактическая подготовка участника похода складывается из умений: распределять силы на отрезках дневного перехода и в целом на маршруте; отдыхать на привалах;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рационально передвигаться, особенно на сложных отрезках маршрута; ориентироваться на местности (оптимальный выбор пути);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осуществлять страховку и </w:t>
      </w:r>
      <w:proofErr w:type="spellStart"/>
      <w:r>
        <w:rPr>
          <w:rFonts w:ascii="Arial" w:hAnsi="Arial" w:cs="Arial"/>
          <w:color w:val="2B2B2B"/>
          <w:sz w:val="21"/>
          <w:szCs w:val="21"/>
        </w:rPr>
        <w:t>самостраховку</w:t>
      </w:r>
      <w:proofErr w:type="spellEnd"/>
      <w:r>
        <w:rPr>
          <w:rFonts w:ascii="Arial" w:hAnsi="Arial" w:cs="Arial"/>
          <w:color w:val="2B2B2B"/>
          <w:sz w:val="21"/>
          <w:szCs w:val="21"/>
        </w:rPr>
        <w:t xml:space="preserve"> (выбор способов).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Важный компонент тактической подготовки туристов - умение быстро и качественно решать разнообразные технико-тактические задачи, связанные с выбором тех или иных технических приемов, наиболее целесообразных в конкретной ситуации. При этом решаются задачи выбора применительно к технике движения, приемам страховки, организации бивака, технике ориентирования. Так, ряд приемов ориентирования (сличение карты с местностью, определение точки стояния, азимутальное движение в заданном направлении, счисление пути) относится к числу чисто технических, но выбор пути, соизмерение скорости движения с точностью ориентирования - это тактические задачи, решаемые одновременно </w:t>
      </w:r>
      <w:proofErr w:type="gramStart"/>
      <w:r>
        <w:rPr>
          <w:rFonts w:ascii="Arial" w:hAnsi="Arial" w:cs="Arial"/>
          <w:color w:val="2B2B2B"/>
          <w:sz w:val="21"/>
          <w:szCs w:val="21"/>
        </w:rPr>
        <w:t>с</w:t>
      </w:r>
      <w:proofErr w:type="gramEnd"/>
      <w:r>
        <w:rPr>
          <w:rFonts w:ascii="Arial" w:hAnsi="Arial" w:cs="Arial"/>
          <w:color w:val="2B2B2B"/>
          <w:sz w:val="21"/>
          <w:szCs w:val="21"/>
        </w:rPr>
        <w:t xml:space="preserve"> техническими.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Аналогичные технико-тактические задачи решаются и при организации бивака (определение времени, когда группе уже необходимо прекратить движение и остановиться на ночлег, а также выбор места бивака - задачи тактические, создание же удобного и безопасного бивака - дело техники). Многочисленные технико-тактические задачи решаются туристскими группами при прохождении маршрута, организации страховки на крутых склонах, организации переправ.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начальной тактической и технико-тактической подготовке туристы (в массовых туристских походах) получают следующие умения и навыки: выбор пути, анализ точности ориентирования и скорости движения на отдельных участках; сопоставление графиков </w:t>
      </w:r>
      <w:proofErr w:type="spellStart"/>
      <w:r>
        <w:rPr>
          <w:rFonts w:ascii="Arial" w:hAnsi="Arial" w:cs="Arial"/>
          <w:color w:val="2B2B2B"/>
          <w:sz w:val="21"/>
          <w:szCs w:val="21"/>
        </w:rPr>
        <w:t>движения-запланированного</w:t>
      </w:r>
      <w:proofErr w:type="spellEnd"/>
      <w:r>
        <w:rPr>
          <w:rFonts w:ascii="Arial" w:hAnsi="Arial" w:cs="Arial"/>
          <w:color w:val="2B2B2B"/>
          <w:sz w:val="21"/>
          <w:szCs w:val="21"/>
        </w:rPr>
        <w:t xml:space="preserve"> и фактического; разбор вариантов преодоления препятствий.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Первые три задачи решаются каждым участником. Для наиболее эффективного освоения навыков выбора маршрута и умения анализировать ошибки в ориентировании это необходимо делать на привале. Маршрут заранее разбивается на участки "часового хода" (группа идет 45-50 мин. и отдыхает 10-15 мин.), и на каждом привале обсуждаются варианты движения и способы ориентирования. На очередном привале делаются краткий разбор пройденного участка и выбор пути движения по следующему участку.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Запланированный график движения по участкам маршрута лучше всего записать в форме таблички на обратной стороне фотокопии картосхемы маршрута (табл. 7).</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7. Форма учебного графика движения</w:t>
      </w:r>
    </w:p>
    <w:tbl>
      <w:tblPr>
        <w:tblW w:w="5000" w:type="pct"/>
        <w:shd w:val="clear" w:color="auto" w:fill="000000"/>
        <w:tblCellMar>
          <w:top w:w="75" w:type="dxa"/>
          <w:left w:w="75" w:type="dxa"/>
          <w:bottom w:w="75" w:type="dxa"/>
          <w:right w:w="75" w:type="dxa"/>
        </w:tblCellMar>
        <w:tblLook w:val="04A0"/>
      </w:tblPr>
      <w:tblGrid>
        <w:gridCol w:w="816"/>
        <w:gridCol w:w="2011"/>
        <w:gridCol w:w="1233"/>
        <w:gridCol w:w="1421"/>
        <w:gridCol w:w="1233"/>
        <w:gridCol w:w="1421"/>
        <w:gridCol w:w="1370"/>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День пути</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Участок маршрута</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По плану</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Фактически</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Примечания</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proofErr w:type="spellStart"/>
            <w:r>
              <w:rPr>
                <w:rFonts w:ascii="Arial" w:hAnsi="Arial" w:cs="Arial"/>
                <w:color w:val="2B2B2B"/>
                <w:sz w:val="21"/>
                <w:szCs w:val="21"/>
              </w:rPr>
              <w:t>Прот</w:t>
            </w:r>
            <w:proofErr w:type="gramStart"/>
            <w:r>
              <w:rPr>
                <w:rFonts w:ascii="Arial" w:hAnsi="Arial" w:cs="Arial"/>
                <w:color w:val="2B2B2B"/>
                <w:sz w:val="21"/>
                <w:szCs w:val="21"/>
              </w:rPr>
              <w:t>я</w:t>
            </w:r>
            <w:proofErr w:type="spellEnd"/>
            <w:r>
              <w:rPr>
                <w:rFonts w:ascii="Arial" w:hAnsi="Arial" w:cs="Arial"/>
                <w:color w:val="2B2B2B"/>
                <w:sz w:val="21"/>
                <w:szCs w:val="21"/>
              </w:rPr>
              <w:t>-</w:t>
            </w:r>
            <w:proofErr w:type="gramEnd"/>
            <w:r>
              <w:rPr>
                <w:rFonts w:ascii="Arial" w:hAnsi="Arial" w:cs="Arial"/>
                <w:color w:val="2B2B2B"/>
                <w:sz w:val="21"/>
                <w:szCs w:val="21"/>
              </w:rPr>
              <w:br/>
            </w:r>
            <w:proofErr w:type="spellStart"/>
            <w:r>
              <w:rPr>
                <w:rFonts w:ascii="Arial" w:hAnsi="Arial" w:cs="Arial"/>
                <w:color w:val="2B2B2B"/>
                <w:sz w:val="21"/>
                <w:szCs w:val="21"/>
              </w:rPr>
              <w:t>женность</w:t>
            </w:r>
            <w:proofErr w:type="spellEnd"/>
            <w:r>
              <w:rPr>
                <w:rFonts w:ascii="Arial" w:hAnsi="Arial" w:cs="Arial"/>
                <w:color w:val="2B2B2B"/>
                <w:sz w:val="21"/>
                <w:szCs w:val="21"/>
              </w:rPr>
              <w:t>, км</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Ходовое время,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proofErr w:type="spellStart"/>
            <w:r>
              <w:rPr>
                <w:rFonts w:ascii="Arial" w:hAnsi="Arial" w:cs="Arial"/>
                <w:color w:val="2B2B2B"/>
                <w:sz w:val="21"/>
                <w:szCs w:val="21"/>
              </w:rPr>
              <w:t>Прот</w:t>
            </w:r>
            <w:proofErr w:type="gramStart"/>
            <w:r>
              <w:rPr>
                <w:rFonts w:ascii="Arial" w:hAnsi="Arial" w:cs="Arial"/>
                <w:color w:val="2B2B2B"/>
                <w:sz w:val="21"/>
                <w:szCs w:val="21"/>
              </w:rPr>
              <w:t>я</w:t>
            </w:r>
            <w:proofErr w:type="spellEnd"/>
            <w:r>
              <w:rPr>
                <w:rFonts w:ascii="Arial" w:hAnsi="Arial" w:cs="Arial"/>
                <w:color w:val="2B2B2B"/>
                <w:sz w:val="21"/>
                <w:szCs w:val="21"/>
              </w:rPr>
              <w:t>-</w:t>
            </w:r>
            <w:proofErr w:type="gramEnd"/>
            <w:r>
              <w:rPr>
                <w:rFonts w:ascii="Arial" w:hAnsi="Arial" w:cs="Arial"/>
                <w:color w:val="2B2B2B"/>
                <w:sz w:val="21"/>
                <w:szCs w:val="21"/>
              </w:rPr>
              <w:br/>
            </w:r>
            <w:proofErr w:type="spellStart"/>
            <w:r>
              <w:rPr>
                <w:rFonts w:ascii="Arial" w:hAnsi="Arial" w:cs="Arial"/>
                <w:color w:val="2B2B2B"/>
                <w:sz w:val="21"/>
                <w:szCs w:val="21"/>
              </w:rPr>
              <w:t>женность</w:t>
            </w:r>
            <w:proofErr w:type="spellEnd"/>
            <w:r>
              <w:rPr>
                <w:rFonts w:ascii="Arial" w:hAnsi="Arial" w:cs="Arial"/>
                <w:color w:val="2B2B2B"/>
                <w:sz w:val="21"/>
                <w:szCs w:val="21"/>
              </w:rPr>
              <w:t>, км</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Ходовое время, час.</w:t>
            </w: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1-й</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и т.д.</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Пункт выхода - пункт 1</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Пункт 1 - пункт 2</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Пункт 2 - пункт 3</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Пункт 3 - пункт 4</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Пункт 4 - пункт 5 (место ночлега)</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Всего за день</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Пункт 5 (место ночлега) - пункт 6</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Пункт 6 - пункт 7</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Пункт 7 - пункт 8</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Пункт 8 - пункт 9</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Пункт 9-пункт 10 (конечный пункт)</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Всего за день</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Всего по маршруту</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таблице пункты условно пронумерованы. В действительности они имеют либо географическое название (село Валерьяны, река Ветлуга, озеро </w:t>
      </w:r>
      <w:proofErr w:type="spellStart"/>
      <w:r>
        <w:rPr>
          <w:rFonts w:ascii="Arial" w:hAnsi="Arial" w:cs="Arial"/>
          <w:color w:val="2B2B2B"/>
          <w:sz w:val="21"/>
          <w:szCs w:val="21"/>
        </w:rPr>
        <w:t>Балтым</w:t>
      </w:r>
      <w:proofErr w:type="spellEnd"/>
      <w:r>
        <w:rPr>
          <w:rFonts w:ascii="Arial" w:hAnsi="Arial" w:cs="Arial"/>
          <w:color w:val="2B2B2B"/>
          <w:sz w:val="21"/>
          <w:szCs w:val="21"/>
        </w:rPr>
        <w:t xml:space="preserve">, гора Маяк), либо характерные топографические определения (высота 133 м, безымянный левый приток реки Пышма, 18-й км </w:t>
      </w:r>
      <w:proofErr w:type="spellStart"/>
      <w:r>
        <w:rPr>
          <w:rFonts w:ascii="Arial" w:hAnsi="Arial" w:cs="Arial"/>
          <w:color w:val="2B2B2B"/>
          <w:sz w:val="21"/>
          <w:szCs w:val="21"/>
        </w:rPr>
        <w:t>Логойского</w:t>
      </w:r>
      <w:proofErr w:type="spellEnd"/>
      <w:r>
        <w:rPr>
          <w:rFonts w:ascii="Arial" w:hAnsi="Arial" w:cs="Arial"/>
          <w:color w:val="2B2B2B"/>
          <w:sz w:val="21"/>
          <w:szCs w:val="21"/>
        </w:rPr>
        <w:t xml:space="preserve"> шоссе).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Протяженность участков маршрута по плану определяется заранее любым топографическим способом (циркулем-измерителем или курвиметром), фактическая протяженность - по счислению пути способами, принятыми в глазомерной съемке маршрута (</w:t>
      </w:r>
      <w:proofErr w:type="gramStart"/>
      <w:r>
        <w:rPr>
          <w:rFonts w:ascii="Arial" w:hAnsi="Arial" w:cs="Arial"/>
          <w:color w:val="2B2B2B"/>
          <w:sz w:val="21"/>
          <w:szCs w:val="21"/>
        </w:rPr>
        <w:t>см</w:t>
      </w:r>
      <w:proofErr w:type="gramEnd"/>
      <w:r>
        <w:rPr>
          <w:rFonts w:ascii="Arial" w:hAnsi="Arial" w:cs="Arial"/>
          <w:color w:val="2B2B2B"/>
          <w:sz w:val="21"/>
          <w:szCs w:val="21"/>
        </w:rPr>
        <w:t>. главу 8). Ходовое время записывается в часах и минутах.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графе "Примечания" дается краткое объяснение расхождения плановых параметров по участку (протяженности и ходового времени) </w:t>
      </w:r>
      <w:proofErr w:type="gramStart"/>
      <w:r>
        <w:rPr>
          <w:rFonts w:ascii="Arial" w:hAnsi="Arial" w:cs="Arial"/>
          <w:color w:val="2B2B2B"/>
          <w:sz w:val="21"/>
          <w:szCs w:val="21"/>
        </w:rPr>
        <w:t>с</w:t>
      </w:r>
      <w:proofErr w:type="gramEnd"/>
      <w:r>
        <w:rPr>
          <w:rFonts w:ascii="Arial" w:hAnsi="Arial" w:cs="Arial"/>
          <w:color w:val="2B2B2B"/>
          <w:sz w:val="21"/>
          <w:szCs w:val="21"/>
        </w:rPr>
        <w:t xml:space="preserve"> фактическими. Например, фактическая протяженность участка оказалась выше из-за необходимости обхода препятствия, не показанного на картосхеме, или потребовалось меньшее ходовое время на данном участке, так как группа прошла его по хорошей попутной просеке.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Умение планировать график движения и анализировать отклонения от него - важный показатель тактической подготовки участников туристских походов.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Уплотнение графика в учебных походах достигается максимальным использованием времени на привалах. Выбору удобного места для привалов следует уделять должное внимание. Важно также, чтобы прохождение предыдущего участка маршрута и выход к месту привала совпадали с началом возможного препятствия. Так, привал на берегу реки позволит провести обсуждение способов переправы. Место привала дает достаточно необходимой информации для обсуждения его преимуществ и недостатков с точки зрения возможности организации бивака.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Организация разбора похода - важный элемент организационно-методической и тактической подготовки. Анализ маршрута, плана его прохождения, графика движения (по плану и фактического) является составной частью похода. Разбор проводится с использованием картосхемы маршрута и таблиц с анализами графика движения.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рассмотрении вопросов тактической подготовки туристов и совершенствования педагогических приемов обучения тактике важно обратить внимание на существенное различие в организации технической и тактической подготовки.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Обучение разнообразным техническим приемам организуется прежде всего в подготовительном периоде. При этом огромную роль в совершенствовании техники движения и страховки играет участие туристов в соревнованиях по технике туризма. Дальнейшее обучение технике, причем на наиболее высоком для данного контингента туристов уровне, продолжается и в походе, но основы технической подготовки закладываются в подготовительном периоде.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 тактической подготовкой дело обстоит наоборот: основное обучение тактике происходит именно на маршруте (т. е. в основном периоде подготовки). Значительную роль играет и </w:t>
      </w:r>
      <w:proofErr w:type="spellStart"/>
      <w:r>
        <w:rPr>
          <w:rFonts w:ascii="Arial" w:hAnsi="Arial" w:cs="Arial"/>
          <w:color w:val="2B2B2B"/>
          <w:sz w:val="21"/>
          <w:szCs w:val="21"/>
        </w:rPr>
        <w:t>послепоходный</w:t>
      </w:r>
      <w:proofErr w:type="spellEnd"/>
      <w:r>
        <w:rPr>
          <w:rFonts w:ascii="Arial" w:hAnsi="Arial" w:cs="Arial"/>
          <w:color w:val="2B2B2B"/>
          <w:sz w:val="21"/>
          <w:szCs w:val="21"/>
        </w:rPr>
        <w:t xml:space="preserve"> (переходный) период - разбор похода, подготовка отчетных материалов. Значение подготовительного периода в целом меньше, так как важнейшие вопросы тактики похода (выбор района, разработка маршрута, составление календарного плана похода и плана материально-технического обеспечения) решает, как правило, руководитель. Это прежде всего относится к учебным походам. Что же касается спортивных походов (особенно высшей категории сложности), то в этих случаях роль подготовительного периода в тактической подготовке всех участников группы существенно возрастает, так как в спортивных группах все члены команды принимают непосредственное участие в решении важнейших тактических задач.</w:t>
      </w:r>
    </w:p>
    <w:p w:rsidR="009C6554" w:rsidRDefault="009C6554" w:rsidP="009C6554">
      <w:pPr>
        <w:pStyle w:val="2"/>
        <w:shd w:val="clear" w:color="auto" w:fill="FFFFFF"/>
        <w:spacing w:before="0" w:after="450"/>
        <w:jc w:val="center"/>
        <w:rPr>
          <w:rFonts w:ascii="Arial" w:hAnsi="Arial" w:cs="Arial"/>
          <w:b w:val="0"/>
          <w:bCs w:val="0"/>
          <w:color w:val="2B2B2B"/>
          <w:sz w:val="60"/>
          <w:szCs w:val="60"/>
        </w:rPr>
      </w:pPr>
      <w:bookmarkStart w:id="8" w:name="300"/>
      <w:bookmarkEnd w:id="8"/>
      <w:r>
        <w:rPr>
          <w:rFonts w:ascii="Arial" w:hAnsi="Arial" w:cs="Arial"/>
          <w:b w:val="0"/>
          <w:bCs w:val="0"/>
          <w:color w:val="2B2B2B"/>
          <w:sz w:val="60"/>
          <w:szCs w:val="60"/>
        </w:rPr>
        <w:t>Часть III. ОРИЕНТИРОВАНИЕ НА МЕСТНОСТИ. СПОРТИВНОЕ ОРИЕНТИРОВАНИЕ</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9" w:name="08"/>
      <w:bookmarkEnd w:id="9"/>
      <w:r>
        <w:rPr>
          <w:rFonts w:ascii="Arial" w:hAnsi="Arial" w:cs="Arial"/>
          <w:b w:val="0"/>
          <w:bCs w:val="0"/>
          <w:color w:val="2B2B2B"/>
          <w:sz w:val="44"/>
          <w:szCs w:val="44"/>
        </w:rPr>
        <w:t>Глава 8. ТОПОГРАФИЧЕСКАЯ ПОДГОТОВКА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Топографическая подготовка туриста - специфический раздел теоретической подготовки, без овладения которым не может быть речи о решении таких задач, как разработка маршрута и уверенное его прохождение, выполнение краеведческой работы и заданий производственных, научных и общественных организаций и учреждений.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Уже в начальном периоде подготовки туриста изучаются такие разделы топографической подготовки, как общая начальная топографическая подготовка, глазомерная маршрутная съемка, техника ориентирования на местности с картой и компасом.</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lastRenderedPageBreak/>
        <w:t>Начальная топографическая подготовка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Основой топографической подготовки туриста является работа с картографическим материалом (изучение, копирование, корректировка и т. п.), а также глазомерная съемка маршрута и изучение теории картографии.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туризме используются различные картографические материалы: карты, планы, специальные туристские картографические издания.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Карта (план) - уменьшенное изображение земной поверхности, выполненное в определенном масштабе.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Географические карты принято классифицировать по содержанию и масштабам. По содержанию они делятся </w:t>
      </w:r>
      <w:proofErr w:type="gramStart"/>
      <w:r>
        <w:rPr>
          <w:rFonts w:ascii="Arial" w:hAnsi="Arial" w:cs="Arial"/>
          <w:color w:val="2B2B2B"/>
          <w:sz w:val="21"/>
          <w:szCs w:val="21"/>
        </w:rPr>
        <w:t>на</w:t>
      </w:r>
      <w:proofErr w:type="gramEnd"/>
      <w:r>
        <w:rPr>
          <w:rFonts w:ascii="Arial" w:hAnsi="Arial" w:cs="Arial"/>
          <w:color w:val="2B2B2B"/>
          <w:sz w:val="21"/>
          <w:szCs w:val="21"/>
        </w:rPr>
        <w:t xml:space="preserve"> общегеографические и тематические.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общегеографических картах изображаются населенные пункты, пути сообщения, гидрографическая сеть, рельеф, растительность, границы. Эти элементы отбираются в их взаимосвязи и значении для народного хозяйства, науки, культуры. Содержание географических карт разрабатывается на основе согласования требований к картам различных организаций.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тематических картах подробно изображаются отдельные явления, составляющие тему карты (например, растительные зоны или полезные ископаемые). Содержание карты в этом случае разрабатывается так, чтобы элементы, составляющие ее тему, четко выделялись на фоне изображения общегеографических элементов местности.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Географические карты по масштабу изображения подразделяются на ряд типов.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Обзорно-географические карты (масштаб мельче 1:1000000) содержат изображение значительных частей земной поверхности (областей, стран) и применяются главным образом при изучении географии. Карты этого масштаба удобны для общего ознакомления с районом похода, выбора места его проведения.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Обзорно-топографические (масштаба 1:200000-1:500000) и политико-административные (масштаба 1:500 000-1:750 000) карты более подробны и точны, чем обзорно-географические, удобны для изучения районов и для расчетов, не требующих высокой точности, хороши для подготовки и проведения походов I и II категорий сложности и походов выходного дня. По объему информации они наиболее удобны для использования в походе.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Топографические карты благодаря крупным масштабам отличаются богатством содержания и высокой геометрической точностью. В туризме чаще используются </w:t>
      </w:r>
      <w:proofErr w:type="spellStart"/>
      <w:r>
        <w:rPr>
          <w:rFonts w:ascii="Arial" w:hAnsi="Arial" w:cs="Arial"/>
          <w:color w:val="2B2B2B"/>
          <w:sz w:val="21"/>
          <w:szCs w:val="21"/>
        </w:rPr>
        <w:t>выкопировки</w:t>
      </w:r>
      <w:proofErr w:type="spellEnd"/>
      <w:r>
        <w:rPr>
          <w:rFonts w:ascii="Arial" w:hAnsi="Arial" w:cs="Arial"/>
          <w:color w:val="2B2B2B"/>
          <w:sz w:val="21"/>
          <w:szCs w:val="21"/>
        </w:rPr>
        <w:t xml:space="preserve"> из карт масштаба 1:100000.</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Гипсометрические карты - основное содержание их составляет рельеф, изображенный горизонталями - кривыми замкнутыми линиями. Каждая горизонталь обозначает горизонтальный контур соответствующей неровности, все точки которого расположены на местности на одной высоте над уровнем моря. Высоты сечений для изображения рельефа горизонталями</w:t>
      </w:r>
      <w:proofErr w:type="gramStart"/>
      <w:r>
        <w:rPr>
          <w:rFonts w:ascii="Arial" w:hAnsi="Arial" w:cs="Arial"/>
          <w:color w:val="2B2B2B"/>
          <w:sz w:val="21"/>
          <w:szCs w:val="21"/>
        </w:rPr>
        <w:t>.</w:t>
      </w:r>
      <w:proofErr w:type="gramEnd"/>
      <w:r>
        <w:rPr>
          <w:rFonts w:ascii="Arial" w:hAnsi="Arial" w:cs="Arial"/>
          <w:color w:val="2B2B2B"/>
          <w:sz w:val="21"/>
          <w:szCs w:val="21"/>
        </w:rPr>
        <w:t xml:space="preserve"> </w:t>
      </w:r>
      <w:proofErr w:type="gramStart"/>
      <w:r>
        <w:rPr>
          <w:rFonts w:ascii="Arial" w:hAnsi="Arial" w:cs="Arial"/>
          <w:color w:val="2B2B2B"/>
          <w:sz w:val="21"/>
          <w:szCs w:val="21"/>
        </w:rPr>
        <w:t>з</w:t>
      </w:r>
      <w:proofErr w:type="gramEnd"/>
      <w:r>
        <w:rPr>
          <w:rFonts w:ascii="Arial" w:hAnsi="Arial" w:cs="Arial"/>
          <w:color w:val="2B2B2B"/>
          <w:sz w:val="21"/>
          <w:szCs w:val="21"/>
        </w:rPr>
        <w:t>ависят от масштаба, в котором составлена карта. Нормальной, установленной для карт, считается высота сечения, равная 0,02 величины масштаба карты (5 м при масштабе 1:25000, 20 м - при 1:100000, 40 м - при 1:200000, 100 м - при 1:500000, 200 м - при 1:1000 000).</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гипсометрических карт важно, чтобы положение объектов в плане, а также пространственные формы и размеры земной поверхности изображались с наибольшей точностью и подробностью, допускаемыми масштабом карты.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Планы лесоустройства и землеустройства составлены на территории, входящие в Государственный лесной фонд. Они бывают двух масштабов: черно-белые - 1:10000, цветные - 1:25000.</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w:t>
      </w:r>
      <w:proofErr w:type="spellStart"/>
      <w:r>
        <w:rPr>
          <w:rFonts w:ascii="Arial" w:hAnsi="Arial" w:cs="Arial"/>
          <w:color w:val="2B2B2B"/>
          <w:sz w:val="21"/>
          <w:szCs w:val="21"/>
        </w:rPr>
        <w:t>лесопланах</w:t>
      </w:r>
      <w:proofErr w:type="spellEnd"/>
      <w:r>
        <w:rPr>
          <w:rFonts w:ascii="Arial" w:hAnsi="Arial" w:cs="Arial"/>
          <w:color w:val="2B2B2B"/>
          <w:sz w:val="21"/>
          <w:szCs w:val="21"/>
        </w:rPr>
        <w:t xml:space="preserve"> показано все, что относится к ведению лесного хозяйства: просеки, контуры леса и вырубок, основные дороги, ручьи, болота (обобщенные). Рельеф на планы не наносится.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Лес на плане изображается разбитым на кварталы системой просек. Просеки ориентированы по географическому или магнитному меридиану, сторона квартала равна 1000 или 500 м. Кварталы нумерованы, причем в каждом лесничестве нумерация начинается с северо-запада с единицы. Сначала нумеруется верхний ряд, затем по очереди все остальные. Возрастают номера с запада на восток. На углах кварталов (пересечение просек) стоят квартальные столбы. Их стороны, обращенные внутрь кварталов, имеют затесы, на которых написаны номера соответствующих кварталов. На квартальных просеках через 200 или 250 м ставятся визирные столбы, нумерованные римскими или арабскими цифрами. От них в лес идут визирные просеки шириной 0,5 м, обозначенные на местности зарубками на деревьях и вехам</w:t>
      </w:r>
      <w:proofErr w:type="gramStart"/>
      <w:r>
        <w:rPr>
          <w:rFonts w:ascii="Arial" w:hAnsi="Arial" w:cs="Arial"/>
          <w:color w:val="2B2B2B"/>
          <w:sz w:val="21"/>
          <w:szCs w:val="21"/>
        </w:rPr>
        <w:t>и-</w:t>
      </w:r>
      <w:proofErr w:type="gramEnd"/>
      <w:r>
        <w:rPr>
          <w:rFonts w:ascii="Arial" w:hAnsi="Arial" w:cs="Arial"/>
          <w:color w:val="2B2B2B"/>
          <w:sz w:val="21"/>
          <w:szCs w:val="21"/>
        </w:rPr>
        <w:t xml:space="preserve"> заостренными в верхней части палками высотой 1-1,5 м. Вдоль просек и визиров на затесах деревьев или на колышках высотой 50-70 см имеются стометровые отметки расстояния. Каждая горизонтальная </w:t>
      </w:r>
      <w:proofErr w:type="spellStart"/>
      <w:r>
        <w:rPr>
          <w:rFonts w:ascii="Arial" w:hAnsi="Arial" w:cs="Arial"/>
          <w:color w:val="2B2B2B"/>
          <w:sz w:val="21"/>
          <w:szCs w:val="21"/>
        </w:rPr>
        <w:t>чарта</w:t>
      </w:r>
      <w:proofErr w:type="spellEnd"/>
      <w:r>
        <w:rPr>
          <w:rFonts w:ascii="Arial" w:hAnsi="Arial" w:cs="Arial"/>
          <w:color w:val="2B2B2B"/>
          <w:sz w:val="21"/>
          <w:szCs w:val="21"/>
        </w:rPr>
        <w:t xml:space="preserve"> означает 100 м, а каждая наклонная - 500 м. Все установленные в лесу столбы помечены на </w:t>
      </w:r>
      <w:proofErr w:type="spellStart"/>
      <w:r>
        <w:rPr>
          <w:rFonts w:ascii="Arial" w:hAnsi="Arial" w:cs="Arial"/>
          <w:color w:val="2B2B2B"/>
          <w:sz w:val="21"/>
          <w:szCs w:val="21"/>
        </w:rPr>
        <w:t>лесоплане</w:t>
      </w:r>
      <w:proofErr w:type="spellEnd"/>
      <w:r>
        <w:rPr>
          <w:rFonts w:ascii="Arial" w:hAnsi="Arial" w:cs="Arial"/>
          <w:color w:val="2B2B2B"/>
          <w:sz w:val="21"/>
          <w:szCs w:val="21"/>
        </w:rPr>
        <w:t xml:space="preserve"> жирными точками.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черно-белые </w:t>
      </w:r>
      <w:proofErr w:type="spellStart"/>
      <w:r>
        <w:rPr>
          <w:rFonts w:ascii="Arial" w:hAnsi="Arial" w:cs="Arial"/>
          <w:color w:val="2B2B2B"/>
          <w:sz w:val="21"/>
          <w:szCs w:val="21"/>
        </w:rPr>
        <w:t>лесопланы</w:t>
      </w:r>
      <w:proofErr w:type="spellEnd"/>
      <w:r>
        <w:rPr>
          <w:rFonts w:ascii="Arial" w:hAnsi="Arial" w:cs="Arial"/>
          <w:color w:val="2B2B2B"/>
          <w:sz w:val="21"/>
          <w:szCs w:val="21"/>
        </w:rPr>
        <w:t xml:space="preserve"> (они хранятся в лесничествах) наносятся все последние данные о вырубках, посадках и других изменениях в лесу. На цветные </w:t>
      </w:r>
      <w:proofErr w:type="spellStart"/>
      <w:r>
        <w:rPr>
          <w:rFonts w:ascii="Arial" w:hAnsi="Arial" w:cs="Arial"/>
          <w:color w:val="2B2B2B"/>
          <w:sz w:val="21"/>
          <w:szCs w:val="21"/>
        </w:rPr>
        <w:t>лесопланы</w:t>
      </w:r>
      <w:proofErr w:type="spellEnd"/>
      <w:r>
        <w:rPr>
          <w:rFonts w:ascii="Arial" w:hAnsi="Arial" w:cs="Arial"/>
          <w:color w:val="2B2B2B"/>
          <w:sz w:val="21"/>
          <w:szCs w:val="21"/>
        </w:rPr>
        <w:t xml:space="preserve"> условными цветами наносятся породы деревьев (эти материалы хранятся в областных управлениях лесного хозяйства).</w:t>
      </w:r>
    </w:p>
    <w:p w:rsidR="009C6554" w:rsidRDefault="009C6554" w:rsidP="009C6554">
      <w:pPr>
        <w:pStyle w:val="a5"/>
        <w:shd w:val="clear" w:color="auto" w:fill="FFFFFF"/>
        <w:spacing w:before="0" w:beforeAutospacing="0"/>
        <w:rPr>
          <w:rFonts w:ascii="Arial" w:hAnsi="Arial" w:cs="Arial"/>
          <w:color w:val="2B2B2B"/>
          <w:sz w:val="21"/>
          <w:szCs w:val="21"/>
        </w:rPr>
      </w:pPr>
      <w:proofErr w:type="spellStart"/>
      <w:r>
        <w:rPr>
          <w:rFonts w:ascii="Arial" w:hAnsi="Arial" w:cs="Arial"/>
          <w:color w:val="2B2B2B"/>
          <w:sz w:val="21"/>
          <w:szCs w:val="21"/>
        </w:rPr>
        <w:t>Лесопланы</w:t>
      </w:r>
      <w:proofErr w:type="spellEnd"/>
      <w:r>
        <w:rPr>
          <w:rFonts w:ascii="Arial" w:hAnsi="Arial" w:cs="Arial"/>
          <w:color w:val="2B2B2B"/>
          <w:sz w:val="21"/>
          <w:szCs w:val="21"/>
        </w:rPr>
        <w:t xml:space="preserve"> можно использовать в походе, так как они позволяют ориентироваться на местности по квартальным столбам, вести четкий контроль пройденных расстояний. Полезны они и при прокладке маршрутов по районам с обширными лесными зонами.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Планы землеустройства составляются на колхозные и совхозные земли в масштабах 1:5000, 1:10000 и 1:25000. Их границы точно стыкуются с границами </w:t>
      </w:r>
      <w:proofErr w:type="spellStart"/>
      <w:r>
        <w:rPr>
          <w:rFonts w:ascii="Arial" w:hAnsi="Arial" w:cs="Arial"/>
          <w:color w:val="2B2B2B"/>
          <w:sz w:val="21"/>
          <w:szCs w:val="21"/>
        </w:rPr>
        <w:t>лесопланов</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Навигационные карты и пособия используются для плавания по судоходным рекам, открытым озерам и морям. Плавания по ним совершают туристы, путешествующие на байдарках под парусами и разборных парусных судах. Различают карты навигационные (морей, озер, судоходных рек) - для ведения прокладки и определения места судна при плавании и справочные - для получения дополнительных сведений о районировании плавания.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Навигационные карты, полезные для туристов, подразделяются на:</w:t>
      </w:r>
      <w:r>
        <w:rPr>
          <w:rFonts w:ascii="Arial" w:hAnsi="Arial" w:cs="Arial"/>
          <w:color w:val="2B2B2B"/>
          <w:sz w:val="21"/>
          <w:szCs w:val="21"/>
        </w:rPr>
        <w:br/>
        <w:t>планы (1:1000-1:25000), дающие наиболее подробное изображение важного участка;</w:t>
      </w:r>
      <w:r>
        <w:rPr>
          <w:rFonts w:ascii="Arial" w:hAnsi="Arial" w:cs="Arial"/>
          <w:color w:val="2B2B2B"/>
          <w:sz w:val="21"/>
          <w:szCs w:val="21"/>
        </w:rPr>
        <w:br/>
        <w:t>частные карты (1:50000-1:500000), служащие для обеспечения плавания на некотором удалении от берегов. На этих картах достаточно подробно нанесены глубины и береговые объекты, пригодные для определения места судна;</w:t>
      </w:r>
      <w:r>
        <w:rPr>
          <w:rFonts w:ascii="Arial" w:hAnsi="Arial" w:cs="Arial"/>
          <w:color w:val="2B2B2B"/>
          <w:sz w:val="21"/>
          <w:szCs w:val="21"/>
        </w:rPr>
        <w:br/>
        <w:t>генеральные карты для рек и некоторых водохранилищ (1:10000-1:100000), удобные для ориентирования при глазомерной проводке судна, так называемые лоцманские. На лоцманскую карту наносят меженный фарватер, глубины, судоходные плавучие и береговые знаки, большие суводи (улова), свальные течения, прибрежные населенные пункты. На отдельных листах могут даваться перекаты и их элементы, рекомендации по проводке судов через эти перекаты. Карты на озера и крупные водохранилища составляются по тем же правилам, что и карты морей, но в прямоугольной проекции.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Туристские схемы и карты выпускаются для районов, по которым пролегают маршруты туристских групп, и знакомят с памятниками истории и культуры, местами жизни и деятельности выдающихся людей, уникальными природными комплексами. На этих схемах и картах показаны гостиницы и кемпинги, места отдыха, сеть автомобильных и железных дорог, крупные населенные пункты, станции техобслуживания, речная сеть и границы лесных массивов. Если схема составлена для горного района (Кавказ, Тянь-Шань), на ней указаны </w:t>
      </w:r>
      <w:r>
        <w:rPr>
          <w:rFonts w:ascii="Arial" w:hAnsi="Arial" w:cs="Arial"/>
          <w:color w:val="2B2B2B"/>
          <w:sz w:val="21"/>
          <w:szCs w:val="21"/>
        </w:rPr>
        <w:lastRenderedPageBreak/>
        <w:t>наиболее известные перевалы, обозначены отмывкой горные хребты и равнинная часть, станции контрольно-спасательной службы.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Туристские схемы выпускаются в масштабах 1:500-1:10000, а туристские карты - в масштабах 1:200000, 1:250000, 1:300000, 1:400000, 1:600000 и мельче.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Иногда на туристских схемах и картах масштаб не указывается. Тогда его можно определить по заранее известным расстояниям для данной местности, используя другие карты, например административные, атласы железных дорог и т. п. (см. об этом также на стр. 189).</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быстрого поиска объектов на туристские схемы и карты наносится сетка вертикальных и горизонтальных линий, а вдоль границ рамки карты - буквы и цифры, позволяющие обозначить каждый квадрат сетки двойным шифром (например, квадрат А-1, Б-4 и т. д.). Для удобства пользования и в связи с тем, что нет </w:t>
      </w:r>
      <w:proofErr w:type="spellStart"/>
      <w:r>
        <w:rPr>
          <w:rFonts w:ascii="Arial" w:hAnsi="Arial" w:cs="Arial"/>
          <w:color w:val="2B2B2B"/>
          <w:sz w:val="21"/>
          <w:szCs w:val="21"/>
        </w:rPr>
        <w:t>ГОСТов</w:t>
      </w:r>
      <w:proofErr w:type="spellEnd"/>
      <w:r>
        <w:rPr>
          <w:rFonts w:ascii="Arial" w:hAnsi="Arial" w:cs="Arial"/>
          <w:color w:val="2B2B2B"/>
          <w:sz w:val="21"/>
          <w:szCs w:val="21"/>
        </w:rPr>
        <w:t xml:space="preserve"> на условные обозначения для туристских схем и карт, на каждой карте приводится таблица условных знаков и обозначений.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Как правило, на туристских схемах и картах дается направление магнитного меридиана. Если такое направление не указано, его можно определить по компасу на местности - по характерным линейным ориентирам (дороги, реки, каналы), имеющим на данном участке прямолинейное направление.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Сведения туристских схем и карт незаменимы для туристов при изучении районов и составлении планов будущего похода. Следует, однако, помнить, что в них дается далеко не вся информация, некоторые сведения указываются приблизительно (границы леса, речная сеть и сеть дорог, расстояния), а некоторые отсутствуют. Поэтому использовать туристские схемы и карты в качестве основного и единственного картографического материала не рекомендуется.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Из всего многообразия </w:t>
      </w:r>
      <w:proofErr w:type="spellStart"/>
      <w:r>
        <w:rPr>
          <w:rFonts w:ascii="Arial" w:hAnsi="Arial" w:cs="Arial"/>
          <w:color w:val="2B2B2B"/>
          <w:sz w:val="21"/>
          <w:szCs w:val="21"/>
        </w:rPr>
        <w:t>картматериалов</w:t>
      </w:r>
      <w:proofErr w:type="spellEnd"/>
      <w:r>
        <w:rPr>
          <w:rFonts w:ascii="Arial" w:hAnsi="Arial" w:cs="Arial"/>
          <w:color w:val="2B2B2B"/>
          <w:sz w:val="21"/>
          <w:szCs w:val="21"/>
        </w:rPr>
        <w:t xml:space="preserve"> туристы чаще всего пользуются географическими картами и туристскими схемами и картами. Тем не </w:t>
      </w:r>
      <w:proofErr w:type="gramStart"/>
      <w:r>
        <w:rPr>
          <w:rFonts w:ascii="Arial" w:hAnsi="Arial" w:cs="Arial"/>
          <w:color w:val="2B2B2B"/>
          <w:sz w:val="21"/>
          <w:szCs w:val="21"/>
        </w:rPr>
        <w:t>менее</w:t>
      </w:r>
      <w:proofErr w:type="gramEnd"/>
      <w:r>
        <w:rPr>
          <w:rFonts w:ascii="Arial" w:hAnsi="Arial" w:cs="Arial"/>
          <w:color w:val="2B2B2B"/>
          <w:sz w:val="21"/>
          <w:szCs w:val="21"/>
        </w:rPr>
        <w:t xml:space="preserve"> изучение топографической карты (при использовании учебных топографических карт) обязательно: именно на основе полноценного топографического материала можно дать знания по основам топографии, столь необходимые в подготовке качественной картосхемы района похода, более крупномасштабных схем маршрута и кроки его участков, в корректировке топографических материалов на маршруте и совершенствовании в технике ориентирования на местности.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начальной топографической подготовки туриста обычно используют следующие упражнения: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1) работу с учебной топографической картой (масштаб карты; изображение условными знаками рельефа, </w:t>
      </w:r>
      <w:proofErr w:type="spellStart"/>
      <w:r>
        <w:rPr>
          <w:rFonts w:ascii="Arial" w:hAnsi="Arial" w:cs="Arial"/>
          <w:color w:val="2B2B2B"/>
          <w:sz w:val="21"/>
          <w:szCs w:val="21"/>
        </w:rPr>
        <w:t>гидросети</w:t>
      </w:r>
      <w:proofErr w:type="spellEnd"/>
      <w:r>
        <w:rPr>
          <w:rFonts w:ascii="Arial" w:hAnsi="Arial" w:cs="Arial"/>
          <w:color w:val="2B2B2B"/>
          <w:sz w:val="21"/>
          <w:szCs w:val="21"/>
        </w:rPr>
        <w:t>, дорог и других характерных объектов местности и ориентиров; определение координат заданной точки; измерение расстояний и направлений);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2) топографический диктант (на экране проецируется в течение заданного отрезка времени учебный диапозитив с изображением 5-10 знаков; обучаемые запоминают знаки и записывают их значение; это упражнение может выполняться и в других формах);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3) вычерчивание профиля маршрута (на учебную топографическую карту наносится нитка маршрута; обучаемые вычерчивают профиль маршрута по рельефу местности);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4) копирование карты (отдельные фрагменты карты копируются на кальку; второй вариант упражнения - копирование на чертежную бумагу перерисовыванием карты; упражнение является подводящим к выполнению работы по изготовлению туристской картосхемы района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Чтобы правильно пользоваться картами, планами, туристскими схемами, необходимо знать их масштаб.</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Карта читается с помощью условных знаков. Так как обозначения условных знаков в определенной мере зависят от масштаба карты, все знаки принято делить </w:t>
      </w:r>
      <w:proofErr w:type="gramStart"/>
      <w:r>
        <w:rPr>
          <w:rFonts w:ascii="Arial" w:hAnsi="Arial" w:cs="Arial"/>
          <w:color w:val="2B2B2B"/>
          <w:sz w:val="21"/>
          <w:szCs w:val="21"/>
        </w:rPr>
        <w:t>на</w:t>
      </w:r>
      <w:proofErr w:type="gramEnd"/>
      <w:r>
        <w:rPr>
          <w:rFonts w:ascii="Arial" w:hAnsi="Arial" w:cs="Arial"/>
          <w:color w:val="2B2B2B"/>
          <w:sz w:val="21"/>
          <w:szCs w:val="21"/>
        </w:rPr>
        <w:t xml:space="preserve"> масштабные, внемасштабные и пояснительные. </w:t>
      </w:r>
      <w:proofErr w:type="gramStart"/>
      <w:r>
        <w:rPr>
          <w:rFonts w:ascii="Arial" w:hAnsi="Arial" w:cs="Arial"/>
          <w:color w:val="2B2B2B"/>
          <w:sz w:val="21"/>
          <w:szCs w:val="21"/>
        </w:rPr>
        <w:t>Первые изображают (обычно контуром) местные предметы, которые "укладываются" в масштаб карты (озера, крупные города и т. п.), вторые-объекты, которые не могут быть выражены в данном масштабе (мосты, колодцы, селения).</w:t>
      </w:r>
      <w:proofErr w:type="gramEnd"/>
      <w:r>
        <w:rPr>
          <w:rFonts w:ascii="Arial" w:hAnsi="Arial" w:cs="Arial"/>
          <w:color w:val="2B2B2B"/>
          <w:sz w:val="21"/>
          <w:szCs w:val="21"/>
        </w:rPr>
        <w:t xml:space="preserve"> К третьей группе относятся цифры, надписи, другие обозначения. При чтении условных знаков надо знать, что карта изображает, как правило, состояние местности летом.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Применение тех или иных условных знаков при самостоятельной работе над туристской картосхемой определяется масштабом схемы и характером района. Тщательный отбор условных знаков необходим для того, чтобы туристская карта оказалась точной, хорошо читаемой и не перегруженной при этом избыточной информацией.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Точность, объективность и информативность картографического материала, используемого при разработке маршрута туристского похода, а затем и при его прохождении, - важные факторы обеспечения безопасности участников, технического совершенства маршрута и в целом - успеха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Наиболее удобна для разработки маршрута похода обзорная картосхема масштаба 1:500000 ("пятикилометровка"); для уточнения деталей маршрута и ориентирования в походе требуются картосхемы масштаба 1:200000 и 1:100000 ("</w:t>
      </w:r>
      <w:proofErr w:type="spellStart"/>
      <w:r>
        <w:rPr>
          <w:rFonts w:ascii="Arial" w:hAnsi="Arial" w:cs="Arial"/>
          <w:color w:val="2B2B2B"/>
          <w:sz w:val="21"/>
          <w:szCs w:val="21"/>
        </w:rPr>
        <w:t>двукилометровка</w:t>
      </w:r>
      <w:proofErr w:type="spellEnd"/>
      <w:r>
        <w:rPr>
          <w:rFonts w:ascii="Arial" w:hAnsi="Arial" w:cs="Arial"/>
          <w:color w:val="2B2B2B"/>
          <w:sz w:val="21"/>
          <w:szCs w:val="21"/>
        </w:rPr>
        <w:t>" и "</w:t>
      </w:r>
      <w:proofErr w:type="spellStart"/>
      <w:r>
        <w:rPr>
          <w:rFonts w:ascii="Arial" w:hAnsi="Arial" w:cs="Arial"/>
          <w:color w:val="2B2B2B"/>
          <w:sz w:val="21"/>
          <w:szCs w:val="21"/>
        </w:rPr>
        <w:t>километровка</w:t>
      </w:r>
      <w:proofErr w:type="spellEnd"/>
      <w:r>
        <w:rPr>
          <w:rFonts w:ascii="Arial" w:hAnsi="Arial" w:cs="Arial"/>
          <w:color w:val="2B2B2B"/>
          <w:sz w:val="21"/>
          <w:szCs w:val="21"/>
        </w:rPr>
        <w:t xml:space="preserve">"). На маршрутах спортивных походов III- IV категорий сложности в среднегорных и высокогорных районах нужны еще более крупномасштабные орографические схемы районов (изображение рельефа на них выполняется линиями водоразделов с указанием вершин, перевалов, ледников и др.), а также кроки наиболее сложных участков маршрута. В водных походах необходимы лоции, в </w:t>
      </w:r>
      <w:proofErr w:type="spellStart"/>
      <w:r>
        <w:rPr>
          <w:rFonts w:ascii="Arial" w:hAnsi="Arial" w:cs="Arial"/>
          <w:color w:val="2B2B2B"/>
          <w:sz w:val="21"/>
          <w:szCs w:val="21"/>
        </w:rPr>
        <w:t>спелеопоходах</w:t>
      </w:r>
      <w:proofErr w:type="spellEnd"/>
      <w:r>
        <w:rPr>
          <w:rFonts w:ascii="Arial" w:hAnsi="Arial" w:cs="Arial"/>
          <w:color w:val="2B2B2B"/>
          <w:sz w:val="21"/>
          <w:szCs w:val="21"/>
        </w:rPr>
        <w:t xml:space="preserve"> - схемы пещер. Поскольку в настоящее время картографические материалы, используемые туристскими группами как на этапе подготовки к походу, так и на маршруте, далеко не в полной мере удовлетворяют требованиям, предъявляемым к качеству, точности, информативности и объективности современной карты, подготовка туристскими группами картографического материала составляет существенную часть работы на этапе подготовки к походу.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разработке маршрута в его общих чертах (т. е. выбора "нитки" маршрута) необходима, как уже упоминалось, обзорная картосхема района похода средней информативности.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Основой для подготовки обзорной картосхемы района похода с успехом может служить карта СССР масштаба 1:2500000, выполненная в гипсометрическом (т. е. с изображением рельефа горизонталями) варианте (ГУГК, 1976). Методика подготовки обзорной картосхемы масштаба 1:500000 разработана в двух вариантах (перерисовка фрагмента карты с одновременным увеличением основы и фотоувеличение карты-основы).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"Ручная" перерисовка карты - очень трудоемкий процесс, оправданный лишь при подготовке схемы небольшого по площади района. При этом выбранный район очерчивается и разбивается на квадраты 1х1 см мягким карандашом. Лист ватмана также расчерчивается квадратами, но уже с пятикратным увеличением их стороны, т. е. 5х5 см. С помощью самодельного пятикратного увеличителя информация с карты-основы переносится на подготовленную сетку. Если район невелик по площади и не содержит обширной информации по рельефу (например, Карелия или </w:t>
      </w:r>
      <w:proofErr w:type="spellStart"/>
      <w:r>
        <w:rPr>
          <w:rFonts w:ascii="Arial" w:hAnsi="Arial" w:cs="Arial"/>
          <w:color w:val="2B2B2B"/>
          <w:sz w:val="21"/>
          <w:szCs w:val="21"/>
        </w:rPr>
        <w:t>Хибинские</w:t>
      </w:r>
      <w:proofErr w:type="spellEnd"/>
      <w:r>
        <w:rPr>
          <w:rFonts w:ascii="Arial" w:hAnsi="Arial" w:cs="Arial"/>
          <w:color w:val="2B2B2B"/>
          <w:sz w:val="21"/>
          <w:szCs w:val="21"/>
        </w:rPr>
        <w:t xml:space="preserve"> тундры Кольского полуострова), визуальный способ позволяет при сравнительно небольших затратах труда получить картосхему масштаба 1:500000, вполне отвечающую требованиям обзорной карты района. Тем же способом можно, еще раз увеличив масштаб карты, например, в 2,5 раза, получить рабочую карту 1:200000, дальнейшая корректировка которой и пополнение информацией возможны как до выхода на маршрут, так и на самом маршруте. В пополнении этой схемы дополнительной информацией туристам помогут такие картографические материалы, как планы лесоустройства (для нанесения границ и характера леса), мелиорационные планы (для корректировки </w:t>
      </w:r>
      <w:proofErr w:type="spellStart"/>
      <w:r>
        <w:rPr>
          <w:rFonts w:ascii="Arial" w:hAnsi="Arial" w:cs="Arial"/>
          <w:color w:val="2B2B2B"/>
          <w:sz w:val="21"/>
          <w:szCs w:val="21"/>
        </w:rPr>
        <w:t>гидросети</w:t>
      </w:r>
      <w:proofErr w:type="spellEnd"/>
      <w:r>
        <w:rPr>
          <w:rFonts w:ascii="Arial" w:hAnsi="Arial" w:cs="Arial"/>
          <w:color w:val="2B2B2B"/>
          <w:sz w:val="21"/>
          <w:szCs w:val="21"/>
        </w:rPr>
        <w:t>), административные карты, атласы автомобильных дорог и др. В походе в процессе глазомерной съемки маршрута участники пополняют схему дополнительной информацией.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Способ "ручной" перерисовки карты-основы, однако, малоэффективен (и недостаточно точен), если увеличению подвергается большой по площади и разнообразный по ландшафтам район. В таких случаях применяется способ фотоувеличения карты с последующим ее копированием.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Пересъемку делают специальным репродукционным фотоаппаратом на контрастный негатив. Если переснимаемый участок карты не помещается на одном негативе, можно сделать несколько кадров, но обязательно с одной установкой фотоаппарата. Фотопечать выполняется на матовой фотобумаге с увеличением в 5 раз по сравнению с основой. Фотокопии во избежание их деформации при дальнейшей работе необходимо сразу же наклеить (лучше резиновым клеем) на картон или фанеру. В результате фоторабот получаем </w:t>
      </w:r>
      <w:proofErr w:type="gramStart"/>
      <w:r>
        <w:rPr>
          <w:rFonts w:ascii="Arial" w:hAnsi="Arial" w:cs="Arial"/>
          <w:color w:val="2B2B2B"/>
          <w:sz w:val="21"/>
          <w:szCs w:val="21"/>
        </w:rPr>
        <w:t>единую</w:t>
      </w:r>
      <w:proofErr w:type="gramEnd"/>
      <w:r>
        <w:rPr>
          <w:rFonts w:ascii="Arial" w:hAnsi="Arial" w:cs="Arial"/>
          <w:color w:val="2B2B2B"/>
          <w:sz w:val="21"/>
          <w:szCs w:val="21"/>
        </w:rPr>
        <w:t xml:space="preserve"> </w:t>
      </w:r>
      <w:proofErr w:type="spellStart"/>
      <w:r>
        <w:rPr>
          <w:rFonts w:ascii="Arial" w:hAnsi="Arial" w:cs="Arial"/>
          <w:color w:val="2B2B2B"/>
          <w:sz w:val="21"/>
          <w:szCs w:val="21"/>
        </w:rPr>
        <w:t>топооснову</w:t>
      </w:r>
      <w:proofErr w:type="spellEnd"/>
      <w:r>
        <w:rPr>
          <w:rFonts w:ascii="Arial" w:hAnsi="Arial" w:cs="Arial"/>
          <w:color w:val="2B2B2B"/>
          <w:sz w:val="21"/>
          <w:szCs w:val="21"/>
        </w:rPr>
        <w:t xml:space="preserve"> на матовой фотобумаге.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получения окончательного материала, т. е. картосхемы, фотокопию копируют (калькируют). Перед копированием на </w:t>
      </w:r>
      <w:proofErr w:type="spellStart"/>
      <w:r>
        <w:rPr>
          <w:rFonts w:ascii="Arial" w:hAnsi="Arial" w:cs="Arial"/>
          <w:color w:val="2B2B2B"/>
          <w:sz w:val="21"/>
          <w:szCs w:val="21"/>
        </w:rPr>
        <w:t>топооснове</w:t>
      </w:r>
      <w:proofErr w:type="spellEnd"/>
      <w:r>
        <w:rPr>
          <w:rFonts w:ascii="Arial" w:hAnsi="Arial" w:cs="Arial"/>
          <w:color w:val="2B2B2B"/>
          <w:sz w:val="21"/>
          <w:szCs w:val="21"/>
        </w:rPr>
        <w:t xml:space="preserve"> целесообразно "поднять" (выполнить обводку фломастерами) элементы гидрографии: реки, ручьи, озера, болота и др., что сделает ее более наглядной и существенно облегчит копирование. В картографическом производстве при калькировании </w:t>
      </w:r>
      <w:proofErr w:type="spellStart"/>
      <w:r>
        <w:rPr>
          <w:rFonts w:ascii="Arial" w:hAnsi="Arial" w:cs="Arial"/>
          <w:color w:val="2B2B2B"/>
          <w:sz w:val="21"/>
          <w:szCs w:val="21"/>
        </w:rPr>
        <w:t>картматериалов</w:t>
      </w:r>
      <w:proofErr w:type="spellEnd"/>
      <w:r>
        <w:rPr>
          <w:rFonts w:ascii="Arial" w:hAnsi="Arial" w:cs="Arial"/>
          <w:color w:val="2B2B2B"/>
          <w:sz w:val="21"/>
          <w:szCs w:val="21"/>
        </w:rPr>
        <w:t xml:space="preserve"> большое распространение получили прозрачные и полупрозрачные пластики, как импортные, так и отечественного производства. При калькировании фотокопии удобнее пользоваться простыми карандашами твердости 2Т-3Т (2Н-3Н) - они дают тонкие, отчетливые линии.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Получив копии карты на прозрачной основе в карандаше и проверив этот материал, выполняют обводку его тушью и наносят буквами и цифрами нужного размера географические названия, высоты и условные обозначения. (На фотокопиях, увеличенных в 5 раз, географические названия слишком велики по размеру, а высоты на горизонталях вообще отсутствуют и могут быть определены по информации, содержащейся в </w:t>
      </w:r>
      <w:proofErr w:type="spellStart"/>
      <w:r>
        <w:rPr>
          <w:rFonts w:ascii="Arial" w:hAnsi="Arial" w:cs="Arial"/>
          <w:color w:val="2B2B2B"/>
          <w:sz w:val="21"/>
          <w:szCs w:val="21"/>
        </w:rPr>
        <w:t>зарамочном</w:t>
      </w:r>
      <w:proofErr w:type="spellEnd"/>
      <w:r>
        <w:rPr>
          <w:rFonts w:ascii="Arial" w:hAnsi="Arial" w:cs="Arial"/>
          <w:color w:val="2B2B2B"/>
          <w:sz w:val="21"/>
          <w:szCs w:val="21"/>
        </w:rPr>
        <w:t xml:space="preserve"> оформлении карты-основы.)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 исходной кальки, выполненной на пластике в туши, можно получить "РЭМ</w:t>
      </w:r>
      <w:proofErr w:type="gramStart"/>
      <w:r>
        <w:rPr>
          <w:rFonts w:ascii="Arial" w:hAnsi="Arial" w:cs="Arial"/>
          <w:color w:val="2B2B2B"/>
          <w:sz w:val="21"/>
          <w:szCs w:val="21"/>
        </w:rPr>
        <w:t>"-</w:t>
      </w:r>
      <w:proofErr w:type="gramEnd"/>
      <w:r>
        <w:rPr>
          <w:rFonts w:ascii="Arial" w:hAnsi="Arial" w:cs="Arial"/>
          <w:color w:val="2B2B2B"/>
          <w:sz w:val="21"/>
          <w:szCs w:val="21"/>
        </w:rPr>
        <w:t>кальки и "синьки" (либо "РЭМ"-копии), которые и будут окончательным материалом.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практике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походов для прохождения особо сложных участков широко используются такие вспомогательные </w:t>
      </w:r>
      <w:proofErr w:type="spellStart"/>
      <w:r>
        <w:rPr>
          <w:rFonts w:ascii="Arial" w:hAnsi="Arial" w:cs="Arial"/>
          <w:color w:val="2B2B2B"/>
          <w:sz w:val="21"/>
          <w:szCs w:val="21"/>
        </w:rPr>
        <w:t>картматериалы</w:t>
      </w:r>
      <w:proofErr w:type="spellEnd"/>
      <w:r>
        <w:rPr>
          <w:rFonts w:ascii="Arial" w:hAnsi="Arial" w:cs="Arial"/>
          <w:color w:val="2B2B2B"/>
          <w:sz w:val="21"/>
          <w:szCs w:val="21"/>
        </w:rPr>
        <w:t xml:space="preserve">, как схемы. </w:t>
      </w:r>
      <w:proofErr w:type="gramStart"/>
      <w:r>
        <w:rPr>
          <w:rFonts w:ascii="Arial" w:hAnsi="Arial" w:cs="Arial"/>
          <w:color w:val="2B2B2B"/>
          <w:sz w:val="21"/>
          <w:szCs w:val="21"/>
        </w:rPr>
        <w:t>Они представляют собой планы местности, зарисованные методом глазомерной съемки с нанесенными на них местными предметами, ориентирами, перевалами, возможными путями прохода и другими данными, позволяющими однозначно пройти сложный участок пути (перевал, порог).</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водных походах нашла широкое применение туристская лоция-описание реки с подробным указанием характера берегов, ориентиров на реке, препятствий в русле и способов их прохождения. Туристская лоция в отличие от </w:t>
      </w:r>
      <w:proofErr w:type="gramStart"/>
      <w:r>
        <w:rPr>
          <w:rFonts w:ascii="Arial" w:hAnsi="Arial" w:cs="Arial"/>
          <w:color w:val="2B2B2B"/>
          <w:sz w:val="21"/>
          <w:szCs w:val="21"/>
        </w:rPr>
        <w:t>речной</w:t>
      </w:r>
      <w:proofErr w:type="gramEnd"/>
      <w:r>
        <w:rPr>
          <w:rFonts w:ascii="Arial" w:hAnsi="Arial" w:cs="Arial"/>
          <w:color w:val="2B2B2B"/>
          <w:sz w:val="21"/>
          <w:szCs w:val="21"/>
        </w:rPr>
        <w:t xml:space="preserve">, для судоводителей, подробно составляется только на сложные участки течения (о простых участках сообщается очень кратко). </w:t>
      </w:r>
      <w:proofErr w:type="gramStart"/>
      <w:r>
        <w:rPr>
          <w:rFonts w:ascii="Arial" w:hAnsi="Arial" w:cs="Arial"/>
          <w:color w:val="2B2B2B"/>
          <w:sz w:val="21"/>
          <w:szCs w:val="21"/>
        </w:rPr>
        <w:t xml:space="preserve">В туристской лоции указывается время, необходимое для прохождения каждого участка для различных видов судов - байдарок, плотов, надувных лодок, варианты прохода по руслу этих судов, места расстановки </w:t>
      </w:r>
      <w:proofErr w:type="spellStart"/>
      <w:r>
        <w:rPr>
          <w:rFonts w:ascii="Arial" w:hAnsi="Arial" w:cs="Arial"/>
          <w:color w:val="2B2B2B"/>
          <w:sz w:val="21"/>
          <w:szCs w:val="21"/>
        </w:rPr>
        <w:t>сигналыциков</w:t>
      </w:r>
      <w:proofErr w:type="spellEnd"/>
      <w:r>
        <w:rPr>
          <w:rFonts w:ascii="Arial" w:hAnsi="Arial" w:cs="Arial"/>
          <w:color w:val="2B2B2B"/>
          <w:sz w:val="21"/>
          <w:szCs w:val="21"/>
        </w:rPr>
        <w:t xml:space="preserve"> на берегах для облегчения ориентирования в пороге, показываются система организации страховки с берега и воды, а также места, где при необходимости можно пристать к берегу.</w:t>
      </w:r>
      <w:proofErr w:type="gramEnd"/>
      <w:r>
        <w:rPr>
          <w:rFonts w:ascii="Arial" w:hAnsi="Arial" w:cs="Arial"/>
          <w:color w:val="2B2B2B"/>
          <w:sz w:val="21"/>
          <w:szCs w:val="21"/>
        </w:rPr>
        <w:t xml:space="preserve"> В лоции для туристского сплава указывают места наиболее удобных стоянок, экскурсионные объекты.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Основой для лоции служит копия карты реки или участка рек, для которых составляется лоция. Копия делается с топографических или иных карт так, чтобы масштаб ее составлял 1:100000, в крайнем случае - 1:200000. Лучше всего при этом использовать карты соответствующего масштаба, а при их отсутствии - соответственно увеличивать копии с карт другого масштаба, доведя изображение до требуемой величины. Делать это удобнее с помощью фотокопий с увеличением масштаба изображения при печати; можно пользоваться масштабными сетками, но на изготовление такой копии требуется много времени.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На созданную копию наносятся все препятствия, и производится сквозная их нумерация вниз по течению реки, начиная от какого-либо определенного места (чаще всего - места начала сплава по реке или места выхода группы на реку).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Уже на начальном этапе знакомства с топографией и техникой ориентирования на местности туристы встречаются с понятиями "азимут" и "магнитное склонение". Так, упражнение "ориентирование карты по компасу" выполняется с обязательным учетом величины магнитного склонения, и лишь после введения поправки на эту величину производится ориентирование карты и сличение ее с местностью.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Азимут - угол между направлением магнитной стрелки компаса на север и направлением на заданный ориентир. Этот угол измеряется в градусах по ходу часовой стрелки от 0 до 360. Если за исходное направление принимается географический меридиан, азимут называется истинным; если за исходное направление принимается магнитный меридиан, азимут называется магнитным. Движение по азимуту заключается в определении на местности нужного направления и выдерживании его в пути до выхода к намеченному пункту. К движению по азимуту прибегают обычно на закрытой местности и на открытой местности при отсутствии надежных ориентиров, для чего определяют на карте магнитные азимуты и расстояние до определенных ориентиров.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измерении азимута по карте и определении направления движения необходимо учитывать величину магнитного склонения. </w:t>
      </w:r>
      <w:proofErr w:type="gramStart"/>
      <w:r>
        <w:rPr>
          <w:rFonts w:ascii="Arial" w:hAnsi="Arial" w:cs="Arial"/>
          <w:color w:val="2B2B2B"/>
          <w:sz w:val="21"/>
          <w:szCs w:val="21"/>
        </w:rPr>
        <w:t>На всех картах (кроме спортивных, предназначенных для соревнований по спортивному ориентированию), т. е. на картах географических и топографических, а также на туристских картосхемах, даны истинные (т. е. географические) меридианы, указывающие направление на Северный полюс.</w:t>
      </w:r>
      <w:proofErr w:type="gramEnd"/>
      <w:r>
        <w:rPr>
          <w:rFonts w:ascii="Arial" w:hAnsi="Arial" w:cs="Arial"/>
          <w:color w:val="2B2B2B"/>
          <w:sz w:val="21"/>
          <w:szCs w:val="21"/>
        </w:rPr>
        <w:t xml:space="preserve"> Но Северный магнитный полюс не совпадает с Северным географическим полюсом, </w:t>
      </w:r>
      <w:proofErr w:type="gramStart"/>
      <w:r>
        <w:rPr>
          <w:rFonts w:ascii="Arial" w:hAnsi="Arial" w:cs="Arial"/>
          <w:color w:val="2B2B2B"/>
          <w:sz w:val="21"/>
          <w:szCs w:val="21"/>
        </w:rPr>
        <w:t>стрелка</w:t>
      </w:r>
      <w:proofErr w:type="gramEnd"/>
      <w:r>
        <w:rPr>
          <w:rFonts w:ascii="Arial" w:hAnsi="Arial" w:cs="Arial"/>
          <w:color w:val="2B2B2B"/>
          <w:sz w:val="21"/>
          <w:szCs w:val="21"/>
        </w:rPr>
        <w:t xml:space="preserve"> же компаса обращена именно к магнитному полюсу. Вследствие этого из-за неравномерного распределения магнитного поля нашей планеты (например, благодаря крупным магнитным аномалиям в целом ряде районов) величина магнитного склонения даже на территории СССР колеблется в очень широких пределах: от +25° на Крайнем Севере (а на островах Арктики - даже до +40°) до -13° на территории Якутской АССР.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Магнитное склонение есть величина отклонения магнитного азимута </w:t>
      </w:r>
      <w:proofErr w:type="gramStart"/>
      <w:r>
        <w:rPr>
          <w:rFonts w:ascii="Arial" w:hAnsi="Arial" w:cs="Arial"/>
          <w:color w:val="2B2B2B"/>
          <w:sz w:val="21"/>
          <w:szCs w:val="21"/>
        </w:rPr>
        <w:t>от</w:t>
      </w:r>
      <w:proofErr w:type="gramEnd"/>
      <w:r>
        <w:rPr>
          <w:rFonts w:ascii="Arial" w:hAnsi="Arial" w:cs="Arial"/>
          <w:color w:val="2B2B2B"/>
          <w:sz w:val="21"/>
          <w:szCs w:val="21"/>
        </w:rPr>
        <w:t xml:space="preserve"> истинного (географического). Магнитное склонение со знаком "плюс" принято называть восточным, а со знаком "минус" - западным. Если истинный (или географический) азимут обозначить через</w:t>
      </w:r>
      <w:proofErr w:type="gramStart"/>
      <w:r>
        <w:rPr>
          <w:rFonts w:ascii="Arial" w:hAnsi="Arial" w:cs="Arial"/>
          <w:color w:val="2B2B2B"/>
          <w:sz w:val="21"/>
          <w:szCs w:val="21"/>
        </w:rPr>
        <w:t xml:space="preserve"> А</w:t>
      </w:r>
      <w:proofErr w:type="gramEnd"/>
      <w:r>
        <w:rPr>
          <w:rFonts w:ascii="Arial" w:hAnsi="Arial" w:cs="Arial"/>
          <w:color w:val="2B2B2B"/>
          <w:sz w:val="21"/>
          <w:szCs w:val="21"/>
        </w:rPr>
        <w:t>, магнитный через М, а склонение через С, то переход от магнитного азимута к истинному производится с помощью простых действий: А=М+С и М</w:t>
      </w:r>
      <w:proofErr w:type="gramStart"/>
      <w:r>
        <w:rPr>
          <w:rFonts w:ascii="Arial" w:hAnsi="Arial" w:cs="Arial"/>
          <w:color w:val="2B2B2B"/>
          <w:sz w:val="21"/>
          <w:szCs w:val="21"/>
        </w:rPr>
        <w:t>=А</w:t>
      </w:r>
      <w:proofErr w:type="gramEnd"/>
      <w:r>
        <w:rPr>
          <w:rFonts w:ascii="Arial" w:hAnsi="Arial" w:cs="Arial"/>
          <w:color w:val="2B2B2B"/>
          <w:sz w:val="21"/>
          <w:szCs w:val="21"/>
        </w:rPr>
        <w:t>-С. При этом склонение берется со своим знаком.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Если движение на местности производится в направлении, взятом на карте, эта величина есть А. При этом на компасе необходимо установить величину М, т. е. ввести поправку на величину </w:t>
      </w:r>
      <w:proofErr w:type="gramStart"/>
      <w:r>
        <w:rPr>
          <w:rFonts w:ascii="Arial" w:hAnsi="Arial" w:cs="Arial"/>
          <w:color w:val="2B2B2B"/>
          <w:sz w:val="21"/>
          <w:szCs w:val="21"/>
        </w:rPr>
        <w:t>С.</w:t>
      </w:r>
      <w:proofErr w:type="gramEnd"/>
      <w:r>
        <w:rPr>
          <w:rFonts w:ascii="Arial" w:hAnsi="Arial" w:cs="Arial"/>
          <w:color w:val="2B2B2B"/>
          <w:sz w:val="21"/>
          <w:szCs w:val="21"/>
        </w:rPr>
        <w:t xml:space="preserve"> Например, истинный азимут, полученный измерением на карте, равен величине 270° (по карте нужно идти строго на запад), а склонение в данном районе восточное (допустим +10°). Следовательно, на компасе должна быть установлена величина, равная М= 270°- 10° =260°. При движении в направлении 260° истинное движение по местности соответствует </w:t>
      </w:r>
      <w:proofErr w:type="gramStart"/>
      <w:r>
        <w:rPr>
          <w:rFonts w:ascii="Arial" w:hAnsi="Arial" w:cs="Arial"/>
          <w:color w:val="2B2B2B"/>
          <w:sz w:val="21"/>
          <w:szCs w:val="21"/>
        </w:rPr>
        <w:t>требуемому</w:t>
      </w:r>
      <w:proofErr w:type="gram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Наоборот, если группа идет в направлении 45°, а склонение для данного района западное (допустим, -10°), то движение группы должно быть показано на карте величиной, равной</w:t>
      </w:r>
      <w:proofErr w:type="gramStart"/>
      <w:r>
        <w:rPr>
          <w:rFonts w:ascii="Arial" w:hAnsi="Arial" w:cs="Arial"/>
          <w:color w:val="2B2B2B"/>
          <w:sz w:val="21"/>
          <w:szCs w:val="21"/>
        </w:rPr>
        <w:t xml:space="preserve"> Д</w:t>
      </w:r>
      <w:proofErr w:type="gramEnd"/>
      <w:r>
        <w:rPr>
          <w:rFonts w:ascii="Arial" w:hAnsi="Arial" w:cs="Arial"/>
          <w:color w:val="2B2B2B"/>
          <w:sz w:val="21"/>
          <w:szCs w:val="21"/>
        </w:rPr>
        <w:t>=45°+(-10°)=35°. Другими словами, на карте показывают направление своего движения истинным азимутом (Л), а движение осуществляют с помощью компаса по магнитному азимуту (М). Переход от одной величины к другой осуществляют с помощью приведенных выше выражений, но поправку на склонение всегда берут с его знаком, т. е. "плюс" или "минус".</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Переход от данной величины к другой в путешествии не отнимает особого времена, но в соревнованиях по спортивному ориентированию такие операции выглядели бы не совсем приятной процедурой, поскольку требовали бы от спортсмена неоправданных остановок.</w:t>
      </w:r>
      <w:proofErr w:type="gramEnd"/>
      <w:r>
        <w:rPr>
          <w:rFonts w:ascii="Arial" w:hAnsi="Arial" w:cs="Arial"/>
          <w:color w:val="2B2B2B"/>
          <w:sz w:val="21"/>
          <w:szCs w:val="21"/>
        </w:rPr>
        <w:t xml:space="preserve"> Недаром в спортивном ориентировании при изготовлении спортивных карт принято сразу </w:t>
      </w:r>
      <w:r>
        <w:rPr>
          <w:rFonts w:ascii="Arial" w:hAnsi="Arial" w:cs="Arial"/>
          <w:color w:val="2B2B2B"/>
          <w:sz w:val="21"/>
          <w:szCs w:val="21"/>
        </w:rPr>
        <w:lastRenderedPageBreak/>
        <w:t>наносить не истинные, а магнитные меридианы, причем поправка на склонение в карту вносится еще при ее изготовлении. Следовательно, спортсмен снимает с карты направление сразу в виде истинного азимута и, не внося никаких поправок, движется в этом направлении.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Практика спортивного ориентирования подсказывает, таким образом, что туристы при самостоятельном изготовлении картосхемы какого-либо района сразу же могут наносить не географические, а магнитные меридианы. Тогда не будет необходимости в дополнительных операциях на маршруте по введению поправок. Однако при этом не следует забывать, что вычерчивание карты с магнитными, а не географическими меридианами возможно лишь в тех случаях, когда для всего района путешествия величина магнитного склонения постоянная. Для районов же, в которых изогон, т. е. линий равных величин магнитного склонения, несколько (районы Крайнего Севера и Якутии), приходится оставлять на карте географические меридианы.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соревнованиях по ориентированию на местности используются спортивные карты, которые представляют собой уменьшенное во много раз плоское графическое изображение местности, выполненное при помощи специальных условных знаков. Отличительная черта современных спортивных карт - высокая точность и подробность. На них отображены все дорожки, тропинки, отдельные строения, т. е. все предметы и естественные образования, имеющиеся на местности.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нашей стране используются карты двух видов - черно-белые и цветные. Черно-белые изготавливаются </w:t>
      </w:r>
      <w:proofErr w:type="spellStart"/>
      <w:r>
        <w:rPr>
          <w:rFonts w:ascii="Arial" w:hAnsi="Arial" w:cs="Arial"/>
          <w:color w:val="2B2B2B"/>
          <w:sz w:val="21"/>
          <w:szCs w:val="21"/>
        </w:rPr>
        <w:t>фотоспособом</w:t>
      </w:r>
      <w:proofErr w:type="spellEnd"/>
      <w:r>
        <w:rPr>
          <w:rFonts w:ascii="Arial" w:hAnsi="Arial" w:cs="Arial"/>
          <w:color w:val="2B2B2B"/>
          <w:sz w:val="21"/>
          <w:szCs w:val="21"/>
        </w:rPr>
        <w:t xml:space="preserve">, цветные - </w:t>
      </w:r>
      <w:proofErr w:type="gramStart"/>
      <w:r>
        <w:rPr>
          <w:rFonts w:ascii="Arial" w:hAnsi="Arial" w:cs="Arial"/>
          <w:color w:val="2B2B2B"/>
          <w:sz w:val="21"/>
          <w:szCs w:val="21"/>
        </w:rPr>
        <w:t>типографским</w:t>
      </w:r>
      <w:proofErr w:type="gram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Спортивные карты имеют масштабы от 1:10000 до 1:30000. Особенно часто на соревнованиях применяют карты масштабов 1:15000 и 1:20000. Для массовых соревнований и для изображения насыщенной ориентирами местности используют масштаб 1:10000.</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изображении рельефа на спортивных картах высота сечения берется от 1 до 10 м, в зависимости от типа местности. На спортивных картах горизонтали показывают лишь относительное превышение одних точек местности над другими, независимо от их высоты над уровнем моря. За точку отсчета обычно берут самую низкую на данной местности.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Любая спортивная карта имеет линии магнитного меридиана с указанием северного направления. Расстояние между этими линиями на карте соответствует 500 м на местности. Кроме того, на карте указываются масштаб и высота сечения рельефа. На картах, предназначенных для массовых соревнований, рекомендуется помещать основные для данной местности условные знаки как своеобразную памятку </w:t>
      </w:r>
      <w:proofErr w:type="spellStart"/>
      <w:r>
        <w:rPr>
          <w:rFonts w:ascii="Arial" w:hAnsi="Arial" w:cs="Arial"/>
          <w:color w:val="2B2B2B"/>
          <w:sz w:val="21"/>
          <w:szCs w:val="21"/>
        </w:rPr>
        <w:t>ориентировщику</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подготовки спортивных карт используют условные знаки, утвержденные Федерацией спортивного ориентирования СССР в 1981 г. Существуют две</w:t>
      </w:r>
      <w:proofErr w:type="gramStart"/>
      <w:r>
        <w:rPr>
          <w:rFonts w:ascii="Arial" w:hAnsi="Arial" w:cs="Arial"/>
          <w:color w:val="2B2B2B"/>
          <w:sz w:val="21"/>
          <w:szCs w:val="21"/>
        </w:rPr>
        <w:t>.</w:t>
      </w:r>
      <w:proofErr w:type="gramEnd"/>
      <w:r>
        <w:rPr>
          <w:rFonts w:ascii="Arial" w:hAnsi="Arial" w:cs="Arial"/>
          <w:color w:val="2B2B2B"/>
          <w:sz w:val="21"/>
          <w:szCs w:val="21"/>
        </w:rPr>
        <w:t xml:space="preserve"> </w:t>
      </w:r>
      <w:proofErr w:type="gramStart"/>
      <w:r>
        <w:rPr>
          <w:rFonts w:ascii="Arial" w:hAnsi="Arial" w:cs="Arial"/>
          <w:color w:val="2B2B2B"/>
          <w:sz w:val="21"/>
          <w:szCs w:val="21"/>
        </w:rPr>
        <w:t>с</w:t>
      </w:r>
      <w:proofErr w:type="gramEnd"/>
      <w:r>
        <w:rPr>
          <w:rFonts w:ascii="Arial" w:hAnsi="Arial" w:cs="Arial"/>
          <w:color w:val="2B2B2B"/>
          <w:sz w:val="21"/>
          <w:szCs w:val="21"/>
        </w:rPr>
        <w:t>истемы условных знаков - для черно-белых и цветных карт.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Международной федерацией спортивного ориентирования (ИОФ) условные знаки разделены на несколько групп в соответствии с компонентами ландшафта, которые они изображают: 1 - рельеф; 2-скалы и камни; 3-гидрография и болота; 4-растительность; 5-искусственные сооружения; 6-знаки обозначения дистанций и линий магнитного меридиана.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Все многообразие объектов на местности выражают на цветных картах с помощью шести цветов. Черный цвет используют для обозначения искусственных сооружений: домов, дорог, тропинок, нанесения границ лесных и полевых угодий, а также для изображения скал и камней. </w:t>
      </w:r>
      <w:proofErr w:type="spellStart"/>
      <w:r>
        <w:rPr>
          <w:rFonts w:ascii="Arial" w:hAnsi="Arial" w:cs="Arial"/>
          <w:color w:val="2B2B2B"/>
          <w:sz w:val="21"/>
          <w:szCs w:val="21"/>
        </w:rPr>
        <w:t>Голубым</w:t>
      </w:r>
      <w:proofErr w:type="spellEnd"/>
      <w:r>
        <w:rPr>
          <w:rFonts w:ascii="Arial" w:hAnsi="Arial" w:cs="Arial"/>
          <w:color w:val="2B2B2B"/>
          <w:sz w:val="21"/>
          <w:szCs w:val="21"/>
        </w:rPr>
        <w:t xml:space="preserve"> цветом показывают водоемы, реки, озера, болота, линии магнитного меридиана или линии севера карты. Рельеф обозначают коричневым цветом, а открытые и полуоткрытые участки (луга, поляны) - желтым. Чистый, легко пробегаемый лес изображают белым цветом, а лесные заросли, кустарники, посадки молодых деревьев, существенно снижающие скорость бега, - зеленым, </w:t>
      </w:r>
      <w:proofErr w:type="gramStart"/>
      <w:r>
        <w:rPr>
          <w:rFonts w:ascii="Arial" w:hAnsi="Arial" w:cs="Arial"/>
          <w:color w:val="2B2B2B"/>
          <w:sz w:val="21"/>
          <w:szCs w:val="21"/>
        </w:rPr>
        <w:t>причем</w:t>
      </w:r>
      <w:proofErr w:type="gramEnd"/>
      <w:r>
        <w:rPr>
          <w:rFonts w:ascii="Arial" w:hAnsi="Arial" w:cs="Arial"/>
          <w:color w:val="2B2B2B"/>
          <w:sz w:val="21"/>
          <w:szCs w:val="21"/>
        </w:rPr>
        <w:t xml:space="preserve"> чем хуже проходимость леса, тем насыщеннее зеленый цвет на карте. Старт, финиш, контрольные пункты, а также участки, запрещенные для бега, показывают красным или фиолетовым цветом.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Условные знаки, обозначающие внемасштабные объекты (</w:t>
      </w:r>
      <w:proofErr w:type="spellStart"/>
      <w:r>
        <w:rPr>
          <w:rFonts w:ascii="Arial" w:hAnsi="Arial" w:cs="Arial"/>
          <w:color w:val="2B2B2B"/>
          <w:sz w:val="21"/>
          <w:szCs w:val="21"/>
        </w:rPr>
        <w:t>микроямки</w:t>
      </w:r>
      <w:proofErr w:type="spellEnd"/>
      <w:r>
        <w:rPr>
          <w:rFonts w:ascii="Arial" w:hAnsi="Arial" w:cs="Arial"/>
          <w:color w:val="2B2B2B"/>
          <w:sz w:val="21"/>
          <w:szCs w:val="21"/>
        </w:rPr>
        <w:t>, воронки, кормушки, вышки), а также знаки, показывающие породу растительности, на карте ориентированы точно по линиям севера. Это же относится и ко всем надписям на карте. Штриховка всех болот всегда имеет направление, перпендикулярное линиям севера.</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Глазомерная маршрутная съемка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овладения этим разделом топографической подготовки потребуются: знание условных топографических знаков; умения и навыки в определении направлений движения и расстояний (счисление пути по времени движения или шагомерным способом, а также глазомерное определение расстояний до различных характерных ориентиров).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Знание условных топографических знаков приобретается на первом этапе начальной топографической подготовки.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подготовки к выполнению глазомерной маршрутной съемки необходимо также освоить технику измерения направлений, т. е. технику работы с компасом. Наиболее удобен для этого жидкостный спортивный компас, но вполне подойдут и менее точные в определении направлений компасы: Адрианова, </w:t>
      </w:r>
      <w:proofErr w:type="gramStart"/>
      <w:r>
        <w:rPr>
          <w:rFonts w:ascii="Arial" w:hAnsi="Arial" w:cs="Arial"/>
          <w:color w:val="2B2B2B"/>
          <w:sz w:val="21"/>
          <w:szCs w:val="21"/>
        </w:rPr>
        <w:t>туристский</w:t>
      </w:r>
      <w:proofErr w:type="gramEnd"/>
      <w:r>
        <w:rPr>
          <w:rFonts w:ascii="Arial" w:hAnsi="Arial" w:cs="Arial"/>
          <w:color w:val="2B2B2B"/>
          <w:sz w:val="21"/>
          <w:szCs w:val="21"/>
        </w:rPr>
        <w:t xml:space="preserve"> и даже школьный. При освоении техники работы с компасом обучаемые выполняют два упражнения: измерение направления (определение азимута) на видимые ориентиры и движение в заданном направлении (по заданному азимуту). Попутно с подготовкой к глазомерной маршрутной съемке </w:t>
      </w:r>
      <w:proofErr w:type="gramStart"/>
      <w:r>
        <w:rPr>
          <w:rFonts w:ascii="Arial" w:hAnsi="Arial" w:cs="Arial"/>
          <w:color w:val="2B2B2B"/>
          <w:sz w:val="21"/>
          <w:szCs w:val="21"/>
        </w:rPr>
        <w:t>обучаемые</w:t>
      </w:r>
      <w:proofErr w:type="gramEnd"/>
      <w:r>
        <w:rPr>
          <w:rFonts w:ascii="Arial" w:hAnsi="Arial" w:cs="Arial"/>
          <w:color w:val="2B2B2B"/>
          <w:sz w:val="21"/>
          <w:szCs w:val="21"/>
        </w:rPr>
        <w:t xml:space="preserve"> совершенствуются в измерениях направлений по карте. При одновременной работе с картой и. компасом также выполняются два упражнения: измерение направлений (азимутов) по карте и нанесение заданных направлений на карту с помощью жидкостного компаса или любого другого компаса и транспортира.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Освоение навыков определения расстояний достигается выполнением специальных упражнений, включающих измерение расстояний шагами, по времени и скорости движения, а также глазомерное определение расстояний. Умение выполнять измерение шагами оказывается полезным на первом этапе обучения - при освоении техники ориентирования на небольших участках местности. В походе более важно умение определять расстояние по времени и скорости движения - такое умение помогает туристам не только при составлении кроки (чертежа участка местности) маршрута, но и при необходимости с большой надежностью определить свое местоположение.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освоении глазомерного способа определения расстояний следует учитывать, что глазомер - индивидуальная способность человека. </w:t>
      </w:r>
      <w:proofErr w:type="gramStart"/>
      <w:r>
        <w:rPr>
          <w:rFonts w:ascii="Arial" w:hAnsi="Arial" w:cs="Arial"/>
          <w:color w:val="2B2B2B"/>
          <w:sz w:val="21"/>
          <w:szCs w:val="21"/>
        </w:rPr>
        <w:t>Чтобы довести точность определения расстояний на глаз хотя бы до +10% (такой точности достаточно для глазомерной съемки маршрута), необходимы постоянная тренировка в различных погодных условиях в разное время суток (утром, днем, вечером), а также постоянный анализ получаемых при этом величин, т. е. сравнение измеренных расстояний (глазомером, шагами, по карте) и определение относительных ошибок при измерении.</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Упражнения по глазомерной съемке маршрута выполняются после достижения определенного совершенства в работе с компасом и в измерении расстояний. </w:t>
      </w:r>
      <w:proofErr w:type="gramStart"/>
      <w:r>
        <w:rPr>
          <w:rFonts w:ascii="Arial" w:hAnsi="Arial" w:cs="Arial"/>
          <w:color w:val="2B2B2B"/>
          <w:sz w:val="21"/>
          <w:szCs w:val="21"/>
        </w:rPr>
        <w:t>Эти упражнения, выполняемые на начальном этапе обучения в походах выходного дня и в учебных многодневных походах, состоят в съемке абриса по измеренным расстояниям и направлениям движения по линии маршрута (с попутным нанесением на абрис наиболее характерных из видимых ориентиров в стороне от маршрута и расстояний до этих ориентиров, измеренных глазомерным способом).</w:t>
      </w:r>
      <w:proofErr w:type="gramEnd"/>
      <w:r>
        <w:rPr>
          <w:rFonts w:ascii="Arial" w:hAnsi="Arial" w:cs="Arial"/>
          <w:color w:val="2B2B2B"/>
          <w:sz w:val="21"/>
          <w:szCs w:val="21"/>
        </w:rPr>
        <w:t xml:space="preserve"> По абрису с помощью жидкостного компаса или любого другого компаса и транспортира вычерчиваются кроки маршрута.</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10" w:name="09"/>
      <w:bookmarkEnd w:id="10"/>
      <w:r>
        <w:rPr>
          <w:rFonts w:ascii="Arial" w:hAnsi="Arial" w:cs="Arial"/>
          <w:b w:val="0"/>
          <w:bCs w:val="0"/>
          <w:color w:val="2B2B2B"/>
          <w:sz w:val="44"/>
          <w:szCs w:val="44"/>
        </w:rPr>
        <w:t>Глава 9. ОРИЕНТИРОВАНИЕ НА МЕСТНОСТИ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Ориентированием на местности принято называть совокупность действий по определению своего положения (точки стояния) среди окружающих объектов или ориентиров, сторон горизонта, направления движения и достаточно точному выдерживанию этого направления. В понятие ориентирования входит также умение быстро и точно запоминать незнакомую местность, пройденный путь и при необходимости безошибочно находить обратную дорогу.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Из всего многообразия объектов местности для ориентирования обычно используют характерные, выделяющиеся на местности предметы, или ориентиры - точечные, линейные и площадные.</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Точечные ориентиры - предметы, изображающиеся на топографических картах внемасштабными условными знаками (отдельные строения, башни, трубы, пункты геодезической сети, курганы, воронки), или точки пересечения линейных ориентиров и изломов контуров (развилки дорог, перекрестки просек, слияние ручьев, углы и выступы контуров леса, луга, населенного пункта).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Линейные ориентиры - объекты, имеющие существенную длину на местности и изображающиеся на карте линейными условными знаками (дороги, реки, каналы, берега озер и морей, линии связи и электропередачи, лесные просеки, вытянутые формы рельефа - овраги, хребты, впадины).</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Площадные ориентиры - объекты с хорошо выраженными контурами, занимающими определенную, сравнительно небольшую площадь (озеро, болото, луг, опушка леса, роща, населенный пункт).</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Ориентирование на местности принято подразделять на общее и детальное. Общим называют такое ориентирование, при котором известны направление движения, район местонахождения, расстояние до ближайших крупных ориентиров. Общим ориентированием ограничиваются в тех случаях, когда нет нужды в детальном изучении местности, точном определении точки стояния для нахождения пути к какому-либо конкретному ориентиру.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детальном ориентировании точно определяются положение точки стояния (местонахождение группы), направление сторон горизонта в пути следования, опознаются окружающие географические объекты и определяется их положение. Детальное ориентирование устанавливается и сохраняется в ключевых точках маршрута, </w:t>
      </w:r>
      <w:proofErr w:type="gramStart"/>
      <w:r>
        <w:rPr>
          <w:rFonts w:ascii="Arial" w:hAnsi="Arial" w:cs="Arial"/>
          <w:color w:val="2B2B2B"/>
          <w:sz w:val="21"/>
          <w:szCs w:val="21"/>
        </w:rPr>
        <w:t>например</w:t>
      </w:r>
      <w:proofErr w:type="gramEnd"/>
      <w:r>
        <w:rPr>
          <w:rFonts w:ascii="Arial" w:hAnsi="Arial" w:cs="Arial"/>
          <w:color w:val="2B2B2B"/>
          <w:sz w:val="21"/>
          <w:szCs w:val="21"/>
        </w:rPr>
        <w:t xml:space="preserve"> когда надо выяснить путь к перевальной седловине, причалить у входа в опасный порог, свернуть из основной долины в одну из боковых, ведущих к нужной вершине, на развилке дорог выбрать именно ту, которая приведет к цели пути. Очевидно, что восстановление детальной ориентировки необходимо перед началом глазомерных съемок местности для уточнения ходовой карты или создания схемы перевала, порога и т. 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Надежными ориентирами служат высокие, резко выделяющиеся на общем однообразном фоне объекты: горные вершины, отдельные скалы, искусственные сооружения башенного типа, такие, как вышки геодезических сигналов, колокольни, трубы, ретрансляторы и т. 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Правильное ориентирование позволяет совершать поход точно по маршруту, без существенных отклонений от заранее намеченного графика движения. Для уверенного ориентирования необходимы навыки в работе с картой и компасом.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Работа с картой включает: чтение ее и правильное ориентирование (по компасу, местным предметам, небесным светилам), определение точки стояния. Работа с компасом включает: ориентирование карты, определение азимутов по карте, определение азимутов на местности. Большое значение имеют навыки ориентирования при отсутствии карты и компаса (определение сторон горизонта по небесным светилам и местным предметам).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Освоение техники ориентирования на местности в туристском походе основано на выполнении </w:t>
      </w:r>
      <w:proofErr w:type="gramStart"/>
      <w:r>
        <w:rPr>
          <w:rFonts w:ascii="Arial" w:hAnsi="Arial" w:cs="Arial"/>
          <w:color w:val="2B2B2B"/>
          <w:sz w:val="21"/>
          <w:szCs w:val="21"/>
        </w:rPr>
        <w:t>обучаемыми</w:t>
      </w:r>
      <w:proofErr w:type="gramEnd"/>
      <w:r>
        <w:rPr>
          <w:rFonts w:ascii="Arial" w:hAnsi="Arial" w:cs="Arial"/>
          <w:color w:val="2B2B2B"/>
          <w:sz w:val="21"/>
          <w:szCs w:val="21"/>
        </w:rPr>
        <w:t xml:space="preserve"> ряда упражнений. Например, ориентирование карты по компасу и линиям местности; определение на карте точки стояния; определение сторон горизонта по </w:t>
      </w:r>
      <w:r>
        <w:rPr>
          <w:rFonts w:ascii="Arial" w:hAnsi="Arial" w:cs="Arial"/>
          <w:color w:val="2B2B2B"/>
          <w:sz w:val="21"/>
          <w:szCs w:val="21"/>
        </w:rPr>
        <w:lastRenderedPageBreak/>
        <w:t>небесным светилам; определение сторон горизонта по местным предметам; продолжительное азимутальное движение в направлении заданного ориентира; определение масштаба карты.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 важным элементам техники ориентирования на местности относятся также ориентирование карты по линиям местности и определение точки стояния.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Умение правильно ориентировать карту по линиям местности, т. е. по крупным линейным ориентирам (просеки и дороги, реки, границы леса, протяженные формы рельефа), особенно важно, когда необходимо выполнить ориентирование карты без компаса или с компасом, но при отсутствии знания точной величины магнитного склонения для данной местности.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определения точки стояния - одного из важнейших элементов техники ориентирования - существуют различные приемы, включающие методы засечек, тщательное сличение карты с местностью с учетом возможных параллельных ситуаций (хорошо известных в практике спортивного ориентирования) и т. 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Важно также умение определять масштаб карты, если он по тем или иным причинам неизвестен: имеется, например, лишь отрывок (фрагмент) </w:t>
      </w:r>
      <w:proofErr w:type="gramStart"/>
      <w:r>
        <w:rPr>
          <w:rFonts w:ascii="Arial" w:hAnsi="Arial" w:cs="Arial"/>
          <w:color w:val="2B2B2B"/>
          <w:sz w:val="21"/>
          <w:szCs w:val="21"/>
        </w:rPr>
        <w:t>карты</w:t>
      </w:r>
      <w:proofErr w:type="gramEnd"/>
      <w:r>
        <w:rPr>
          <w:rFonts w:ascii="Arial" w:hAnsi="Arial" w:cs="Arial"/>
          <w:color w:val="2B2B2B"/>
          <w:sz w:val="21"/>
          <w:szCs w:val="21"/>
        </w:rPr>
        <w:t xml:space="preserve"> либо ее фотокопия без указания масштаба. Существует несколько приемов определения масштаба карты.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Если измерить на карте расстояние между двумя точками, выраженными на местности надежными ориентирами (такие измерения обычно выполняются с помощью курвиметра или линейки компаса), а затем определить реальное расстояние на местности глазомерно, по времени и скорости движения или даже шагами, то масштаб карты легко найти методом пропорций.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Другой способ установления масштаба карты - по географической (координатной) сетке. Для этого нужно лишь помнить, что одна минута широты соответствует одной "морской" миле, т. е. 1852 м. Пусть, например, разность широт двух смежных параллелей составляет 30, а расстояние между ними на карте равно 5,6 см. Степень уменьшения размеров можно вычислить: M=(30'*1852*100)/5,6=1000000.</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этом вычислении коэффициент 100 введен для согласования размерностей (метров и сантиметров), а масштаб карты, следовательно, составляет величину 1</w:t>
      </w:r>
      <w:proofErr w:type="gramStart"/>
      <w:r>
        <w:rPr>
          <w:rFonts w:ascii="Arial" w:hAnsi="Arial" w:cs="Arial"/>
          <w:color w:val="2B2B2B"/>
          <w:sz w:val="21"/>
          <w:szCs w:val="21"/>
        </w:rPr>
        <w:t xml:space="preserve"> :</w:t>
      </w:r>
      <w:proofErr w:type="gramEnd"/>
      <w:r>
        <w:rPr>
          <w:rFonts w:ascii="Arial" w:hAnsi="Arial" w:cs="Arial"/>
          <w:color w:val="2B2B2B"/>
          <w:sz w:val="21"/>
          <w:szCs w:val="21"/>
        </w:rPr>
        <w:t xml:space="preserve"> 1 000 </w:t>
      </w:r>
      <w:proofErr w:type="spellStart"/>
      <w:r>
        <w:rPr>
          <w:rFonts w:ascii="Arial" w:hAnsi="Arial" w:cs="Arial"/>
          <w:color w:val="2B2B2B"/>
          <w:sz w:val="21"/>
          <w:szCs w:val="21"/>
        </w:rPr>
        <w:t>000</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малонаселенных равнинных районах при отсутствии надежных ориентиров и слабой информативности туристской картосхемы основным приемом ориентирования служит азимутальное движение с надежным счислением пути. Выполнение этого приема значительно усложняется при неблагоприятных метеорологических условиях (туман, "белая мгла" в лыжных походах и т. п.). В таких случаях выдерживание заданного направления осуществляется специальными приемами организации движения:</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направляющий идет в 20-30 м впереди руководителя или штурмана группы, который имеет компас и подает направляющему соответствующие команды, корректируя направление движения.</w:t>
      </w:r>
      <w:proofErr w:type="gramEnd"/>
      <w:r>
        <w:rPr>
          <w:rFonts w:ascii="Arial" w:hAnsi="Arial" w:cs="Arial"/>
          <w:color w:val="2B2B2B"/>
          <w:sz w:val="21"/>
          <w:szCs w:val="21"/>
        </w:rPr>
        <w:t xml:space="preserve"> Другими словами, </w:t>
      </w:r>
      <w:proofErr w:type="gramStart"/>
      <w:r>
        <w:rPr>
          <w:rFonts w:ascii="Arial" w:hAnsi="Arial" w:cs="Arial"/>
          <w:color w:val="2B2B2B"/>
          <w:sz w:val="21"/>
          <w:szCs w:val="21"/>
        </w:rPr>
        <w:t>направляющий</w:t>
      </w:r>
      <w:proofErr w:type="gramEnd"/>
      <w:r>
        <w:rPr>
          <w:rFonts w:ascii="Arial" w:hAnsi="Arial" w:cs="Arial"/>
          <w:color w:val="2B2B2B"/>
          <w:sz w:val="21"/>
          <w:szCs w:val="21"/>
        </w:rPr>
        <w:t xml:space="preserve"> выполняет роль ориентира.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лыжных походах по населенным или часто посещаемым туристами районам группа может использовать готовую лыжню. В таких случаях техника ориентирования имеет много общего с приемами, применяемыми в спортивном ориентировании на маркированной трассе (</w:t>
      </w:r>
      <w:proofErr w:type="gramStart"/>
      <w:r>
        <w:rPr>
          <w:rFonts w:ascii="Arial" w:hAnsi="Arial" w:cs="Arial"/>
          <w:color w:val="2B2B2B"/>
          <w:sz w:val="21"/>
          <w:szCs w:val="21"/>
        </w:rPr>
        <w:t>см</w:t>
      </w:r>
      <w:proofErr w:type="gramEnd"/>
      <w:r>
        <w:rPr>
          <w:rFonts w:ascii="Arial" w:hAnsi="Arial" w:cs="Arial"/>
          <w:color w:val="2B2B2B"/>
          <w:sz w:val="21"/>
          <w:szCs w:val="21"/>
        </w:rPr>
        <w:t>. главу 10).</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Много аналогий с ориентированием на маркированной трассе и в водных походах при сплаве по реке. Здесь также путь задан, но необходимо в каждый данный момент знать свое местонахождение, которое определяют сличением карты с местностью и учетом (при отсутствии однозначных ориентиров и возможном наличии параллельных ситуаций) пройденного расстояния. Специфика ориентирования при сплаве - достаточно высокая скорость движения и отсутствие обзора. Для уточнения своего местоположения (что особенно </w:t>
      </w:r>
      <w:r>
        <w:rPr>
          <w:rFonts w:ascii="Arial" w:hAnsi="Arial" w:cs="Arial"/>
          <w:color w:val="2B2B2B"/>
          <w:sz w:val="21"/>
          <w:szCs w:val="21"/>
        </w:rPr>
        <w:lastRenderedPageBreak/>
        <w:t>важно, если впереди ожидаются препятствия, требующие пристального внимания или обноса) туристы-водники причаливают и тщательно сличают карту с местностью. В водных походах на открытых водоемах (большие озера) при ориентировании используется азимутальное движение.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горных походах обычная карта или картосхема, в которой изображение рельефа выполняется гипсометрическим способом, уступает место орографической схеме высокогорного района, в которой хребты изображаются ломаными линиями с нанесенными на них положениями основных вершин и известных перевалов. Сличение такой схемы с местностью всегда затруднительно из-за обилия информации (большое число вершин) и невозможности надежно идентифицировать вершины и перевалы на схеме и на местности. Большую помощь при ориентировании в высокогорных районах оказывают панорамные фотоснимки, выполненные туристскими группами, уже побывавшими в этом районе, а при ориентировании в среднегорных районах, не имеющих ярко выраженных вершин и перевалов, важна тщательная предварительная проработка картосхем в части гидрографи</w:t>
      </w:r>
      <w:proofErr w:type="gramStart"/>
      <w:r>
        <w:rPr>
          <w:rFonts w:ascii="Arial" w:hAnsi="Arial" w:cs="Arial"/>
          <w:color w:val="2B2B2B"/>
          <w:sz w:val="21"/>
          <w:szCs w:val="21"/>
        </w:rPr>
        <w:t>и-</w:t>
      </w:r>
      <w:proofErr w:type="gramEnd"/>
      <w:r>
        <w:rPr>
          <w:rFonts w:ascii="Arial" w:hAnsi="Arial" w:cs="Arial"/>
          <w:color w:val="2B2B2B"/>
          <w:sz w:val="21"/>
          <w:szCs w:val="21"/>
        </w:rPr>
        <w:t xml:space="preserve"> максимально возможная точность в нанесении на схему рек и их притоков, озер, наледей и ледников.</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Особенности ориентирования на местности в разных видах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Каждому виду туризма присущи некоторые специфические особенности, связанные c естественными условиями или способом передвижения. Соответственно различны и методы ориентирования.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Пешие походы. При ориентировании в пеших походах особое внимание следует уделять линейным ориентирам - дорожной сети и системе просек. Дороги и тропы в процессе ориентирования помогают мало: на карте, как правило, показаны далеко не все дороги и не с такой степенью подробности, чтобы служить хорошим ориентиром. К тому же дороги - наиболее изменчивый элемент ландшафта; карты стареют быстрее всего в показе дорог.</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Просеки менее удобны для передвижения, чем дороги, зато они самые надежные и подробные ориентиры в лесу (</w:t>
      </w:r>
      <w:proofErr w:type="gramStart"/>
      <w:r>
        <w:rPr>
          <w:rFonts w:ascii="Arial" w:hAnsi="Arial" w:cs="Arial"/>
          <w:color w:val="2B2B2B"/>
          <w:sz w:val="21"/>
          <w:szCs w:val="21"/>
        </w:rPr>
        <w:t>см</w:t>
      </w:r>
      <w:proofErr w:type="gramEnd"/>
      <w:r>
        <w:rPr>
          <w:rFonts w:ascii="Arial" w:hAnsi="Arial" w:cs="Arial"/>
          <w:color w:val="2B2B2B"/>
          <w:sz w:val="21"/>
          <w:szCs w:val="21"/>
        </w:rPr>
        <w:t>. стр. 90). Просеки разбивают громадные лесные массивы на множество мелких "ячеек", существенно упрощая задачу ориентирования, суть которой сводится лишь к тому, чтобы знать, в какой из "ячеек" (лесном квартале) находишься. А установить это, имея лесоустроительную обстановку на ходовой карте, достаточно просто по надписям на квартальных, визирных и деляночных столбах.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Лыжные походы. Специфику ориентирования в этом виде туризма определяют прежде всего условия путешествия (низкая температура, возможность внезапного ограничения видимости, снежный покров) и связанный с этими условиями способ передвижения - на лыжах.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 наступлением зимы летние дороги и тропы в горах и лесах перестают быть надежными ориентирами. Непроходимые летом водоемы и болота, наоборот, становятся наиболее удобными для движения, так как сильно сокращают путь, позволяя двигаться напрямик; снег на них обычно плотнее, чем в лесу. Зрительное восприятие местности зимой совершенно иное, чем летом: на безлесной равнине с трудом прослеживается русло реки, трудно отличить озеро от болота, а болото от плоской низины. Наоборот, четче вырисовываются холмы и вершины гор, из-за отсутствия листвы намного улучшается видимость в лесу. Несколько иного подхода требует и работа с картой, которая составляется по состоянию природы в самый сухой и жаркий период года.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маршрутах, проходящих полностью или частично в безлесных (тундровых или высокогорных) районах, серьезной предпосылкой тактики и техники ориентирования становится погода. Резко отличающиеся условия видимости, возможность внезапного ее ухудшения из-за метели, тумана, облачности, рассеянного освещения заставляют применять </w:t>
      </w:r>
      <w:r>
        <w:rPr>
          <w:rFonts w:ascii="Arial" w:hAnsi="Arial" w:cs="Arial"/>
          <w:color w:val="2B2B2B"/>
          <w:sz w:val="21"/>
          <w:szCs w:val="21"/>
        </w:rPr>
        <w:lastRenderedPageBreak/>
        <w:t>более гибкую тактику, предусматривать все возможные варианты погодных условий и связанных с ними приемов ориентирования - в первую очередь, естественно, худшего случая.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Горные походы. Походы в горах проводятся зимой и летом. Условия путешествия и способ передвижения в этих случаях, естественно, резко отличаются, но приемы и тактика ориентирования имеют много общего. На большей части маршрута в горах, как правило, особенно летом, хорошая видимость, открывается широкий кругозор с одновременным обзором многих вершин. Движение, обычно планируемое вдоль хребтов и долин, может легко контролироваться для определения точки стояния способом обратных засечек. Большое значение имеют приемы ориентирования по памяти и с использованием панорамных фотографий. В незнакомой горной местности даже с известной обзорной точки с подробной картой в руках бывает трудно определить, какие вершины и перевалы видишь в том или ином направлении, на каком расстоянии находится горная цепь среднего плана, видна или не видна интересующая нас вершина.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Водные походы. Учитывая резкие отличия в технике и тактике ориентирования, целесообразно рассмотреть отдельно следующие элементы водных путешествий: сплав или подъем по реке, волок или обнос (при волоке или обносе приемы ориентирования те же, что и в пешем походе), плавание по открытым водоемам.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Сплав или подъем по реке с точки зрения ориентирования представляет собой на всем протяжении маршрута движение по линейному ориентиру.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 реки, особенно текущей по лесистой, закрытой, местности, видно очень мало. Бывают случаи, что с воды совершенно не видны деревни, показанные на карте на самом берегу реки, но расположенные на местности на высоком берегу и чуть (</w:t>
      </w:r>
      <w:proofErr w:type="spellStart"/>
      <w:r>
        <w:rPr>
          <w:rFonts w:ascii="Arial" w:hAnsi="Arial" w:cs="Arial"/>
          <w:color w:val="2B2B2B"/>
          <w:sz w:val="21"/>
          <w:szCs w:val="21"/>
        </w:rPr>
        <w:t>внемасштабно</w:t>
      </w:r>
      <w:proofErr w:type="spellEnd"/>
      <w:r>
        <w:rPr>
          <w:rFonts w:ascii="Arial" w:hAnsi="Arial" w:cs="Arial"/>
          <w:color w:val="2B2B2B"/>
          <w:sz w:val="21"/>
          <w:szCs w:val="21"/>
        </w:rPr>
        <w:t xml:space="preserve"> для карты) в стороне от реки. Обнаружить такие "деревни-невидимки" помогают косвенные признаки жилья: причаленные или вытащенные из воды лодки, мостки для стирки белья, домашняя водоплавающая птица. Да и условия наблюдения на реке с быстрым течением и многочисленными препятствиями, отвлекающими на себя основное внимание, не очень благоприятны.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Техника и тактика ориентирования на реке сходны с принятыми при ориентировании на маркированной трассе (</w:t>
      </w:r>
      <w:proofErr w:type="gramStart"/>
      <w:r>
        <w:rPr>
          <w:rFonts w:ascii="Arial" w:hAnsi="Arial" w:cs="Arial"/>
          <w:color w:val="2B2B2B"/>
          <w:sz w:val="21"/>
          <w:szCs w:val="21"/>
        </w:rPr>
        <w:t>см</w:t>
      </w:r>
      <w:proofErr w:type="gramEnd"/>
      <w:r>
        <w:rPr>
          <w:rFonts w:ascii="Arial" w:hAnsi="Arial" w:cs="Arial"/>
          <w:color w:val="2B2B2B"/>
          <w:sz w:val="21"/>
          <w:szCs w:val="21"/>
        </w:rPr>
        <w:t>. главу 10).</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водных походах могут встретиться участки крупных рек, больших озер и водохранилищ, оборудованных плавучей и береговой судоходной обстановкой, по которым осуществляется регулярное, местами интенсивное судоходство.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Основные технические приемы при плавании по открытой воде: движение в створе, чтение карты и лоции, движение по "ориентиру в азимуте" с помощью спортивного компаса, прокладка пути или курса. Лоции дают много информации об имеющихся на берегу ориентирах. Эти ориентиры необходимо предварительно изучить и по мере их появления в поле зрения наблюдать за ними для грубой ориентировки или использовать азимут (пеленги) на них для детальной ориентировки и точного определения своего местоположения (точки стояния).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Хорошая топографическая подготовка и владение приемами техники ориентирования позволяют решать не только тактические задачи походов (уверенное движение по маршруту с соблюдением походного графика и календарного плана), но и задачи, связанные с безопасностью участников. </w:t>
      </w:r>
      <w:proofErr w:type="gramStart"/>
      <w:r>
        <w:rPr>
          <w:rFonts w:ascii="Arial" w:hAnsi="Arial" w:cs="Arial"/>
          <w:color w:val="2B2B2B"/>
          <w:sz w:val="21"/>
          <w:szCs w:val="21"/>
        </w:rPr>
        <w:t>Большую роль в совершенствовании топографической, тактической, технической, а также физической подготовки туристов играют систематические занятия спортивным ориентированием - самостоятельным, но тесно связанным с туризмом видом спорта.</w:t>
      </w:r>
      <w:proofErr w:type="gramEnd"/>
      <w:r>
        <w:rPr>
          <w:rFonts w:ascii="Arial" w:hAnsi="Arial" w:cs="Arial"/>
          <w:color w:val="2B2B2B"/>
          <w:sz w:val="21"/>
          <w:szCs w:val="21"/>
        </w:rPr>
        <w:t xml:space="preserve"> Знакомство с ним начинается с выполнения простых упражнений, в том числе и участием в соревнованиях по ориентированию на местности, входящих в нормативные требования комплекса ГТО (см. о них стр. 173 - раздел "Ориентирование на "азимутальном маршруте").</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lastRenderedPageBreak/>
        <w:t>Ориентирование на местности в комплексе ГТО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Первая редакция современного Всесоюзного физкультурного комплекса "Готов к труду и обороне СССР" была принята 1 марта 1972 г. После продолжительного перерыва в комплекс ГТО был вновь включен туризм, а также (правда, только для III ступени комплекса) упражнение по ориентированию на местности. Условия выполнения этого упражнения были предельно простыми: сдающим нормы комплекса ГТО по туризму по III ступени (юноши и девушки 16-17 лет) на месте бивака необходимо было сдать нормативы по технике ориентирования на "азимутальном маршруте" с дистанцией до 1000 м и одним-двумя заданными азимутами. При этом не оговаривались условия сдачи норматива по какому-либо оборудованию дистанции (контрольными пунктами, способами отметки т. п.). </w:t>
      </w:r>
      <w:proofErr w:type="gramStart"/>
      <w:r>
        <w:rPr>
          <w:rFonts w:ascii="Arial" w:hAnsi="Arial" w:cs="Arial"/>
          <w:color w:val="2B2B2B"/>
          <w:sz w:val="21"/>
          <w:szCs w:val="21"/>
        </w:rPr>
        <w:t>Описанная на стр. 173 методика организации учебных соревнований на "азимутальном маршруте" с оборудованием дистанции контрольными пунктами, карточками для участников с необходимой информацией о дистанции (направления, расстояния, легенда контрольных пунктов) была разработана в период 1972-1976 гг. в Белорусском государственном институте физической культуры и широко используется в учебном процессе по предмету "Туризм и методика преподавания" во время летнего учебного туристского похода.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1976 г. в редакцию Положения о комплексе ГТО внесены изменения: упражнение по технике ориентирования на местности для III ступени комплекса исключено, но спортивное ориентирование введено практически во все ступени в качестве альтернативного вида: либо туризм, либо спортивное ориентирование, правда, без указания вида ориентирования. Наибольшее распространение получило ориентирование по выбору (как более простой и доступный вид ориентирования для новичков), которое и составило формулу соревнований по ориентированию для сдающих нормы комплекса по I и II ступеням ГТО.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редакции Положения о комплексе ГТО, принятой в 1985 г., ориентирование включено в комплекс 9-й дисциплиной в качестве возможной замены похода со сдачей туристских нормативов. Названа эта дисциплина "ориентированием на местности". Следует сказать, что условия и форма проведений соревнований по ориентированию в комплексе ГТО немногим отличается от соревнований по спортивному ориентированию (например, параметрами дистанций), и название "ориентирование на местности" - скорее дань традиции: на протяжении многих лет (с 1965 по 1979г.) так официально назывался этот вид спорта. В Положении о комплексе ГТО (п. 2.14) сказано: "Выполнение норм по ориентированию на местности заключается в произвольном прохождении заданного количества контрольных пунктов. Сдающим предоставляется возможность выбора нескольких вариантов пути с равным числом КП и примерно одинаковым расстоянием. Если спортсмен дважды или трижды вышел на один и тот же КП, хотя и с разных сторон, ему </w:t>
      </w:r>
      <w:proofErr w:type="gramStart"/>
      <w:r>
        <w:rPr>
          <w:rFonts w:ascii="Arial" w:hAnsi="Arial" w:cs="Arial"/>
          <w:color w:val="2B2B2B"/>
          <w:sz w:val="21"/>
          <w:szCs w:val="21"/>
        </w:rPr>
        <w:t>засчитывается</w:t>
      </w:r>
      <w:proofErr w:type="gramEnd"/>
      <w:r>
        <w:rPr>
          <w:rFonts w:ascii="Arial" w:hAnsi="Arial" w:cs="Arial"/>
          <w:color w:val="2B2B2B"/>
          <w:sz w:val="21"/>
          <w:szCs w:val="21"/>
        </w:rPr>
        <w:t xml:space="preserve"> лишь одно взятие пункта.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Старт может быть общим, групповым или раздельным. Контрольные пункты оборудуются красно-белыми знаками (КП) стандартных </w:t>
      </w:r>
      <w:proofErr w:type="gramStart"/>
      <w:r>
        <w:rPr>
          <w:rFonts w:ascii="Arial" w:hAnsi="Arial" w:cs="Arial"/>
          <w:color w:val="2B2B2B"/>
          <w:sz w:val="21"/>
          <w:szCs w:val="21"/>
        </w:rPr>
        <w:t>размеров</w:t>
      </w:r>
      <w:proofErr w:type="gramEnd"/>
      <w:r>
        <w:rPr>
          <w:rFonts w:ascii="Arial" w:hAnsi="Arial" w:cs="Arial"/>
          <w:color w:val="2B2B2B"/>
          <w:sz w:val="21"/>
          <w:szCs w:val="21"/>
        </w:rPr>
        <w:t xml:space="preserve"> как на летних, так и на зимних соревнованиях. Результат участника определяется по времени, затраченному на "взятие" заданного количества КП. Для оборудования дистанции в соответствии с нормативными требованиями целесообразно расположить КП так, чтобы расстояние между ближайшими пунктами составляло около 500 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Чтобы при групповом старте каждый участник производил поиск КП самостоятельно, применяется метод заданного направления движения на первый КП для каждого участника".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связи с тем, что сдача норматива по ориентированию на местности предъявляет высокие требования к физической подготовке, теперь участвовать в соревновании могут только физкультурники, сдающие нормативы I ступени "Сила и мужество" и II ступени "Физическое совершенство" комплекса ГТО (см. табл. 8).</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lastRenderedPageBreak/>
        <w:t>Таблица 8</w:t>
      </w:r>
    </w:p>
    <w:tbl>
      <w:tblPr>
        <w:tblW w:w="5000" w:type="pct"/>
        <w:shd w:val="clear" w:color="auto" w:fill="000000"/>
        <w:tblCellMar>
          <w:top w:w="75" w:type="dxa"/>
          <w:left w:w="75" w:type="dxa"/>
          <w:bottom w:w="75" w:type="dxa"/>
          <w:right w:w="75" w:type="dxa"/>
        </w:tblCellMar>
        <w:tblLook w:val="04A0"/>
      </w:tblPr>
      <w:tblGrid>
        <w:gridCol w:w="1065"/>
        <w:gridCol w:w="1545"/>
        <w:gridCol w:w="1259"/>
        <w:gridCol w:w="1719"/>
        <w:gridCol w:w="1204"/>
        <w:gridCol w:w="860"/>
        <w:gridCol w:w="1853"/>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Ступень</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Возраст, лет</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Пол</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Дистанция, </w:t>
            </w:r>
            <w:proofErr w:type="gramStart"/>
            <w:r>
              <w:rPr>
                <w:rFonts w:ascii="Arial" w:hAnsi="Arial" w:cs="Arial"/>
                <w:color w:val="2B2B2B"/>
                <w:sz w:val="21"/>
                <w:szCs w:val="21"/>
              </w:rPr>
              <w:t>км</w:t>
            </w:r>
            <w:proofErr w:type="gramEnd"/>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Число КП</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Нормы времени, мин</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Сдано</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Золотой значок</w:t>
            </w:r>
          </w:p>
        </w:tc>
      </w:tr>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ГТО-</w:t>
            </w:r>
            <w:proofErr w:type="gramStart"/>
            <w:r>
              <w:rPr>
                <w:rFonts w:ascii="Arial" w:hAnsi="Arial" w:cs="Arial"/>
                <w:color w:val="2B2B2B"/>
                <w:sz w:val="21"/>
                <w:szCs w:val="21"/>
              </w:rPr>
              <w:t>I</w:t>
            </w:r>
            <w:proofErr w:type="gramEnd"/>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16-17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Юноши</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56</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44</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Девушки</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42</w:t>
            </w:r>
          </w:p>
        </w:tc>
      </w:tr>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ГТО-</w:t>
            </w:r>
            <w:proofErr w:type="gramStart"/>
            <w:r>
              <w:rPr>
                <w:rFonts w:ascii="Arial" w:hAnsi="Arial" w:cs="Arial"/>
                <w:color w:val="2B2B2B"/>
                <w:sz w:val="21"/>
                <w:szCs w:val="21"/>
              </w:rPr>
              <w:t>II</w:t>
            </w:r>
            <w:proofErr w:type="gramEnd"/>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18-29</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Мужчины</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8</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50</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30-39</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56</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44</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18-29</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Женщины</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40</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30-39</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44</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Поскольку в нормативной части комплекса ГТО участие в соревнованиях предоставлено как возможная замена туристского похода, то, прежде чем принять решение о проведении соревнований по ориентированию в условиях вуза и техникума, следует рассмотреть целесообразность такой замены. </w:t>
      </w:r>
      <w:proofErr w:type="gramStart"/>
      <w:r>
        <w:rPr>
          <w:rFonts w:ascii="Arial" w:hAnsi="Arial" w:cs="Arial"/>
          <w:color w:val="2B2B2B"/>
          <w:sz w:val="21"/>
          <w:szCs w:val="21"/>
        </w:rPr>
        <w:t>Массовые соревнования по ориентированию на местности можно проводить тогда, когда для организации похода имеются неблагоприятные условия, например: вуз или техникум в черте крупного города, на большом удалении от окраин; рядом с городом нет больших лесных массивов, где можно было бы проложить маршрут похода; большое количество студентов, сдающих одновременно нормы комплекса ГТО (200 человек и более);</w:t>
      </w:r>
      <w:proofErr w:type="gramEnd"/>
      <w:r>
        <w:rPr>
          <w:rFonts w:ascii="Arial" w:hAnsi="Arial" w:cs="Arial"/>
          <w:color w:val="2B2B2B"/>
          <w:sz w:val="21"/>
          <w:szCs w:val="21"/>
        </w:rPr>
        <w:t xml:space="preserve"> сложность обеспечения туристским инвентарем.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невозможности организации туристского похода принимают решение о подготовке и проведении соревнований по ориентированию, для чего необходимы следующие условия: существование лесного массива площадью 2-4 км</w:t>
      </w:r>
      <w:proofErr w:type="gramStart"/>
      <w:r>
        <w:rPr>
          <w:rFonts w:ascii="Arial" w:hAnsi="Arial" w:cs="Arial"/>
          <w:color w:val="2B2B2B"/>
          <w:sz w:val="16"/>
          <w:szCs w:val="16"/>
          <w:vertAlign w:val="superscript"/>
        </w:rPr>
        <w:t>2</w:t>
      </w:r>
      <w:proofErr w:type="gramEnd"/>
      <w:r>
        <w:rPr>
          <w:rFonts w:ascii="Arial" w:hAnsi="Arial" w:cs="Arial"/>
          <w:color w:val="2B2B2B"/>
          <w:sz w:val="21"/>
          <w:szCs w:val="21"/>
        </w:rPr>
        <w:t xml:space="preserve"> неподалеку от института; наличие тиража спортивных карт данного района; на кафедре </w:t>
      </w:r>
      <w:proofErr w:type="spellStart"/>
      <w:r>
        <w:rPr>
          <w:rFonts w:ascii="Arial" w:hAnsi="Arial" w:cs="Arial"/>
          <w:color w:val="2B2B2B"/>
          <w:sz w:val="21"/>
          <w:szCs w:val="21"/>
        </w:rPr>
        <w:t>физвоспитания</w:t>
      </w:r>
      <w:proofErr w:type="spellEnd"/>
      <w:r>
        <w:rPr>
          <w:rFonts w:ascii="Arial" w:hAnsi="Arial" w:cs="Arial"/>
          <w:color w:val="2B2B2B"/>
          <w:sz w:val="21"/>
          <w:szCs w:val="21"/>
        </w:rPr>
        <w:t xml:space="preserve"> есть преподаватели-специалисты по спортивному ориентированию, а в их отсутствие - студенты, имеющие достаточную квалификацию в данном виде спорта.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Подготовительная работа по проведению соревнований начинается с подбора участка местности и подготовки тиража спортивных карт. За месяц до начала соревнований, которые проводятся весной (апрель-май) или осенью (сентябрь-октябрь), составляется положение о соревнованиях. В нем приводятся цели и задачи, программа, порядок подсчета результатов и определение победителей.</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11" w:name="10"/>
      <w:bookmarkEnd w:id="11"/>
      <w:r>
        <w:rPr>
          <w:rFonts w:ascii="Arial" w:hAnsi="Arial" w:cs="Arial"/>
          <w:b w:val="0"/>
          <w:bCs w:val="0"/>
          <w:color w:val="2B2B2B"/>
          <w:sz w:val="44"/>
          <w:szCs w:val="44"/>
        </w:rPr>
        <w:t>Глава 10. СПОРТИВНОЕ ОРИЕНТИРОВАНИЕ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Соревнования по спортивному ориентированию заключаются в прохождении дистанции с картой и компасом и отметке на контрольных пунктах (КП), расположенных на местности. </w:t>
      </w:r>
      <w:proofErr w:type="spellStart"/>
      <w:r>
        <w:rPr>
          <w:rFonts w:ascii="Arial" w:hAnsi="Arial" w:cs="Arial"/>
          <w:color w:val="2B2B2B"/>
          <w:sz w:val="21"/>
          <w:szCs w:val="21"/>
        </w:rPr>
        <w:t>Спортсмену-ориентировщику</w:t>
      </w:r>
      <w:proofErr w:type="spellEnd"/>
      <w:r>
        <w:rPr>
          <w:rFonts w:ascii="Arial" w:hAnsi="Arial" w:cs="Arial"/>
          <w:color w:val="2B2B2B"/>
          <w:sz w:val="21"/>
          <w:szCs w:val="21"/>
        </w:rPr>
        <w:t xml:space="preserve"> необходимо обладать высокими физическими качествами, отлично знать топографию, в совершенстве владеть компасом и уверенно читать карту, быстро и правильно выбирать путь движения по незнакомой местности, иметь высокие волевые качества.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Спортивное ориентирование в нашей стране - молодой, активно развивающийся вид спорта. В настоящее время оно прочно вошло и в нормативы комплекса ГТО и в календари соревнований различных </w:t>
      </w:r>
      <w:proofErr w:type="spellStart"/>
      <w:r>
        <w:rPr>
          <w:rFonts w:ascii="Arial" w:hAnsi="Arial" w:cs="Arial"/>
          <w:color w:val="2B2B2B"/>
          <w:sz w:val="21"/>
          <w:szCs w:val="21"/>
        </w:rPr>
        <w:t>рангов-от</w:t>
      </w:r>
      <w:proofErr w:type="spellEnd"/>
      <w:r>
        <w:rPr>
          <w:rFonts w:ascii="Arial" w:hAnsi="Arial" w:cs="Arial"/>
          <w:color w:val="2B2B2B"/>
          <w:sz w:val="21"/>
          <w:szCs w:val="21"/>
        </w:rPr>
        <w:t xml:space="preserve"> школьных до всесоюзных, которые с 1981 г. проводятся уже в ранге чемпионата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Соревнования подразделяются на следующие виды: ориентирование в заданном направлении, на маркированной трассе, по выбору. По всем видам могут проводиться эстафеты. Участники преодолевают дистанцию бегом или на лыжах. По времени проведения соревнования бывают дневные и ночные, однодневные и многодневные, а по характеру зачета - личные (результаты засчитываются отдельно каждому участнику), командные (результаты отдельных участников засчитываются команде в целом), лично-командные (результаты засчитываются отдельно каждому участнику и команде в целом).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Ориентирование в заданном направлении - это прохождение </w:t>
      </w:r>
      <w:proofErr w:type="gramStart"/>
      <w:r>
        <w:rPr>
          <w:rFonts w:ascii="Arial" w:hAnsi="Arial" w:cs="Arial"/>
          <w:color w:val="2B2B2B"/>
          <w:sz w:val="21"/>
          <w:szCs w:val="21"/>
        </w:rPr>
        <w:t>отмеченных</w:t>
      </w:r>
      <w:proofErr w:type="gramEnd"/>
      <w:r>
        <w:rPr>
          <w:rFonts w:ascii="Arial" w:hAnsi="Arial" w:cs="Arial"/>
          <w:color w:val="2B2B2B"/>
          <w:sz w:val="21"/>
          <w:szCs w:val="21"/>
        </w:rPr>
        <w:t xml:space="preserve"> на карте и расположенных на местности КП в заданном порядке. С целью рассеивания участников разрешается применять различный порядок прохождения отдельных частей дистанции разными участниками, но в итоге все должны пройти одинаковую дистанцию. Старт участников рекомендуется одиночный.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Результат определяется по времени, затраченному на прохождение дистанции от момента технического старта до финиша. Если участник нарушил порядок прохождения КП или пропустил КП, его результат не засчитывается.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Ориентирование на маркированной трассе - это прохождение дистанции с </w:t>
      </w:r>
      <w:proofErr w:type="gramStart"/>
      <w:r>
        <w:rPr>
          <w:rFonts w:ascii="Arial" w:hAnsi="Arial" w:cs="Arial"/>
          <w:color w:val="2B2B2B"/>
          <w:sz w:val="21"/>
          <w:szCs w:val="21"/>
        </w:rPr>
        <w:t>нанесением</w:t>
      </w:r>
      <w:proofErr w:type="gramEnd"/>
      <w:r>
        <w:rPr>
          <w:rFonts w:ascii="Arial" w:hAnsi="Arial" w:cs="Arial"/>
          <w:color w:val="2B2B2B"/>
          <w:sz w:val="21"/>
          <w:szCs w:val="21"/>
        </w:rPr>
        <w:t xml:space="preserve"> на карту местоположения установленных на трассе КП. Чаще всего соревнования проводятся зимой. Местоположение КП наносится на карту только на следующем пункте прокалыванием его в соответствующей точке компостером или иглой. В последнем случае прокол отмечается имеющимся на КП цветным карандашом перечеркиванием крест-накрест. </w:t>
      </w:r>
      <w:proofErr w:type="gramStart"/>
      <w:r>
        <w:rPr>
          <w:rFonts w:ascii="Arial" w:hAnsi="Arial" w:cs="Arial"/>
          <w:color w:val="2B2B2B"/>
          <w:sz w:val="21"/>
          <w:szCs w:val="21"/>
        </w:rPr>
        <w:t>Последний</w:t>
      </w:r>
      <w:proofErr w:type="gramEnd"/>
      <w:r>
        <w:rPr>
          <w:rFonts w:ascii="Arial" w:hAnsi="Arial" w:cs="Arial"/>
          <w:color w:val="2B2B2B"/>
          <w:sz w:val="21"/>
          <w:szCs w:val="21"/>
        </w:rPr>
        <w:t xml:space="preserve"> КП наносится на "рубеже отметки последнего КП".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За ошибку в нанесении КП более чем на 2 мм участник получает штрафное время - 1 мин. за каждые полные или неполные 2 мм. Максимальный штраф, который может быть назначен за ошибку в нанесении одного КП, равен 3 мин. На дистанциях массовых разрядов максимальный штраф равен 5 мин. Результат участника определяется по сумме времени прохождения дистанции и штрафного времени. По лыжному ориентированию раз в два года проводятся чемпионаты мира.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ориентировании по выбору участник на старте получает карту с нанесенными контрольными пунктами. Каждый КП помечен цифрой, которая обозначает его "стоимость" в очках. Конечная цель участников этого соревнования - набрать наибольшее количество очков, отыскивая КП за определенное время, одинаковое для всех (обычно 1 час). Каждый спортсмен самостоятельно избирает для себя наиболее ценный и реальный по его силам маршрут. Прохождение всех КП не обязательно.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Ориентирование по выбору для новичков - это прохождение заданного количества КП из числа находящихся в районе соревнований. Выбор КП и порядок их прохождения произвольный - по усмотрению участника. Неоднократный выход на один и тот же КП засчитывается только один раз. Старт участников - общий или групповой. На карту наносят все имеющиеся в районе соревнования КП и их обозначения. В районе соревнования устанавливается в 1,5-2 раза больше КП, чем количество, которое необходимо отыскать. Результат участника определяется по времени, затраченному на прохождение заданного количества КП.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Оборудование дистанции соревнований по спортивному ориентированию включает: пункт выдачи карт, место старта, точку начала ориентирования, контрольные пункты, рубеж и место финиша, а при соревнованиях на маркированной трассе - и путь движения участников.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Для оборудования КП и точки начала ориентирования применяют знак в виде трехгранной призмы со стороной 30х30 см. Каждая грань делится диагональю из левого нижнего в правый верхний угол (вверху - белое поле, внизу - оранжевое или красное).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Спортивное ориентирование - один из немногих видов спорта, где участники соревнований действуют индивидуально, вне поля зрения тренеров, судей, зрителей, даже соперников. Поэтому для достижения цели необходимы хорошая психологическая подготовка, проявление настойчивости, решительности, смелости, самообладания. В технической подготовке </w:t>
      </w:r>
      <w:proofErr w:type="spellStart"/>
      <w:r>
        <w:rPr>
          <w:rFonts w:ascii="Arial" w:hAnsi="Arial" w:cs="Arial"/>
          <w:color w:val="2B2B2B"/>
          <w:sz w:val="21"/>
          <w:szCs w:val="21"/>
        </w:rPr>
        <w:t>спортсмена-ориентировщика</w:t>
      </w:r>
      <w:proofErr w:type="spellEnd"/>
      <w:r>
        <w:rPr>
          <w:rFonts w:ascii="Arial" w:hAnsi="Arial" w:cs="Arial"/>
          <w:color w:val="2B2B2B"/>
          <w:sz w:val="21"/>
          <w:szCs w:val="21"/>
        </w:rPr>
        <w:t xml:space="preserve"> два основных компонента: техника ориентирования (работа с картой и компасом) и техника передвижения на местности (бегом или на лыжах).</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Начальная подготовка ориентировщика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Определение расстояний. Одним из важнейших способов ориентирования или определения своего местоположения является измерение расстояний. </w:t>
      </w:r>
      <w:proofErr w:type="spellStart"/>
      <w:r>
        <w:rPr>
          <w:rFonts w:ascii="Arial" w:hAnsi="Arial" w:cs="Arial"/>
          <w:color w:val="2B2B2B"/>
          <w:sz w:val="21"/>
          <w:szCs w:val="21"/>
        </w:rPr>
        <w:t>Ориентировщику</w:t>
      </w:r>
      <w:proofErr w:type="spellEnd"/>
      <w:r>
        <w:rPr>
          <w:rFonts w:ascii="Arial" w:hAnsi="Arial" w:cs="Arial"/>
          <w:color w:val="2B2B2B"/>
          <w:sz w:val="21"/>
          <w:szCs w:val="21"/>
        </w:rPr>
        <w:t xml:space="preserve"> во время прохождения трассы постоянно приходится решать задачи, связанные с оценкой расстояния. Обычно используют два способа определения расстояний - </w:t>
      </w:r>
      <w:proofErr w:type="gramStart"/>
      <w:r>
        <w:rPr>
          <w:rFonts w:ascii="Arial" w:hAnsi="Arial" w:cs="Arial"/>
          <w:color w:val="2B2B2B"/>
          <w:sz w:val="21"/>
          <w:szCs w:val="21"/>
        </w:rPr>
        <w:t>глазомерный</w:t>
      </w:r>
      <w:proofErr w:type="gramEnd"/>
      <w:r>
        <w:rPr>
          <w:rFonts w:ascii="Arial" w:hAnsi="Arial" w:cs="Arial"/>
          <w:color w:val="2B2B2B"/>
          <w:sz w:val="21"/>
          <w:szCs w:val="21"/>
        </w:rPr>
        <w:t xml:space="preserve"> и шагами.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Глазомерный способ успешно применяют при движении по дорогам, просекам, в редком лесу, в поле и на лугу. Этот способ требует постоянной тренировки, во время которой спортсмен оценивает длину различных отрезков, а затем измеряет их с помощью карты или шагами. При определенном навыке ошибка в измерениях может быть сравнительно невелика, до 5%.</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Измерение расстояний </w:t>
      </w:r>
      <w:proofErr w:type="spellStart"/>
      <w:r>
        <w:rPr>
          <w:rFonts w:ascii="Arial" w:hAnsi="Arial" w:cs="Arial"/>
          <w:color w:val="2B2B2B"/>
          <w:sz w:val="21"/>
          <w:szCs w:val="21"/>
        </w:rPr>
        <w:t>шагами-наиболее</w:t>
      </w:r>
      <w:proofErr w:type="spellEnd"/>
      <w:r>
        <w:rPr>
          <w:rFonts w:ascii="Arial" w:hAnsi="Arial" w:cs="Arial"/>
          <w:color w:val="2B2B2B"/>
          <w:sz w:val="21"/>
          <w:szCs w:val="21"/>
        </w:rPr>
        <w:t xml:space="preserve"> распространенный способ, также требующий определенных навыков. Чаще всего расстояния измеряют счетом пар шагов под левую ногу. Предварительно на различных типах грунта определяют число пар шагов в 100-метровом отрезке, которые пробегают неоднократно и с различной скоростью. Полученные средние значения сводят в таблицу, а затем используют для измерения расстояний во время соревнований.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Определение направлений. Прежде всего определение северного направления нужно для правильного ориентирования карты, для чего карту и компас располагают рядом в горизонтальном положении или компас кладут на карту. Затем карту поворачивают так, чтобы северные концы линий магнитного меридиана были обращены в направлении, которое показывает северный конец стрелки компаса. При солнечной погоде можно примерно определить стороны света по солнцу, используя для этого часы.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определении направления движения или направления на отдельный ориентир пользуются компасом, с помощью которого определяют азимут на отдельный ориентир или КП, куда устремляется спортсмен. Для этого вначале по компасу определяют северное направление, а затем угол между северным направлением и интересующим нас объектом, т. е. вычисляют азимут. Величину азимута отсчитывают по ходу часовой стрелки от 0 до 360°.</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спортивном ориентировании пользуются специальными спортивными компасами (рис. 12). Коробка такого корпуса, где помещена магнитная стрелка 3, наполнена специальной незамерзающей жидкостью (смесь спирта и глицерина). Благодаря этому магнитная стрелка быстро успокаивается и почти не колеблется при беге спортсмена. Корпус компаса вместе с лимбом 2 крепится на пластине из плексигласа, по краям которой нанесены деления масштабной линейки 5 для измерения расстояний на карте. Некоторые модели спортивных компасов имеют лупу 6 для облегчения чтения мелких деталей карты, направляющую стрелку 7, и снабжены шайбой-шагомером 8 для фиксирования сотен пар пройденных шагов, что освобождает спортсмена от необходимости их запоминать.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определения направления движения на местности (движения по азимуту, рис. 13) между двумя точками, заданными на карте, например между стартом и КП 1, нужно выполнить следующие операции: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1) совместить край пластины компаса с линией, соединяющей точки "Старт" - КП 1;</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2) повернуть колбу компаса так, чтобы двойные риски на дне ее "смотрели" на северный обрез карты;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3) держа компас горизонтально, поворачиваться на месте до тех пор, пока северный конец стрелки не совместится с двойной риской на дне колбы. Мысленно продлить направление вдоль пластины компаса - это и будет азимутальное направление на КП 1.</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новичков можно проводить соревнования и без карты - по азимуту и расстоянию (азимутальный маршрут, рис. 14). Участнику выдается карточка с заданием (например, КП 1: 15°-250м; КП 2:270°-300 м и т. д.). </w:t>
      </w:r>
      <w:proofErr w:type="spellStart"/>
      <w:r>
        <w:rPr>
          <w:rFonts w:ascii="Arial" w:hAnsi="Arial" w:cs="Arial"/>
          <w:color w:val="2B2B2B"/>
          <w:sz w:val="21"/>
          <w:szCs w:val="21"/>
        </w:rPr>
        <w:t>Ориентировщики</w:t>
      </w:r>
      <w:proofErr w:type="spellEnd"/>
      <w:r>
        <w:rPr>
          <w:rFonts w:ascii="Arial" w:hAnsi="Arial" w:cs="Arial"/>
          <w:color w:val="2B2B2B"/>
          <w:sz w:val="21"/>
          <w:szCs w:val="21"/>
        </w:rPr>
        <w:t xml:space="preserve"> пробегают или проходят заданный маршрут, отмечаясь на контрольных пунктах. Для этого необходимо уметь определять расстояние счетом шагов.</w:t>
      </w:r>
    </w:p>
    <w:tbl>
      <w:tblPr>
        <w:tblW w:w="5000" w:type="pct"/>
        <w:shd w:val="clear" w:color="auto" w:fill="FFFFFF"/>
        <w:tblCellMar>
          <w:left w:w="0" w:type="dxa"/>
          <w:right w:w="0" w:type="dxa"/>
        </w:tblCellMar>
        <w:tblLook w:val="04A0"/>
      </w:tblPr>
      <w:tblGrid>
        <w:gridCol w:w="4034"/>
        <w:gridCol w:w="5321"/>
      </w:tblGrid>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br/>
              <w:t>Рис. 12. Спортивный (жидкостный) компас</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br/>
              <w:t>Рис. 13. Установка азимута на спортивном компасе</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br/>
              <w:t>Рис. 14. Схема азимутального маршрута</w:t>
            </w:r>
          </w:p>
        </w:tc>
        <w:tc>
          <w:tcPr>
            <w:tcW w:w="0" w:type="auto"/>
            <w:vMerge/>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br/>
              <w:t>Рис 15. Упражнение "</w:t>
            </w:r>
            <w:proofErr w:type="gramStart"/>
            <w:r>
              <w:rPr>
                <w:rFonts w:ascii="Arial" w:hAnsi="Arial" w:cs="Arial"/>
                <w:color w:val="2B2B2B"/>
                <w:sz w:val="21"/>
                <w:szCs w:val="21"/>
              </w:rPr>
              <w:t>Запомните за 5-10 сек</w:t>
            </w:r>
            <w:proofErr w:type="gramEnd"/>
            <w:r>
              <w:rPr>
                <w:rFonts w:ascii="Arial" w:hAnsi="Arial" w:cs="Arial"/>
                <w:color w:val="2B2B2B"/>
                <w:sz w:val="21"/>
                <w:szCs w:val="21"/>
              </w:rPr>
              <w:t>."</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br/>
              <w:t>Рис. 16. Упражнение "Отыщите числа по порядку от 1 до 50"</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Чтение карты и сопоставление ее с местностью. Одним из основных технических приемов в ориентировании является чтение карты в сопоставление ее с местностью. Читать карту - </w:t>
      </w:r>
      <w:proofErr w:type="gramStart"/>
      <w:r>
        <w:rPr>
          <w:rFonts w:ascii="Arial" w:hAnsi="Arial" w:cs="Arial"/>
          <w:color w:val="2B2B2B"/>
          <w:sz w:val="21"/>
          <w:szCs w:val="21"/>
        </w:rPr>
        <w:t>значит</w:t>
      </w:r>
      <w:proofErr w:type="gramEnd"/>
      <w:r>
        <w:rPr>
          <w:rFonts w:ascii="Arial" w:hAnsi="Arial" w:cs="Arial"/>
          <w:color w:val="2B2B2B"/>
          <w:sz w:val="21"/>
          <w:szCs w:val="21"/>
        </w:rPr>
        <w:t xml:space="preserve"> в совершенстве изучить условные знаки, уметь определить по карте общую характеристику местности, пространственное соотношение отдельных ориентиров и воссоздать подробную картину местности по условным знакам.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Чтение карты на местности начинается с ориентирования ее на север. После выполнения этой операции пространственные расположения ориентиров на местности и на карте будут соответствовать друг другу.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Кроме ориентирования карты по компасу используют еще приближенное ориентирование ее по местным предметам и небесным светилам либо по ориентирам местности и направлениям между предметами.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технике чтения карты важную роль играет память. Смысл использования памяти состоит в том, чтобы увиденное на карте можно было анализировать на ходу. Существует много упражнений и заданий для тренировки памяти и работы с картой. Например: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1) </w:t>
      </w:r>
      <w:proofErr w:type="gramStart"/>
      <w:r>
        <w:rPr>
          <w:rFonts w:ascii="Arial" w:hAnsi="Arial" w:cs="Arial"/>
          <w:color w:val="2B2B2B"/>
          <w:sz w:val="21"/>
          <w:szCs w:val="21"/>
        </w:rPr>
        <w:t>запомните за 5-10 сек</w:t>
      </w:r>
      <w:proofErr w:type="gramEnd"/>
      <w:r>
        <w:rPr>
          <w:rFonts w:ascii="Arial" w:hAnsi="Arial" w:cs="Arial"/>
          <w:color w:val="2B2B2B"/>
          <w:sz w:val="21"/>
          <w:szCs w:val="21"/>
        </w:rPr>
        <w:t>. (рис. 15);</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2) отыщите числа по порядку от 1 до 50 (рис. 16);</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3) перенесите КП с одной карты на другую на расстояние 5-10 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4) сложите карту (наклейте на кубики участки карты; подбирая соответствующие участки, сложите карту);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5) напишите топографический диктант;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6) прочтите карту по линии магнитного меридиана с юга на север;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7) изготовьте макет местности по данной карте;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8) нарисуйте по памяти участки карты после изучения ее в течение 3, 2, 1 мин.;</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9) прочитайте корректурный текст;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10) составьте карту из кусочков (на время).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работы с картой и компасом существуют различные упражнения и задания, с которыми можно познакомиться, изучая литературу.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Большая кропотливая работа по изучению техники ориентирования ведется в специально оборудованных кабинетах и на учебных полигонах. </w:t>
      </w:r>
      <w:proofErr w:type="gramStart"/>
      <w:r>
        <w:rPr>
          <w:rFonts w:ascii="Arial" w:hAnsi="Arial" w:cs="Arial"/>
          <w:color w:val="2B2B2B"/>
          <w:sz w:val="21"/>
          <w:szCs w:val="21"/>
        </w:rPr>
        <w:t>Учебный кабинет или класс должен иметь следующий инвентарь: эпидиаскоп, диапроектор, кинопроектор для показа учебных фильмов, магнитофон, компасы, планшеты, учебные плакаты, различные схемы, графики, набор учебных карт, объемную модель полигона или местности.</w:t>
      </w:r>
      <w:proofErr w:type="gramEnd"/>
      <w:r>
        <w:rPr>
          <w:rFonts w:ascii="Arial" w:hAnsi="Arial" w:cs="Arial"/>
          <w:color w:val="2B2B2B"/>
          <w:sz w:val="21"/>
          <w:szCs w:val="21"/>
        </w:rPr>
        <w:t xml:space="preserve"> На щитах информации вывешиваются: календарный план, объявления, ранговая таблица, протоколы прошедших соревнований, список бюро секции спортивного ориентирования, интересные вырезки из газет и журналов, список рекомендуемой литературы, модели компасов, таблица условных знаков. После соревнований вывешиваются карты с маршрутами призеров соревнований.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ускорения и улучшения процесса обучения создаются различные приспособления, тренажеры, тренировочные стенды, системы программированного обучения, приборы машинного контроля.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Выбор порядка прохождения КП и способы ориентирования. Вначале определяется наиболее оптимальный порядок прохождения КП, позволяющий преодолеть дистанцию за наименьшее время. Для этого надо внимательно изучить карту, чтобы получить общее представление о местности, просмотреть точки КП и подходы к ним, из нескольких вариантов прохождения КП выбрать наиболее </w:t>
      </w:r>
      <w:proofErr w:type="gramStart"/>
      <w:r>
        <w:rPr>
          <w:rFonts w:ascii="Arial" w:hAnsi="Arial" w:cs="Arial"/>
          <w:color w:val="2B2B2B"/>
          <w:sz w:val="21"/>
          <w:szCs w:val="21"/>
        </w:rPr>
        <w:t>удобный</w:t>
      </w:r>
      <w:proofErr w:type="gramEnd"/>
      <w:r>
        <w:rPr>
          <w:rFonts w:ascii="Arial" w:hAnsi="Arial" w:cs="Arial"/>
          <w:color w:val="2B2B2B"/>
          <w:sz w:val="21"/>
          <w:szCs w:val="21"/>
        </w:rPr>
        <w:t>. Здесь используются способы ориентирования, наиболее целесообразные для данной местности.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Способом ориентирования называется совокупность определенных технических приемов, использование которых наиболее целесообразно при прохождении дистанции или отдельных ее участков. В зависимости от того, какой технический элемент является ведущим, можно выделить ряд способов ориентирования.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1. По направлению (по грубому азимуту). Используется на длинных этапах, на бедной ориентирами и хорошо проходимой местности, когда вблизи КП есть крупный однозначный ориентир. Спортсмен бежит не на КП, а к этому ориентиру. </w:t>
      </w:r>
      <w:proofErr w:type="gramStart"/>
      <w:r>
        <w:rPr>
          <w:rFonts w:ascii="Arial" w:hAnsi="Arial" w:cs="Arial"/>
          <w:color w:val="2B2B2B"/>
          <w:sz w:val="21"/>
          <w:szCs w:val="21"/>
        </w:rPr>
        <w:t>Контроль за</w:t>
      </w:r>
      <w:proofErr w:type="gramEnd"/>
      <w:r>
        <w:rPr>
          <w:rFonts w:ascii="Arial" w:hAnsi="Arial" w:cs="Arial"/>
          <w:color w:val="2B2B2B"/>
          <w:sz w:val="21"/>
          <w:szCs w:val="21"/>
        </w:rPr>
        <w:t xml:space="preserve"> направлением осуществляется периодическим </w:t>
      </w:r>
      <w:proofErr w:type="spellStart"/>
      <w:r>
        <w:rPr>
          <w:rFonts w:ascii="Arial" w:hAnsi="Arial" w:cs="Arial"/>
          <w:color w:val="2B2B2B"/>
          <w:sz w:val="21"/>
          <w:szCs w:val="21"/>
        </w:rPr>
        <w:t>посматриванием</w:t>
      </w:r>
      <w:proofErr w:type="spellEnd"/>
      <w:r>
        <w:rPr>
          <w:rFonts w:ascii="Arial" w:hAnsi="Arial" w:cs="Arial"/>
          <w:color w:val="2B2B2B"/>
          <w:sz w:val="21"/>
          <w:szCs w:val="21"/>
        </w:rPr>
        <w:t xml:space="preserve"> на компас, а также по солнцу и промежуточным ориентирам. </w:t>
      </w:r>
      <w:proofErr w:type="gramStart"/>
      <w:r>
        <w:rPr>
          <w:rFonts w:ascii="Arial" w:hAnsi="Arial" w:cs="Arial"/>
          <w:color w:val="2B2B2B"/>
          <w:sz w:val="21"/>
          <w:szCs w:val="21"/>
        </w:rPr>
        <w:t>Контроль за</w:t>
      </w:r>
      <w:proofErr w:type="gramEnd"/>
      <w:r>
        <w:rPr>
          <w:rFonts w:ascii="Arial" w:hAnsi="Arial" w:cs="Arial"/>
          <w:color w:val="2B2B2B"/>
          <w:sz w:val="21"/>
          <w:szCs w:val="21"/>
        </w:rPr>
        <w:t xml:space="preserve"> расстоянием почти не осуществляется.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2. По направлению с чтением карты. Определив направление движения возле исходного КП, спортсмен в дальнейшем старается выдержать это направление, контролируя себя по промежуточным ориентирам.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Способ применяется на хорошо проходимой и просматриваемой местности, не особенно богатой ориентирами, на этапах длиной 400-600 м. Контроль расстояния - по промежуточным ориентирам.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3. По азимуту. Спортсмен использует, как правило, два элемента ориентирования: точный азимут и точное определение расстояния счетом шагов. Этот один из самых надежных способов предпочтителен на небогатой ориентирами местности, когда нужно попасть на точечный объект, например холмик в труднопроходимом лесу, в 150 м от перекрестка просек.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4. По азимуту с чтением карты. К движению по точному азимуту добавляются подробное чтение карты и постоянное сопоставление ее с местностью. Способ целесообразен при </w:t>
      </w:r>
      <w:r>
        <w:rPr>
          <w:rFonts w:ascii="Arial" w:hAnsi="Arial" w:cs="Arial"/>
          <w:color w:val="2B2B2B"/>
          <w:sz w:val="21"/>
          <w:szCs w:val="21"/>
        </w:rPr>
        <w:lastRenderedPageBreak/>
        <w:t>движении по насыщенной одинаковыми ориентирами местности, чаще при движении от опорного ориентира к КП, и является самым точным и сложным.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5. Бег по линейным ориентирам. Участник использует для бега преимущественно линейные ориентиры: дороги, просеки, границы леса. Способ применяется при прохождении длинных этапов по равнинной местности с труднопроходимым лесом и большим количеством линейных ориентиров, является наиболее быстрым, однако приводит к увеличению длины пробегаемой дистанции.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6. Бег с точным чтением карты. Спортсмен использует для движения различные формы рельефа, различные объекты, хорошо видимые один от другого. Способ применяется на местности с хорошей видимостью и богатой ориентирами. Определение направления движения и расстояний осуществляется по взаимному расположению объектов.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Выбор рационального пути движения. </w:t>
      </w:r>
      <w:proofErr w:type="spellStart"/>
      <w:r>
        <w:rPr>
          <w:rFonts w:ascii="Arial" w:hAnsi="Arial" w:cs="Arial"/>
          <w:color w:val="2B2B2B"/>
          <w:sz w:val="21"/>
          <w:szCs w:val="21"/>
        </w:rPr>
        <w:t>Ориентировщик</w:t>
      </w:r>
      <w:proofErr w:type="spellEnd"/>
      <w:r>
        <w:rPr>
          <w:rFonts w:ascii="Arial" w:hAnsi="Arial" w:cs="Arial"/>
          <w:color w:val="2B2B2B"/>
          <w:sz w:val="21"/>
          <w:szCs w:val="21"/>
        </w:rPr>
        <w:t>, учитывая свои способности и подготовку, старается при помощи чтения карты найти оптимальный путь движения на КП. При этом выбираемый путь должен быть простым, надежным и проходиться в минимальное время.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Прежде чем выбрать вариант пути движения, нужно обязательно определить характерный ориентир (привязку) вблизи КП, от которого можно просто и надежно выйти на КП. Лишь затем следует выбирать путь к КП через эту привязку.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Начинающим следует выбирать более простые, хотя и сравнительно длинные варианты по четким ориентирам (дороги, просеки, границы) или по открытым участкам, используя надежные привязки.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Организация соревнований по спортивному ориентированию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Выбор района соревнований и подготовка тиража спортивных карт. Для соревнований подбираются </w:t>
      </w:r>
      <w:proofErr w:type="spellStart"/>
      <w:r>
        <w:rPr>
          <w:rFonts w:ascii="Arial" w:hAnsi="Arial" w:cs="Arial"/>
          <w:color w:val="2B2B2B"/>
          <w:sz w:val="21"/>
          <w:szCs w:val="21"/>
        </w:rPr>
        <w:t>залесенные</w:t>
      </w:r>
      <w:proofErr w:type="spellEnd"/>
      <w:r>
        <w:rPr>
          <w:rFonts w:ascii="Arial" w:hAnsi="Arial" w:cs="Arial"/>
          <w:color w:val="2B2B2B"/>
          <w:sz w:val="21"/>
          <w:szCs w:val="21"/>
        </w:rPr>
        <w:t xml:space="preserve"> участки местности площадью 2-4 км</w:t>
      </w:r>
      <w:proofErr w:type="gramStart"/>
      <w:r>
        <w:rPr>
          <w:rFonts w:ascii="Arial" w:hAnsi="Arial" w:cs="Arial"/>
          <w:color w:val="2B2B2B"/>
          <w:sz w:val="16"/>
          <w:szCs w:val="16"/>
          <w:vertAlign w:val="superscript"/>
        </w:rPr>
        <w:t>2</w:t>
      </w:r>
      <w:proofErr w:type="gramEnd"/>
      <w:r>
        <w:rPr>
          <w:rFonts w:ascii="Arial" w:hAnsi="Arial" w:cs="Arial"/>
          <w:color w:val="2B2B2B"/>
          <w:sz w:val="16"/>
          <w:szCs w:val="16"/>
          <w:vertAlign w:val="superscript"/>
        </w:rPr>
        <w:t> </w:t>
      </w:r>
      <w:r>
        <w:rPr>
          <w:rFonts w:ascii="Arial" w:hAnsi="Arial" w:cs="Arial"/>
          <w:color w:val="2B2B2B"/>
          <w:sz w:val="21"/>
          <w:szCs w:val="21"/>
        </w:rPr>
        <w:t>- городские парки и зоны отдыха, расположенные неподалеку от учебного заведения. Районы массовых соревнований должны отвечать определенным условиям (удобный подъезд к месту старта на городском транспорте; площадь не менее 2 км</w:t>
      </w:r>
      <w:proofErr w:type="gramStart"/>
      <w:r>
        <w:rPr>
          <w:rFonts w:ascii="Arial" w:hAnsi="Arial" w:cs="Arial"/>
          <w:color w:val="2B2B2B"/>
          <w:sz w:val="16"/>
          <w:szCs w:val="16"/>
          <w:vertAlign w:val="superscript"/>
        </w:rPr>
        <w:t>2</w:t>
      </w:r>
      <w:proofErr w:type="gramEnd"/>
      <w:r>
        <w:rPr>
          <w:rFonts w:ascii="Arial" w:hAnsi="Arial" w:cs="Arial"/>
          <w:color w:val="2B2B2B"/>
          <w:sz w:val="21"/>
          <w:szCs w:val="21"/>
        </w:rPr>
        <w:t>; хорошие ориентиры, ограничивающие район соревнований; отсутствие опасных мест; достаточная проходимость леса; наличие укрытий от непогоды в районе старта-финиша).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Один из важных этапов при подготовке массовых соревнований - подготовка тиража спортивных карт. В ряде городов они изготавливаются централизованно городскими или областными комитетами по физической культуре и спорту и затем реализуются среди организаций, проводящих массовые соревнования. В остальных случаях карты для соревнований приобретаются в коллективах физкультуры или спортивных обществах, имеющих их в достаточном количестве. Изготовление сразу больших тиражей спортивных карт позволяет использовать их в продолжени</w:t>
      </w:r>
      <w:proofErr w:type="gramStart"/>
      <w:r>
        <w:rPr>
          <w:rFonts w:ascii="Arial" w:hAnsi="Arial" w:cs="Arial"/>
          <w:color w:val="2B2B2B"/>
          <w:sz w:val="21"/>
          <w:szCs w:val="21"/>
        </w:rPr>
        <w:t>и</w:t>
      </w:r>
      <w:proofErr w:type="gramEnd"/>
      <w:r>
        <w:rPr>
          <w:rFonts w:ascii="Arial" w:hAnsi="Arial" w:cs="Arial"/>
          <w:color w:val="2B2B2B"/>
          <w:sz w:val="21"/>
          <w:szCs w:val="21"/>
        </w:rPr>
        <w:t xml:space="preserve"> 3-4 лет. По истечении этого срока карты </w:t>
      </w:r>
      <w:proofErr w:type="gramStart"/>
      <w:r>
        <w:rPr>
          <w:rFonts w:ascii="Arial" w:hAnsi="Arial" w:cs="Arial"/>
          <w:color w:val="2B2B2B"/>
          <w:sz w:val="21"/>
          <w:szCs w:val="21"/>
        </w:rPr>
        <w:t>корректируются</w:t>
      </w:r>
      <w:proofErr w:type="gramEnd"/>
      <w:r>
        <w:rPr>
          <w:rFonts w:ascii="Arial" w:hAnsi="Arial" w:cs="Arial"/>
          <w:color w:val="2B2B2B"/>
          <w:sz w:val="21"/>
          <w:szCs w:val="21"/>
        </w:rPr>
        <w:t xml:space="preserve"> и тираж издается вновь. Покрытие карт прозрачной пленкой позволяет предохранить их во время соревнования от дождя, значительно удлиняет срок их службы.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Как правило, на картах печатается памятка в виде таблицы условных знаков, что облегчает их изучение и помогает при прохождении дистанции зачетных соревнований. Для проведения соревнований студентов и учащихся рекомендуется использовать многоцветные карты и только при их отсутствии прибегать к </w:t>
      </w:r>
      <w:proofErr w:type="gramStart"/>
      <w:r>
        <w:rPr>
          <w:rFonts w:ascii="Arial" w:hAnsi="Arial" w:cs="Arial"/>
          <w:color w:val="2B2B2B"/>
          <w:sz w:val="21"/>
          <w:szCs w:val="21"/>
        </w:rPr>
        <w:t>черно-белым</w:t>
      </w:r>
      <w:proofErr w:type="gramEnd"/>
      <w:r>
        <w:rPr>
          <w:rFonts w:ascii="Arial" w:hAnsi="Arial" w:cs="Arial"/>
          <w:color w:val="2B2B2B"/>
          <w:sz w:val="21"/>
          <w:szCs w:val="21"/>
        </w:rPr>
        <w:t xml:space="preserve">, выполненным </w:t>
      </w:r>
      <w:proofErr w:type="spellStart"/>
      <w:r>
        <w:rPr>
          <w:rFonts w:ascii="Arial" w:hAnsi="Arial" w:cs="Arial"/>
          <w:color w:val="2B2B2B"/>
          <w:sz w:val="21"/>
          <w:szCs w:val="21"/>
        </w:rPr>
        <w:t>фотоспособом</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Оборудование дистанции и центра соревнований. Для оборудования центра соревнований и дистанций привлекают 3-4 человека, имеющих опыт работы в качестве начальников дистанции на соревнованиях по спортивному ориентированию. Наиболее важно в работе службы дистанции планирование трассы, при котором не следует увлекаться постановкой </w:t>
      </w:r>
      <w:proofErr w:type="gramStart"/>
      <w:r>
        <w:rPr>
          <w:rFonts w:ascii="Arial" w:hAnsi="Arial" w:cs="Arial"/>
          <w:color w:val="2B2B2B"/>
          <w:sz w:val="21"/>
          <w:szCs w:val="21"/>
        </w:rPr>
        <w:t>сложных</w:t>
      </w:r>
      <w:proofErr w:type="gramEnd"/>
      <w:r>
        <w:rPr>
          <w:rFonts w:ascii="Arial" w:hAnsi="Arial" w:cs="Arial"/>
          <w:color w:val="2B2B2B"/>
          <w:sz w:val="21"/>
          <w:szCs w:val="21"/>
        </w:rPr>
        <w:t xml:space="preserve"> КП, но и нельзя допускать, чтобы соревнования превратились в кросс по дорогам.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Дистанцию нужно спланировать так, чтобы ее параметры соответствовали указанным в нормативах требованиям комплекса ГТО. Если же особенности местности не позволяют выдержать эти параметры, допустимы небольшие отклонения в сторону уменьшения длины дистанции с одновременным увеличением количества КП.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подготовки дистанции в соответствии с рекомендованными параметрами целесообразно располагать КП так, чтобы средние расстояния между ними составляли около 500 м. Этому соответствует их размещение в вершинах равносторонних треугольников с длиной стороны 500 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оборудования КП используют либо стандартные красно-белые призмы, либо стационарные красно-белые столбики. Иногда для КП используют деревья, углы заборов, предварительно окрашенные. Контрольные пункты оборудуются средствами отметки, с которыми участники соревнований лучше всего знакомы. Наиболее часто для этих целей используют компостеры и цветные карандаши. Из различных видов компостеров наиболее удобны для участников и судей компостеры с литерами от печатных машинок. Они выдавливают букву или цифру в карточке участников. На одном КП устанавливают 2-3 компостера в зависимости от количества участников.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использовании карандашей их прочно прикрепляют на проволоке или веревке к КП. На каждом КП вывешивают 2-4 карандаша одинакового цвета. Их нужно подобрать таким образом, чтобы не было КП с одинаковым или близким по цвету комплектом карандашей. Карандаши тупо затачиваются с двух сторон и привязываются за середину.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Места старта и финиша оборудуются соответственно тому, какая форма старта будет использоваться на соревнованиях (групповой, общий или раздельный). При проведении массовых соревнований применяют обычно раздельный старт, что позволяет по результатам соревнований присваивать участникам массовые разряды. При раздельном старте обеспечивается также большая самостоятельность участников на дистанции.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большом числе участников применяется система рассеивания на первых КП. Для этого им на старте определяют обязательные первые КП путем соответствующей отметки на карте или карточке участника. </w:t>
      </w:r>
      <w:proofErr w:type="gramStart"/>
      <w:r>
        <w:rPr>
          <w:rFonts w:ascii="Arial" w:hAnsi="Arial" w:cs="Arial"/>
          <w:color w:val="2B2B2B"/>
          <w:sz w:val="21"/>
          <w:szCs w:val="21"/>
        </w:rPr>
        <w:t>Контроль за</w:t>
      </w:r>
      <w:proofErr w:type="gramEnd"/>
      <w:r>
        <w:rPr>
          <w:rFonts w:ascii="Arial" w:hAnsi="Arial" w:cs="Arial"/>
          <w:color w:val="2B2B2B"/>
          <w:sz w:val="21"/>
          <w:szCs w:val="21"/>
        </w:rPr>
        <w:t xml:space="preserve"> обязательным прохождением указанных КП осуществляется при помощи контролеров, которые находятся на 2-3 ближайших к старту КП.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оборудовании стартовых и финишных коридоров применяют гирлянды из разноцветных флажков, а также щиты старта и финиша. Финиш устраивают так, чтобы обеспечить прием участников со всех вероятных направлений. Для отсчета судейского времени на видном месте в районе старта-финиша устанавливают перекидные часы-табло.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районе старта-финиша рекомендуется оборудовать щит информации. На нем вывешивают образцы заполнения контрольных карточек, контрольные карты соревнований и оперативную информацию о предварительных результатах, финишировавших участниках.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Подведение итогов соревнований. Обработку результатов соревнований осуществляют 2-3 судьи-секретаря. Они по карточкам финишировавших участников подсчитывают результаты, а также проверяют правильность отметки на КП. В каждой клетке контрольной карточки должна быть сделана любая пометка карандашом, висящим на КП, или оттиск компостера. Число отметок должно соответствовать числу КП.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неясности с отметкой в судейскую коллегию вызывают </w:t>
      </w:r>
      <w:proofErr w:type="gramStart"/>
      <w:r>
        <w:rPr>
          <w:rFonts w:ascii="Arial" w:hAnsi="Arial" w:cs="Arial"/>
          <w:color w:val="2B2B2B"/>
          <w:sz w:val="21"/>
          <w:szCs w:val="21"/>
        </w:rPr>
        <w:t>участника</w:t>
      </w:r>
      <w:proofErr w:type="gramEnd"/>
      <w:r>
        <w:rPr>
          <w:rFonts w:ascii="Arial" w:hAnsi="Arial" w:cs="Arial"/>
          <w:color w:val="2B2B2B"/>
          <w:sz w:val="21"/>
          <w:szCs w:val="21"/>
        </w:rPr>
        <w:t xml:space="preserve"> и вопрос о выполнении норматива решают на месте. Часто причиной нарушения отметки бывают недостаточная информированность, случайность. В таких случаях допускается зачтение результатов путем снижения его на одно очко (при определении командного первенства) или добавления штрафного времени за </w:t>
      </w:r>
      <w:proofErr w:type="spellStart"/>
      <w:r>
        <w:rPr>
          <w:rFonts w:ascii="Arial" w:hAnsi="Arial" w:cs="Arial"/>
          <w:color w:val="2B2B2B"/>
          <w:sz w:val="21"/>
          <w:szCs w:val="21"/>
        </w:rPr>
        <w:t>невзятый</w:t>
      </w:r>
      <w:proofErr w:type="spellEnd"/>
      <w:r>
        <w:rPr>
          <w:rFonts w:ascii="Arial" w:hAnsi="Arial" w:cs="Arial"/>
          <w:color w:val="2B2B2B"/>
          <w:sz w:val="21"/>
          <w:szCs w:val="21"/>
        </w:rPr>
        <w:t xml:space="preserve"> или неотмеченный КП. При </w:t>
      </w:r>
      <w:proofErr w:type="spellStart"/>
      <w:r>
        <w:rPr>
          <w:rFonts w:ascii="Arial" w:hAnsi="Arial" w:cs="Arial"/>
          <w:color w:val="2B2B2B"/>
          <w:sz w:val="21"/>
          <w:szCs w:val="21"/>
        </w:rPr>
        <w:t>невзятии</w:t>
      </w:r>
      <w:proofErr w:type="spellEnd"/>
      <w:r>
        <w:rPr>
          <w:rFonts w:ascii="Arial" w:hAnsi="Arial" w:cs="Arial"/>
          <w:color w:val="2B2B2B"/>
          <w:sz w:val="21"/>
          <w:szCs w:val="21"/>
        </w:rPr>
        <w:t xml:space="preserve"> более чем одного КП или других нарушениях результат не засчитывается, однако спортсмен имеет право повторно участвовать в соревнованиях в один из следующих по графику дней.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На основании обработанных карточек составляют личный протокол соревнований отдельно для мужчин и женщин. В нем указываются фамилия, инициалы студента или учащегося, номер учебной группы, показанный результат, выполненный спортивный разряд и норма комплекса ГТО, а также количество очков, заработанных участником.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проведении командного, первенства составляют еще и протокол соревнований отдельно командных результатов, где указываются количество набранных членами группы очков и занятое место. Протоколы составляют в двух экземплярах.</w:t>
      </w:r>
    </w:p>
    <w:p w:rsidR="009C6554" w:rsidRDefault="009C6554" w:rsidP="009C6554">
      <w:pPr>
        <w:pStyle w:val="2"/>
        <w:shd w:val="clear" w:color="auto" w:fill="FFFFFF"/>
        <w:spacing w:before="0" w:after="450"/>
        <w:jc w:val="center"/>
        <w:rPr>
          <w:rFonts w:ascii="Arial" w:hAnsi="Arial" w:cs="Arial"/>
          <w:b w:val="0"/>
          <w:bCs w:val="0"/>
          <w:color w:val="2B2B2B"/>
          <w:sz w:val="60"/>
          <w:szCs w:val="60"/>
        </w:rPr>
      </w:pPr>
      <w:bookmarkStart w:id="12" w:name="400"/>
      <w:bookmarkEnd w:id="12"/>
      <w:r>
        <w:rPr>
          <w:rFonts w:ascii="Arial" w:hAnsi="Arial" w:cs="Arial"/>
          <w:b w:val="0"/>
          <w:bCs w:val="0"/>
          <w:color w:val="2B2B2B"/>
          <w:sz w:val="60"/>
          <w:szCs w:val="60"/>
        </w:rPr>
        <w:t>Часть IV. ТРЕНИРОВКА КАК СОСТАВНАЯ ЧАСТЬ ПОДГОТОВКИ ТУРИСТА</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13" w:name="11"/>
      <w:bookmarkEnd w:id="13"/>
      <w:r>
        <w:rPr>
          <w:rFonts w:ascii="Arial" w:hAnsi="Arial" w:cs="Arial"/>
          <w:b w:val="0"/>
          <w:bCs w:val="0"/>
          <w:color w:val="2B2B2B"/>
          <w:sz w:val="44"/>
          <w:szCs w:val="44"/>
        </w:rPr>
        <w:t>Глава 11. СТРУКТУРА ТРЕНИРОВОЧНЫХ ЦИКЛОВ</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 xml:space="preserve">(При написании этой главы использованы труды Д. А. </w:t>
      </w:r>
      <w:proofErr w:type="spellStart"/>
      <w:r>
        <w:rPr>
          <w:rFonts w:ascii="Arial" w:hAnsi="Arial" w:cs="Arial"/>
          <w:b w:val="0"/>
          <w:bCs w:val="0"/>
          <w:color w:val="2B2B2B"/>
          <w:sz w:val="36"/>
          <w:szCs w:val="36"/>
        </w:rPr>
        <w:t>Аросьева</w:t>
      </w:r>
      <w:proofErr w:type="spellEnd"/>
      <w:r>
        <w:rPr>
          <w:rFonts w:ascii="Arial" w:hAnsi="Arial" w:cs="Arial"/>
          <w:b w:val="0"/>
          <w:bCs w:val="0"/>
          <w:color w:val="2B2B2B"/>
          <w:sz w:val="36"/>
          <w:szCs w:val="36"/>
        </w:rPr>
        <w:t>, В. Г. Алабина, Л. П. Матвеева)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Тренировка туриста - одна из важных составных частей его подготовки - по своей направленности, структуре и содержанию нагрузки во многом отличается от тренировок в других видах спорта, что обусловлено спецификой предстоящей работы в походных условиях, где физическая нагрузка оказывает значительное воздействие на организм в течение длительного времени. Это обстоятельство и определяет в главном структуру тренировочного процесса в туризме.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качестве первоосновы в логической структуре тренировочного процесса выделено физическое упражнение. Основными упражнениями в тренировке туриста служат двигательные действия естественно-прикладного характера, связанные с избранными способами передвижения на длительные расстояния (с помощью подручных средств и без них). К таким упражнениям относятся </w:t>
      </w:r>
      <w:proofErr w:type="gramStart"/>
      <w:r>
        <w:rPr>
          <w:rFonts w:ascii="Arial" w:hAnsi="Arial" w:cs="Arial"/>
          <w:color w:val="2B2B2B"/>
          <w:sz w:val="21"/>
          <w:szCs w:val="21"/>
        </w:rPr>
        <w:t>циклические</w:t>
      </w:r>
      <w:proofErr w:type="gramEnd"/>
      <w:r>
        <w:rPr>
          <w:rFonts w:ascii="Arial" w:hAnsi="Arial" w:cs="Arial"/>
          <w:color w:val="2B2B2B"/>
          <w:sz w:val="21"/>
          <w:szCs w:val="21"/>
        </w:rPr>
        <w:t xml:space="preserve"> (ходьба, гребля, передвижение на лыжах) и ациклические, связанные с преодолением естественных препятствий. Организуются они, как правило, в усложненных условиях, сопровождаются переноской значительных тяжестей, </w:t>
      </w:r>
      <w:proofErr w:type="gramStart"/>
      <w:r>
        <w:rPr>
          <w:rFonts w:ascii="Arial" w:hAnsi="Arial" w:cs="Arial"/>
          <w:color w:val="2B2B2B"/>
          <w:sz w:val="21"/>
          <w:szCs w:val="21"/>
        </w:rPr>
        <w:t>отчего</w:t>
      </w:r>
      <w:proofErr w:type="gramEnd"/>
      <w:r>
        <w:rPr>
          <w:rFonts w:ascii="Arial" w:hAnsi="Arial" w:cs="Arial"/>
          <w:color w:val="2B2B2B"/>
          <w:sz w:val="21"/>
          <w:szCs w:val="21"/>
        </w:rPr>
        <w:t xml:space="preserve"> связаны с большими </w:t>
      </w:r>
      <w:proofErr w:type="spellStart"/>
      <w:r>
        <w:rPr>
          <w:rFonts w:ascii="Arial" w:hAnsi="Arial" w:cs="Arial"/>
          <w:color w:val="2B2B2B"/>
          <w:sz w:val="21"/>
          <w:szCs w:val="21"/>
        </w:rPr>
        <w:t>энергозатратами</w:t>
      </w:r>
      <w:proofErr w:type="spellEnd"/>
      <w:r>
        <w:rPr>
          <w:rFonts w:ascii="Arial" w:hAnsi="Arial" w:cs="Arial"/>
          <w:color w:val="2B2B2B"/>
          <w:sz w:val="21"/>
          <w:szCs w:val="21"/>
        </w:rPr>
        <w:t>. При подготовке туриста используются также вспомогательные упражнения из разных видов спорта (гимнастические упражнения силового характера, игровые, плавательные).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Другая составная часть структуры тренировки туриста - тренировочное задание, состоящее из нескольких упражнений разного характера и направленности (например, бег по пересеченной местности с преодолением сложных естественных препятствий). Существует множество компоновок тренировочных заданий.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Из нескольких заданий составляются отдельные части </w:t>
      </w:r>
      <w:proofErr w:type="gramStart"/>
      <w:r>
        <w:rPr>
          <w:rFonts w:ascii="Arial" w:hAnsi="Arial" w:cs="Arial"/>
          <w:color w:val="2B2B2B"/>
          <w:sz w:val="21"/>
          <w:szCs w:val="21"/>
        </w:rPr>
        <w:t>тренировочного</w:t>
      </w:r>
      <w:proofErr w:type="gramEnd"/>
      <w:r>
        <w:rPr>
          <w:rFonts w:ascii="Arial" w:hAnsi="Arial" w:cs="Arial"/>
          <w:color w:val="2B2B2B"/>
          <w:sz w:val="21"/>
          <w:szCs w:val="21"/>
        </w:rPr>
        <w:t xml:space="preserve"> занятия (подготовительная, основная и заключительная). Так, в основной части одного занятия можно дать разные задания, связанные как с совершенствованием способности сохранять равновесие при преодолении сложной естественной преграды с большим грузом, так и с развитием силы, т. е. сначала решается задача по совершенствованию координационных </w:t>
      </w:r>
      <w:r>
        <w:rPr>
          <w:rFonts w:ascii="Arial" w:hAnsi="Arial" w:cs="Arial"/>
          <w:color w:val="2B2B2B"/>
          <w:sz w:val="21"/>
          <w:szCs w:val="21"/>
        </w:rPr>
        <w:lastRenderedPageBreak/>
        <w:t>способностей туриста, а затем - по развитию силы. В заключительной части по такому же принципу можно дать упражнения на развитие прыгучести, а затем и на расслабление мышц ног.</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Следующая структурная единица - отдельное тренировочное занятие, в котором подготовительная, основная и заключительная части тесно взаимодействуют и служат решению главной задачи </w:t>
      </w:r>
      <w:proofErr w:type="gramStart"/>
      <w:r>
        <w:rPr>
          <w:rFonts w:ascii="Arial" w:hAnsi="Arial" w:cs="Arial"/>
          <w:color w:val="2B2B2B"/>
          <w:sz w:val="21"/>
          <w:szCs w:val="21"/>
        </w:rPr>
        <w:t>данного</w:t>
      </w:r>
      <w:proofErr w:type="gramEnd"/>
      <w:r>
        <w:rPr>
          <w:rFonts w:ascii="Arial" w:hAnsi="Arial" w:cs="Arial"/>
          <w:color w:val="2B2B2B"/>
          <w:sz w:val="21"/>
          <w:szCs w:val="21"/>
        </w:rPr>
        <w:t xml:space="preserve"> занятия. Непременное условие проведения каждого отдельного занятия - его взаимообусловленность с предыдущим и. последующим занятиями, учитывающая объем, интенсивность, дозировку, а также время отдыха между занятиями.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отдельном тренировочном занятии туриста могут сочетаться, при условии сравнительно высокой его спортивной квалификации, разные по направленности и сложности задания. Например, упражнения для развития выносливости и навыков ориентирования (длительный кроссовый бег по незнакомой пересеченной местности с элементами ориентирования), т. е. такое несложное технически, но требующее значительных физических усилий упражнение, как бег, одновременно сочетается с упражнением технически более сложным, но не требующим физических затрат; или упражнения для развития силы (переноска или поднимание тяжестей) и упражнения по преодолению естественных препятствий (навесная переправа, преодоление крутого склона с организацией страховки), т. е. упражнения, требующие значительных физических усилий, предшествуют упражнениям на координацию и наоборот.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Непременное условие в данном случае состоит в том, чтобы предыдущие задания, связанные со значительным утомлением, не способствовали снижению </w:t>
      </w:r>
      <w:proofErr w:type="spellStart"/>
      <w:r>
        <w:rPr>
          <w:rFonts w:ascii="Arial" w:hAnsi="Arial" w:cs="Arial"/>
          <w:color w:val="2B2B2B"/>
          <w:sz w:val="21"/>
          <w:szCs w:val="21"/>
        </w:rPr>
        <w:t>координированности</w:t>
      </w:r>
      <w:proofErr w:type="spellEnd"/>
      <w:r>
        <w:rPr>
          <w:rFonts w:ascii="Arial" w:hAnsi="Arial" w:cs="Arial"/>
          <w:color w:val="2B2B2B"/>
          <w:sz w:val="21"/>
          <w:szCs w:val="21"/>
        </w:rPr>
        <w:t>, необходимой для обеспечения безопасности спортсмена. Методически правильно будет выполнять названные задания в таком сочетании, чтобы упражнения на координацию предшествовали упражнениям, связанным со значительным утомлением. Однако, поскольку в условиях туристского похода возможно обратное сочетание этих упражнений, надо в тренировочных занятиях на определенных этапах подготовки туриста предусмотреть физическую нагрузку до сильного утомления, а затем упражнения на координацию. Сочетание значительной физической нагрузки с последующей работой на координацию позволит усовершенствовать навыки, необходимые для обеспечения безопасности участников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одном тренировочном занятии могут также сочетаться задания, направленные на развитие двигательных качеств (общая выносливость, сила), с заданиями, направленными на развитие свойственных туризму двигательных умений и навыков (например, кроссовый бег и приобретение опыта в глазомерном измерении расстояний до видимых ориентиров). Может быть использовано и такое сочетание: кроссовый бег или ускоренное движение с рюкзаком с одновременным поиском и выбором места бивака, разбивка бивака, укладка снаряжения и продолжение движения. Иными словами, особенностью тренировочных занятий в туризме является их </w:t>
      </w:r>
      <w:proofErr w:type="gramStart"/>
      <w:r>
        <w:rPr>
          <w:rFonts w:ascii="Arial" w:hAnsi="Arial" w:cs="Arial"/>
          <w:color w:val="2B2B2B"/>
          <w:sz w:val="21"/>
          <w:szCs w:val="21"/>
        </w:rPr>
        <w:t>избирательная</w:t>
      </w:r>
      <w:proofErr w:type="gramEnd"/>
      <w:r>
        <w:rPr>
          <w:rFonts w:ascii="Arial" w:hAnsi="Arial" w:cs="Arial"/>
          <w:color w:val="2B2B2B"/>
          <w:sz w:val="21"/>
          <w:szCs w:val="21"/>
        </w:rPr>
        <w:t xml:space="preserve"> комплексная направленность.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одном тренировочном занятии, особенно для туристов невысокой квалификации, задания, сопряженные со значительными объемами нагрузок, следует сочетать с теоретическими занятиями, что позволяет обеспечивать необходимое восстановление организма, т. е. после фазы нагрузки в данном случае будет следовать фаза отдыха. Для этой категории туристов упражнения, связанные с овладением техникой туризма и ее совершенствованием, в тренировочном занятии должны предшествовать упражнениям, преимущественно направленным на развитие </w:t>
      </w:r>
      <w:proofErr w:type="gramStart"/>
      <w:r>
        <w:rPr>
          <w:rFonts w:ascii="Arial" w:hAnsi="Arial" w:cs="Arial"/>
          <w:color w:val="2B2B2B"/>
          <w:sz w:val="21"/>
          <w:szCs w:val="21"/>
        </w:rPr>
        <w:t>двигательный</w:t>
      </w:r>
      <w:proofErr w:type="gramEnd"/>
      <w:r>
        <w:rPr>
          <w:rFonts w:ascii="Arial" w:hAnsi="Arial" w:cs="Arial"/>
          <w:color w:val="2B2B2B"/>
          <w:sz w:val="21"/>
          <w:szCs w:val="21"/>
        </w:rPr>
        <w:t xml:space="preserve"> качеств.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увеличении тренировочных нагрузок непосредственно перед походом надо учитывать интервалы отдыха, с тем условием, чтобы эффект от тренировочных нагрузок был наиболее действенным. В данном случае почти во всех тренировочных занятиях следует выделять значительное время на совершенствование тактических приемов и теоретических знаний, а также на подготовку и испытание снаряжения, что позволяет более или менее рационально распределять нагрузки в сочетании с отдыхом.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Следующим структурным подразделением тренировки туриста является микроцикл, включающий в себя несколько тренировочных занятий. Опыт показал, что в микроциклах </w:t>
      </w:r>
      <w:r>
        <w:rPr>
          <w:rFonts w:ascii="Arial" w:hAnsi="Arial" w:cs="Arial"/>
          <w:color w:val="2B2B2B"/>
          <w:sz w:val="21"/>
          <w:szCs w:val="21"/>
        </w:rPr>
        <w:lastRenderedPageBreak/>
        <w:t>тренировки туриста занятия, направленные на овладение специальными умениями и навыками, должны сочетаться с занятиями, направленными на развитие отдельных двигательных качеств (в микроциклах, близких по времени к походу, речь идет о совершенствовании специальных навыков и двигательных качеств).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этом цикле прежде всего необходимо решать задачи, связанные с физической, технической, тактической и теоретической подготовкой туриста, для чего требуются наиболее оптимальные сочетания занятий с различной преимущественной направленностью (имеются в виду сочетания занятий, направленных на развитие силы и выносливости, с занятиями технического и тактического характера).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Например, при трехразовых тренировках в недельном цикле, приходящемся на декабрь, когда группа готовится к многодневному лыжному походу, можно использовать следующие упражнения:</w:t>
      </w:r>
      <w:r>
        <w:rPr>
          <w:rFonts w:ascii="Arial" w:hAnsi="Arial" w:cs="Arial"/>
          <w:color w:val="2B2B2B"/>
          <w:sz w:val="21"/>
          <w:szCs w:val="21"/>
        </w:rPr>
        <w:br/>
        <w:t>первое занятие - упражнения на совершенствование техники передвижения на лыжах и воспитание необходимой в лыжном походе специальной выносливости;</w:t>
      </w:r>
      <w:r>
        <w:rPr>
          <w:rFonts w:ascii="Arial" w:hAnsi="Arial" w:cs="Arial"/>
          <w:color w:val="2B2B2B"/>
          <w:sz w:val="21"/>
          <w:szCs w:val="21"/>
        </w:rPr>
        <w:br/>
        <w:t xml:space="preserve">второе занятие - упражнение на лыжах в преодолении естественных препятствий (подъемы, спуски, </w:t>
      </w:r>
      <w:proofErr w:type="spellStart"/>
      <w:r>
        <w:rPr>
          <w:rFonts w:ascii="Arial" w:hAnsi="Arial" w:cs="Arial"/>
          <w:color w:val="2B2B2B"/>
          <w:sz w:val="21"/>
          <w:szCs w:val="21"/>
        </w:rPr>
        <w:t>тропление</w:t>
      </w:r>
      <w:proofErr w:type="spellEnd"/>
      <w:r>
        <w:rPr>
          <w:rFonts w:ascii="Arial" w:hAnsi="Arial" w:cs="Arial"/>
          <w:color w:val="2B2B2B"/>
          <w:sz w:val="21"/>
          <w:szCs w:val="21"/>
        </w:rPr>
        <w:t xml:space="preserve"> лыжни на крутом склоне и др.);</w:t>
      </w:r>
      <w:proofErr w:type="gramEnd"/>
      <w:r>
        <w:rPr>
          <w:rFonts w:ascii="Arial" w:hAnsi="Arial" w:cs="Arial"/>
          <w:color w:val="2B2B2B"/>
          <w:sz w:val="21"/>
          <w:szCs w:val="21"/>
        </w:rPr>
        <w:t xml:space="preserve"> ориентирование на местности;</w:t>
      </w:r>
      <w:r>
        <w:rPr>
          <w:rFonts w:ascii="Arial" w:hAnsi="Arial" w:cs="Arial"/>
          <w:color w:val="2B2B2B"/>
          <w:sz w:val="21"/>
          <w:szCs w:val="21"/>
        </w:rPr>
        <w:br/>
        <w:t>третье занятие - подготовка и испытание снаряжения; работа с маршрутным картографическим материалом.</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При четырехразовых тренировочных занятиях в недельном цикле характер, направленность и последовательность занятий могут быть такими:</w:t>
      </w:r>
      <w:r>
        <w:rPr>
          <w:rFonts w:ascii="Arial" w:hAnsi="Arial" w:cs="Arial"/>
          <w:color w:val="2B2B2B"/>
          <w:sz w:val="21"/>
          <w:szCs w:val="21"/>
        </w:rPr>
        <w:br/>
        <w:t>первое занятие - совершенствование техники преодоления естественных препятствий;</w:t>
      </w:r>
      <w:r>
        <w:rPr>
          <w:rFonts w:ascii="Arial" w:hAnsi="Arial" w:cs="Arial"/>
          <w:color w:val="2B2B2B"/>
          <w:sz w:val="21"/>
          <w:szCs w:val="21"/>
        </w:rPr>
        <w:br/>
        <w:t>второе занятие - кроссовый бег с целью воспитания общей выносливости (в сочетании с упражнениями в ориентировании);</w:t>
      </w:r>
      <w:r>
        <w:rPr>
          <w:rFonts w:ascii="Arial" w:hAnsi="Arial" w:cs="Arial"/>
          <w:color w:val="2B2B2B"/>
          <w:sz w:val="21"/>
          <w:szCs w:val="21"/>
        </w:rPr>
        <w:br/>
        <w:t>третье занятие - работа со снаряжением; подготовка маршрутной документации;</w:t>
      </w:r>
      <w:r>
        <w:rPr>
          <w:rFonts w:ascii="Arial" w:hAnsi="Arial" w:cs="Arial"/>
          <w:color w:val="2B2B2B"/>
          <w:sz w:val="21"/>
          <w:szCs w:val="21"/>
        </w:rPr>
        <w:br/>
        <w:t>четвертое занятие - упражнения на воспитание силы;</w:t>
      </w:r>
      <w:proofErr w:type="gramEnd"/>
      <w:r>
        <w:rPr>
          <w:rFonts w:ascii="Arial" w:hAnsi="Arial" w:cs="Arial"/>
          <w:color w:val="2B2B2B"/>
          <w:sz w:val="21"/>
          <w:szCs w:val="21"/>
        </w:rPr>
        <w:t xml:space="preserve"> практика работы с картографическим материалом.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выборе направленности тренировочных нагрузок в микроцикле важно обеспечить приближенные требования, соответствующие условиям похода ("маятник микроцикла"). Смысл "маятника микроцикла" заключается в том, чтобы уменьшить его амплитуду путем создания условий на тренировочных занятиях, максимально соответствующих трудностям, которые встретятся в походе. Это обстоятельство более свойственно на последних этапах подготовки к участию в нем.</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Принцип "маятника" в тренировке туриста заключается в том, чтобы за счет правильного чередования отдельных занятий, а также разных типов микроциклов добиваться сравнительно высокого тренировочного эффекта: 2-3 занятия со сравнительно высокой нагрузкой в условиях, максимально приближенных к походным, сменяются 2-3 занятиями, позволяющими организму восстановиться (занятия по подготовке маршрутной документации, непродолжительное плавание в медленном темпе и т. п.), а затем вновь следуют</w:t>
      </w:r>
      <w:proofErr w:type="gramEnd"/>
      <w:r>
        <w:rPr>
          <w:rFonts w:ascii="Arial" w:hAnsi="Arial" w:cs="Arial"/>
          <w:color w:val="2B2B2B"/>
          <w:sz w:val="21"/>
          <w:szCs w:val="21"/>
        </w:rPr>
        <w:t xml:space="preserve"> 2-3 занятия, в </w:t>
      </w:r>
      <w:proofErr w:type="gramStart"/>
      <w:r>
        <w:rPr>
          <w:rFonts w:ascii="Arial" w:hAnsi="Arial" w:cs="Arial"/>
          <w:color w:val="2B2B2B"/>
          <w:sz w:val="21"/>
          <w:szCs w:val="21"/>
        </w:rPr>
        <w:t>которых</w:t>
      </w:r>
      <w:proofErr w:type="gramEnd"/>
      <w:r>
        <w:rPr>
          <w:rFonts w:ascii="Arial" w:hAnsi="Arial" w:cs="Arial"/>
          <w:color w:val="2B2B2B"/>
          <w:sz w:val="21"/>
          <w:szCs w:val="21"/>
        </w:rPr>
        <w:t xml:space="preserve"> условия приближаются к ожидаемым в походе.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Мезоциклы включают в себя несколько микроциклов, идентичных в плане решения основных задач. По своему предназначению все мезоциклы существенно отличаются друг от друга. В плане временных параметров каждый </w:t>
      </w:r>
      <w:proofErr w:type="spellStart"/>
      <w:r>
        <w:rPr>
          <w:rFonts w:ascii="Arial" w:hAnsi="Arial" w:cs="Arial"/>
          <w:color w:val="2B2B2B"/>
          <w:sz w:val="21"/>
          <w:szCs w:val="21"/>
        </w:rPr>
        <w:t>мезоцикл</w:t>
      </w:r>
      <w:proofErr w:type="spellEnd"/>
      <w:r>
        <w:rPr>
          <w:rFonts w:ascii="Arial" w:hAnsi="Arial" w:cs="Arial"/>
          <w:color w:val="2B2B2B"/>
          <w:sz w:val="21"/>
          <w:szCs w:val="21"/>
        </w:rPr>
        <w:t xml:space="preserve"> охватывает период, примерно равный месяцу (в отдельных случаях </w:t>
      </w:r>
      <w:proofErr w:type="spellStart"/>
      <w:r>
        <w:rPr>
          <w:rFonts w:ascii="Arial" w:hAnsi="Arial" w:cs="Arial"/>
          <w:color w:val="2B2B2B"/>
          <w:sz w:val="21"/>
          <w:szCs w:val="21"/>
        </w:rPr>
        <w:t>мезоцикл</w:t>
      </w:r>
      <w:proofErr w:type="spellEnd"/>
      <w:r>
        <w:rPr>
          <w:rFonts w:ascii="Arial" w:hAnsi="Arial" w:cs="Arial"/>
          <w:color w:val="2B2B2B"/>
          <w:sz w:val="21"/>
          <w:szCs w:val="21"/>
        </w:rPr>
        <w:t xml:space="preserve"> может составлять 6-7 недель). Главное здесь - чтобы время, отведенное на </w:t>
      </w:r>
      <w:proofErr w:type="spellStart"/>
      <w:r>
        <w:rPr>
          <w:rFonts w:ascii="Arial" w:hAnsi="Arial" w:cs="Arial"/>
          <w:color w:val="2B2B2B"/>
          <w:sz w:val="21"/>
          <w:szCs w:val="21"/>
        </w:rPr>
        <w:t>мезоцикл</w:t>
      </w:r>
      <w:proofErr w:type="spellEnd"/>
      <w:r>
        <w:rPr>
          <w:rFonts w:ascii="Arial" w:hAnsi="Arial" w:cs="Arial"/>
          <w:color w:val="2B2B2B"/>
          <w:sz w:val="21"/>
          <w:szCs w:val="21"/>
        </w:rPr>
        <w:t xml:space="preserve">, соответствовало решению поставленной задачи, а </w:t>
      </w:r>
      <w:proofErr w:type="gramStart"/>
      <w:r>
        <w:rPr>
          <w:rFonts w:ascii="Arial" w:hAnsi="Arial" w:cs="Arial"/>
          <w:color w:val="2B2B2B"/>
          <w:sz w:val="21"/>
          <w:szCs w:val="21"/>
        </w:rPr>
        <w:t>также</w:t>
      </w:r>
      <w:proofErr w:type="gramEnd"/>
      <w:r>
        <w:rPr>
          <w:rFonts w:ascii="Arial" w:hAnsi="Arial" w:cs="Arial"/>
          <w:color w:val="2B2B2B"/>
          <w:sz w:val="21"/>
          <w:szCs w:val="21"/>
        </w:rPr>
        <w:t xml:space="preserve"> чтобы рядом стоящие мезоциклы были взаимосвязаны. Последовательность решения задач по </w:t>
      </w:r>
      <w:proofErr w:type="spellStart"/>
      <w:r>
        <w:rPr>
          <w:rFonts w:ascii="Arial" w:hAnsi="Arial" w:cs="Arial"/>
          <w:color w:val="2B2B2B"/>
          <w:sz w:val="21"/>
          <w:szCs w:val="21"/>
        </w:rPr>
        <w:t>мезоциклам</w:t>
      </w:r>
      <w:proofErr w:type="spellEnd"/>
      <w:r>
        <w:rPr>
          <w:rFonts w:ascii="Arial" w:hAnsi="Arial" w:cs="Arial"/>
          <w:color w:val="2B2B2B"/>
          <w:sz w:val="21"/>
          <w:szCs w:val="21"/>
        </w:rPr>
        <w:t xml:space="preserve"> должна быть приблизительно следующей.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Задача первого </w:t>
      </w:r>
      <w:proofErr w:type="spellStart"/>
      <w:r>
        <w:rPr>
          <w:rFonts w:ascii="Arial" w:hAnsi="Arial" w:cs="Arial"/>
          <w:color w:val="2B2B2B"/>
          <w:sz w:val="21"/>
          <w:szCs w:val="21"/>
        </w:rPr>
        <w:t>мезоцикла</w:t>
      </w:r>
      <w:proofErr w:type="spellEnd"/>
      <w:r>
        <w:rPr>
          <w:rFonts w:ascii="Arial" w:hAnsi="Arial" w:cs="Arial"/>
          <w:color w:val="2B2B2B"/>
          <w:sz w:val="21"/>
          <w:szCs w:val="21"/>
        </w:rPr>
        <w:t xml:space="preserve"> - обеспечение сравнительно высокого уровня физической подготовленности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туризмом, когда должны быть созданы условия для совершенствования базы общей физической подготовки. Содержание тренировок, их объемы и интенсивность в первом </w:t>
      </w:r>
      <w:proofErr w:type="spellStart"/>
      <w:r>
        <w:rPr>
          <w:rFonts w:ascii="Arial" w:hAnsi="Arial" w:cs="Arial"/>
          <w:color w:val="2B2B2B"/>
          <w:sz w:val="21"/>
          <w:szCs w:val="21"/>
        </w:rPr>
        <w:t>мезоцикле</w:t>
      </w:r>
      <w:proofErr w:type="spellEnd"/>
      <w:r>
        <w:rPr>
          <w:rFonts w:ascii="Arial" w:hAnsi="Arial" w:cs="Arial"/>
          <w:color w:val="2B2B2B"/>
          <w:sz w:val="21"/>
          <w:szCs w:val="21"/>
        </w:rPr>
        <w:t xml:space="preserve"> как бы втягивают организм в предстоящую сложную работу по совершенствованию технической и специальной физической подготовленности занимающихся.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Во втором </w:t>
      </w:r>
      <w:proofErr w:type="spellStart"/>
      <w:r>
        <w:rPr>
          <w:rFonts w:ascii="Arial" w:hAnsi="Arial" w:cs="Arial"/>
          <w:color w:val="2B2B2B"/>
          <w:sz w:val="21"/>
          <w:szCs w:val="21"/>
        </w:rPr>
        <w:t>мезоцикле</w:t>
      </w:r>
      <w:proofErr w:type="spellEnd"/>
      <w:r>
        <w:rPr>
          <w:rFonts w:ascii="Arial" w:hAnsi="Arial" w:cs="Arial"/>
          <w:color w:val="2B2B2B"/>
          <w:sz w:val="21"/>
          <w:szCs w:val="21"/>
        </w:rPr>
        <w:t xml:space="preserve"> за счет использования в тренировочных занятиях максимальных нагрузок решается задача обеспечения всех основных видов подготовки, требующихся для конкретных условий планируемого похода. Этот </w:t>
      </w:r>
      <w:proofErr w:type="spellStart"/>
      <w:r>
        <w:rPr>
          <w:rFonts w:ascii="Arial" w:hAnsi="Arial" w:cs="Arial"/>
          <w:color w:val="2B2B2B"/>
          <w:sz w:val="21"/>
          <w:szCs w:val="21"/>
        </w:rPr>
        <w:t>мезоцикл</w:t>
      </w:r>
      <w:proofErr w:type="spellEnd"/>
      <w:r>
        <w:rPr>
          <w:rFonts w:ascii="Arial" w:hAnsi="Arial" w:cs="Arial"/>
          <w:color w:val="2B2B2B"/>
          <w:sz w:val="21"/>
          <w:szCs w:val="21"/>
        </w:rPr>
        <w:t xml:space="preserve"> отличается от других большей продолжительностью.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Задача третьего </w:t>
      </w:r>
      <w:proofErr w:type="spellStart"/>
      <w:r>
        <w:rPr>
          <w:rFonts w:ascii="Arial" w:hAnsi="Arial" w:cs="Arial"/>
          <w:color w:val="2B2B2B"/>
          <w:sz w:val="21"/>
          <w:szCs w:val="21"/>
        </w:rPr>
        <w:t>мезоцикла</w:t>
      </w:r>
      <w:proofErr w:type="spellEnd"/>
      <w:r>
        <w:rPr>
          <w:rFonts w:ascii="Arial" w:hAnsi="Arial" w:cs="Arial"/>
          <w:color w:val="2B2B2B"/>
          <w:sz w:val="21"/>
          <w:szCs w:val="21"/>
        </w:rPr>
        <w:t xml:space="preserve"> - дифференцированная проверка состояния тренированности туристов, достигнутого в результате целенаправленных занятий. Проверка охватывает все основные стороны его подготовки. На основе анализа состояния тренированности определяются позитивные и негативные моменты в физической, технической, тактической и теоретической подготовленности туриста. Особое внимание обращается на анализ недостатков и их причин для внесения коррективов </w:t>
      </w:r>
      <w:proofErr w:type="gramStart"/>
      <w:r>
        <w:rPr>
          <w:rFonts w:ascii="Arial" w:hAnsi="Arial" w:cs="Arial"/>
          <w:color w:val="2B2B2B"/>
          <w:sz w:val="21"/>
          <w:szCs w:val="21"/>
        </w:rPr>
        <w:t>в</w:t>
      </w:r>
      <w:proofErr w:type="gramEnd"/>
      <w:r>
        <w:rPr>
          <w:rFonts w:ascii="Arial" w:hAnsi="Arial" w:cs="Arial"/>
          <w:color w:val="2B2B2B"/>
          <w:sz w:val="21"/>
          <w:szCs w:val="21"/>
        </w:rPr>
        <w:t xml:space="preserve"> последующие тренировочные занятия.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Задача четвертого </w:t>
      </w:r>
      <w:proofErr w:type="spellStart"/>
      <w:r>
        <w:rPr>
          <w:rFonts w:ascii="Arial" w:hAnsi="Arial" w:cs="Arial"/>
          <w:color w:val="2B2B2B"/>
          <w:sz w:val="21"/>
          <w:szCs w:val="21"/>
        </w:rPr>
        <w:t>мезоцикла</w:t>
      </w:r>
      <w:proofErr w:type="spellEnd"/>
      <w:r>
        <w:rPr>
          <w:rFonts w:ascii="Arial" w:hAnsi="Arial" w:cs="Arial"/>
          <w:color w:val="2B2B2B"/>
          <w:sz w:val="21"/>
          <w:szCs w:val="21"/>
        </w:rPr>
        <w:t xml:space="preserve"> - создание условий для устранения выявленных в предыдущем </w:t>
      </w:r>
      <w:proofErr w:type="spellStart"/>
      <w:r>
        <w:rPr>
          <w:rFonts w:ascii="Arial" w:hAnsi="Arial" w:cs="Arial"/>
          <w:color w:val="2B2B2B"/>
          <w:sz w:val="21"/>
          <w:szCs w:val="21"/>
        </w:rPr>
        <w:t>мезоцикле</w:t>
      </w:r>
      <w:proofErr w:type="spellEnd"/>
      <w:r>
        <w:rPr>
          <w:rFonts w:ascii="Arial" w:hAnsi="Arial" w:cs="Arial"/>
          <w:color w:val="2B2B2B"/>
          <w:sz w:val="21"/>
          <w:szCs w:val="21"/>
        </w:rPr>
        <w:t xml:space="preserve"> недостатков в подготовленности туриста. Основные усилия в учебно-тренировочном процессе следует направлять на стабилизацию достигнутого уровня физической, технической, тактической и теоретической подготовленности, "выравнивание" отдельных ее сторон, на отработку наиболее слабых звеньев, оказывающих влияние на общий уровень тренированности туриста. В этом </w:t>
      </w:r>
      <w:proofErr w:type="spellStart"/>
      <w:r>
        <w:rPr>
          <w:rFonts w:ascii="Arial" w:hAnsi="Arial" w:cs="Arial"/>
          <w:color w:val="2B2B2B"/>
          <w:sz w:val="21"/>
          <w:szCs w:val="21"/>
        </w:rPr>
        <w:t>мезоцикле</w:t>
      </w:r>
      <w:proofErr w:type="spellEnd"/>
      <w:r>
        <w:rPr>
          <w:rFonts w:ascii="Arial" w:hAnsi="Arial" w:cs="Arial"/>
          <w:color w:val="2B2B2B"/>
          <w:sz w:val="21"/>
          <w:szCs w:val="21"/>
        </w:rPr>
        <w:t xml:space="preserve"> планируется участие группы в нескольких соревнованиях по туристской технике и спортивному ориентированию - важным средствам обеспечения технической подготовки.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В пятом </w:t>
      </w:r>
      <w:proofErr w:type="spellStart"/>
      <w:r>
        <w:rPr>
          <w:rFonts w:ascii="Arial" w:hAnsi="Arial" w:cs="Arial"/>
          <w:color w:val="2B2B2B"/>
          <w:sz w:val="21"/>
          <w:szCs w:val="21"/>
        </w:rPr>
        <w:t>мезоцикле</w:t>
      </w:r>
      <w:proofErr w:type="spellEnd"/>
      <w:r>
        <w:rPr>
          <w:rFonts w:ascii="Arial" w:hAnsi="Arial" w:cs="Arial"/>
          <w:color w:val="2B2B2B"/>
          <w:sz w:val="21"/>
          <w:szCs w:val="21"/>
        </w:rPr>
        <w:t xml:space="preserve"> тренировочные занятия направлены на приобретение наилучшей для прохождения маршрута похода спортивной формы.</w:t>
      </w:r>
      <w:proofErr w:type="gramEnd"/>
      <w:r>
        <w:rPr>
          <w:rFonts w:ascii="Arial" w:hAnsi="Arial" w:cs="Arial"/>
          <w:color w:val="2B2B2B"/>
          <w:sz w:val="21"/>
          <w:szCs w:val="21"/>
        </w:rPr>
        <w:t xml:space="preserve"> Часть занятий посвящается организации похода, подгонке снаряжения, подготовке маршрутной документации и др.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Цель шестого </w:t>
      </w:r>
      <w:proofErr w:type="spellStart"/>
      <w:r>
        <w:rPr>
          <w:rFonts w:ascii="Arial" w:hAnsi="Arial" w:cs="Arial"/>
          <w:color w:val="2B2B2B"/>
          <w:sz w:val="21"/>
          <w:szCs w:val="21"/>
        </w:rPr>
        <w:t>мезоцикла</w:t>
      </w:r>
      <w:proofErr w:type="spellEnd"/>
      <w:r>
        <w:rPr>
          <w:rFonts w:ascii="Arial" w:hAnsi="Arial" w:cs="Arial"/>
          <w:color w:val="2B2B2B"/>
          <w:sz w:val="21"/>
          <w:szCs w:val="21"/>
        </w:rPr>
        <w:t xml:space="preserve">, который охватывает </w:t>
      </w:r>
      <w:proofErr w:type="spellStart"/>
      <w:r>
        <w:rPr>
          <w:rFonts w:ascii="Arial" w:hAnsi="Arial" w:cs="Arial"/>
          <w:color w:val="2B2B2B"/>
          <w:sz w:val="21"/>
          <w:szCs w:val="21"/>
        </w:rPr>
        <w:t>предпоходный</w:t>
      </w:r>
      <w:proofErr w:type="spellEnd"/>
      <w:r>
        <w:rPr>
          <w:rFonts w:ascii="Arial" w:hAnsi="Arial" w:cs="Arial"/>
          <w:color w:val="2B2B2B"/>
          <w:sz w:val="21"/>
          <w:szCs w:val="21"/>
        </w:rPr>
        <w:t xml:space="preserve"> период, - поддержание на сравнительно высоком уровне спортивной формы, чтобы она на всем протяжении похода способствовала хорошему состоянию здоровья его участников и обеспечению их безопасности на маршруте.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седьмой </w:t>
      </w:r>
      <w:proofErr w:type="spellStart"/>
      <w:r>
        <w:rPr>
          <w:rFonts w:ascii="Arial" w:hAnsi="Arial" w:cs="Arial"/>
          <w:color w:val="2B2B2B"/>
          <w:sz w:val="21"/>
          <w:szCs w:val="21"/>
        </w:rPr>
        <w:t>мезоцикл</w:t>
      </w:r>
      <w:proofErr w:type="spellEnd"/>
      <w:r>
        <w:rPr>
          <w:rFonts w:ascii="Arial" w:hAnsi="Arial" w:cs="Arial"/>
          <w:color w:val="2B2B2B"/>
          <w:sz w:val="21"/>
          <w:szCs w:val="21"/>
        </w:rPr>
        <w:t xml:space="preserve"> входит поход с момента выхода группы на маршрут и до его завершения.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Последний, восьмой, </w:t>
      </w:r>
      <w:proofErr w:type="spellStart"/>
      <w:r>
        <w:rPr>
          <w:rFonts w:ascii="Arial" w:hAnsi="Arial" w:cs="Arial"/>
          <w:color w:val="2B2B2B"/>
          <w:sz w:val="21"/>
          <w:szCs w:val="21"/>
        </w:rPr>
        <w:t>мезоцикл</w:t>
      </w:r>
      <w:proofErr w:type="spellEnd"/>
      <w:r>
        <w:rPr>
          <w:rFonts w:ascii="Arial" w:hAnsi="Arial" w:cs="Arial"/>
          <w:color w:val="2B2B2B"/>
          <w:sz w:val="21"/>
          <w:szCs w:val="21"/>
        </w:rPr>
        <w:t xml:space="preserve">, охватывающий </w:t>
      </w:r>
      <w:proofErr w:type="spellStart"/>
      <w:r>
        <w:rPr>
          <w:rFonts w:ascii="Arial" w:hAnsi="Arial" w:cs="Arial"/>
          <w:color w:val="2B2B2B"/>
          <w:sz w:val="21"/>
          <w:szCs w:val="21"/>
        </w:rPr>
        <w:t>послепоходный</w:t>
      </w:r>
      <w:proofErr w:type="spellEnd"/>
      <w:r>
        <w:rPr>
          <w:rFonts w:ascii="Arial" w:hAnsi="Arial" w:cs="Arial"/>
          <w:color w:val="2B2B2B"/>
          <w:sz w:val="21"/>
          <w:szCs w:val="21"/>
        </w:rPr>
        <w:t xml:space="preserve"> период, должен обеспечить приведение организма в такое состояние, которое будет способствовать достижению оптимального эффекта от отдыха.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Время, отводимое на мезоциклы, зависит от времени планируемого похода, его продолжительности, сложности маршрута, уровня подготовленности участников. Однако содержание и последовательность всех </w:t>
      </w:r>
      <w:proofErr w:type="spellStart"/>
      <w:r>
        <w:rPr>
          <w:rFonts w:ascii="Arial" w:hAnsi="Arial" w:cs="Arial"/>
          <w:color w:val="2B2B2B"/>
          <w:sz w:val="21"/>
          <w:szCs w:val="21"/>
        </w:rPr>
        <w:t>мезоциклов</w:t>
      </w:r>
      <w:proofErr w:type="spellEnd"/>
      <w:r>
        <w:rPr>
          <w:rFonts w:ascii="Arial" w:hAnsi="Arial" w:cs="Arial"/>
          <w:color w:val="2B2B2B"/>
          <w:sz w:val="21"/>
          <w:szCs w:val="21"/>
        </w:rPr>
        <w:t xml:space="preserve"> должны соблюдаться неукоснительно. Все они должны представлять целостную систему мероприятий, способную обеспечить решение главных задач в подготовке туриста.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Особенность структуры </w:t>
      </w:r>
      <w:proofErr w:type="spellStart"/>
      <w:r>
        <w:rPr>
          <w:rFonts w:ascii="Arial" w:hAnsi="Arial" w:cs="Arial"/>
          <w:color w:val="2B2B2B"/>
          <w:sz w:val="21"/>
          <w:szCs w:val="21"/>
        </w:rPr>
        <w:t>мезоциклов</w:t>
      </w:r>
      <w:proofErr w:type="spellEnd"/>
      <w:r>
        <w:rPr>
          <w:rFonts w:ascii="Arial" w:hAnsi="Arial" w:cs="Arial"/>
          <w:color w:val="2B2B2B"/>
          <w:sz w:val="21"/>
          <w:szCs w:val="21"/>
        </w:rPr>
        <w:t xml:space="preserve"> спортивной тренировки туриста состоит в том, что в течение года в разное время могут быть проведены непродолжительные походы для отработки тех или иных технических приемов (например, технико-тактические действия группы туристов в условиях, приближенных к основному мероприятию). Все</w:t>
      </w:r>
      <w:proofErr w:type="gramStart"/>
      <w:r>
        <w:rPr>
          <w:rFonts w:ascii="Arial" w:hAnsi="Arial" w:cs="Arial"/>
          <w:color w:val="2B2B2B"/>
          <w:sz w:val="21"/>
          <w:szCs w:val="21"/>
        </w:rPr>
        <w:t xml:space="preserve"> .</w:t>
      </w:r>
      <w:proofErr w:type="spellStart"/>
      <w:proofErr w:type="gramEnd"/>
      <w:r>
        <w:rPr>
          <w:rFonts w:ascii="Arial" w:hAnsi="Arial" w:cs="Arial"/>
          <w:color w:val="2B2B2B"/>
          <w:sz w:val="21"/>
          <w:szCs w:val="21"/>
        </w:rPr>
        <w:t>они-своеобразная</w:t>
      </w:r>
      <w:proofErr w:type="spellEnd"/>
      <w:r>
        <w:rPr>
          <w:rFonts w:ascii="Arial" w:hAnsi="Arial" w:cs="Arial"/>
          <w:color w:val="2B2B2B"/>
          <w:sz w:val="21"/>
          <w:szCs w:val="21"/>
        </w:rPr>
        <w:t xml:space="preserve"> проверка готовности к главному походу. Проводить их рекомендуется в четвертом и пятом мезоциклах.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Следующий структурный уровень тренировки туриста связан с этапами того или иного периода. Различают два последовательных этапа - </w:t>
      </w:r>
      <w:proofErr w:type="spellStart"/>
      <w:r>
        <w:rPr>
          <w:rFonts w:ascii="Arial" w:hAnsi="Arial" w:cs="Arial"/>
          <w:color w:val="2B2B2B"/>
          <w:sz w:val="21"/>
          <w:szCs w:val="21"/>
        </w:rPr>
        <w:t>общеподготовительный</w:t>
      </w:r>
      <w:proofErr w:type="spellEnd"/>
      <w:r>
        <w:rPr>
          <w:rFonts w:ascii="Arial" w:hAnsi="Arial" w:cs="Arial"/>
          <w:color w:val="2B2B2B"/>
          <w:sz w:val="21"/>
          <w:szCs w:val="21"/>
        </w:rPr>
        <w:t xml:space="preserve"> и </w:t>
      </w:r>
      <w:proofErr w:type="gramStart"/>
      <w:r>
        <w:rPr>
          <w:rFonts w:ascii="Arial" w:hAnsi="Arial" w:cs="Arial"/>
          <w:color w:val="2B2B2B"/>
          <w:sz w:val="21"/>
          <w:szCs w:val="21"/>
        </w:rPr>
        <w:t>специально-подготовительный</w:t>
      </w:r>
      <w:proofErr w:type="gramEnd"/>
      <w:r>
        <w:rPr>
          <w:rFonts w:ascii="Arial" w:hAnsi="Arial" w:cs="Arial"/>
          <w:color w:val="2B2B2B"/>
          <w:sz w:val="21"/>
          <w:szCs w:val="21"/>
        </w:rPr>
        <w:t xml:space="preserve"> в подготовительном периоде. Специально-подготовительный этап тренировки в отличие от </w:t>
      </w:r>
      <w:proofErr w:type="spellStart"/>
      <w:r>
        <w:rPr>
          <w:rFonts w:ascii="Arial" w:hAnsi="Arial" w:cs="Arial"/>
          <w:color w:val="2B2B2B"/>
          <w:sz w:val="21"/>
          <w:szCs w:val="21"/>
        </w:rPr>
        <w:t>общеподготовительного</w:t>
      </w:r>
      <w:proofErr w:type="spellEnd"/>
      <w:r>
        <w:rPr>
          <w:rFonts w:ascii="Arial" w:hAnsi="Arial" w:cs="Arial"/>
          <w:color w:val="2B2B2B"/>
          <w:sz w:val="21"/>
          <w:szCs w:val="21"/>
        </w:rPr>
        <w:t xml:space="preserve"> содержит гораздо больше того специфического в плане технической, тактической, физической и теоретической подготовки, что может потребоваться в районе предполагаемого похода. Процентное соотношение общей физической и специальной физической подготовки квалифицированных туристов (кандидаты в мастера спорта и мастера спорта) примерно составляет в </w:t>
      </w:r>
      <w:proofErr w:type="spellStart"/>
      <w:r>
        <w:rPr>
          <w:rFonts w:ascii="Arial" w:hAnsi="Arial" w:cs="Arial"/>
          <w:color w:val="2B2B2B"/>
          <w:sz w:val="21"/>
          <w:szCs w:val="21"/>
        </w:rPr>
        <w:t>общеподготовительном</w:t>
      </w:r>
      <w:proofErr w:type="spellEnd"/>
      <w:r>
        <w:rPr>
          <w:rFonts w:ascii="Arial" w:hAnsi="Arial" w:cs="Arial"/>
          <w:color w:val="2B2B2B"/>
          <w:sz w:val="21"/>
          <w:szCs w:val="21"/>
        </w:rPr>
        <w:t xml:space="preserve"> этапе по сравнению со </w:t>
      </w:r>
      <w:proofErr w:type="gramStart"/>
      <w:r>
        <w:rPr>
          <w:rFonts w:ascii="Arial" w:hAnsi="Arial" w:cs="Arial"/>
          <w:color w:val="2B2B2B"/>
          <w:sz w:val="21"/>
          <w:szCs w:val="21"/>
        </w:rPr>
        <w:t>специально-подготовительным</w:t>
      </w:r>
      <w:proofErr w:type="gramEnd"/>
      <w:r>
        <w:rPr>
          <w:rFonts w:ascii="Arial" w:hAnsi="Arial" w:cs="Arial"/>
          <w:color w:val="2B2B2B"/>
          <w:sz w:val="21"/>
          <w:szCs w:val="21"/>
        </w:rPr>
        <w:t xml:space="preserve"> 80 к 20.</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В качестве следующего структурного подразделения тренировки туриста рассматриваются подготовительный, основной и переходный периоды, причем каждый из них выполняет определенную роль в системе направленных </w:t>
      </w:r>
      <w:proofErr w:type="spellStart"/>
      <w:r>
        <w:rPr>
          <w:rFonts w:ascii="Arial" w:hAnsi="Arial" w:cs="Arial"/>
          <w:color w:val="2B2B2B"/>
          <w:sz w:val="21"/>
          <w:szCs w:val="21"/>
        </w:rPr>
        <w:t>мезоциклов</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туризме непосредственное проведение похода принято считать основным, или походным, периодом. Все мероприятия, связанные с организацией и подготовкой планируемого похода (совершенствование физической, технической, тактической и теоретической подготовленности), относятся к подготовительному периоду. Переходный период предназначен для восстановления организма участников походной жизни после длительного физического и морального напряжения для подведения итогов работы в подготовительном и основном периодах, а также для разработки плана </w:t>
      </w:r>
      <w:proofErr w:type="gramStart"/>
      <w:r>
        <w:rPr>
          <w:rFonts w:ascii="Arial" w:hAnsi="Arial" w:cs="Arial"/>
          <w:color w:val="2B2B2B"/>
          <w:sz w:val="21"/>
          <w:szCs w:val="21"/>
        </w:rPr>
        <w:t>на</w:t>
      </w:r>
      <w:proofErr w:type="gramEnd"/>
      <w:r>
        <w:rPr>
          <w:rFonts w:ascii="Arial" w:hAnsi="Arial" w:cs="Arial"/>
          <w:color w:val="2B2B2B"/>
          <w:sz w:val="21"/>
          <w:szCs w:val="21"/>
        </w:rPr>
        <w:t xml:space="preserve"> следующий </w:t>
      </w:r>
      <w:proofErr w:type="spellStart"/>
      <w:r>
        <w:rPr>
          <w:rFonts w:ascii="Arial" w:hAnsi="Arial" w:cs="Arial"/>
          <w:color w:val="2B2B2B"/>
          <w:sz w:val="21"/>
          <w:szCs w:val="21"/>
        </w:rPr>
        <w:t>макроцикл</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Продолжительность подготовительного периода (от 8 до 10 месяцев) зависит от сложности предстоящего похода, опыта его участников. В этом периоде тренировочный процесс должен содержать все без исключения виды подготовки туриста.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Основной, или походный, период, продолжительность которого определена рамками главного похода, можно рассматривать как решающее испытание в овладении туристскими умениями и навыками, приобретенными в предыдущих походах и планомерно совершенствовавшимися в подготовительном периоде.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Замыкают структуру тренировочных циклов в туризме </w:t>
      </w:r>
      <w:proofErr w:type="spellStart"/>
      <w:r>
        <w:rPr>
          <w:rFonts w:ascii="Arial" w:hAnsi="Arial" w:cs="Arial"/>
          <w:color w:val="2B2B2B"/>
          <w:sz w:val="21"/>
          <w:szCs w:val="21"/>
        </w:rPr>
        <w:t>макроциклы</w:t>
      </w:r>
      <w:proofErr w:type="spellEnd"/>
      <w:r>
        <w:rPr>
          <w:rFonts w:ascii="Arial" w:hAnsi="Arial" w:cs="Arial"/>
          <w:color w:val="2B2B2B"/>
          <w:sz w:val="21"/>
          <w:szCs w:val="21"/>
        </w:rPr>
        <w:t xml:space="preserve">, в свою очередь объединенные в этапы многолетней подготовки. Продолжительность </w:t>
      </w:r>
      <w:proofErr w:type="spellStart"/>
      <w:r>
        <w:rPr>
          <w:rFonts w:ascii="Arial" w:hAnsi="Arial" w:cs="Arial"/>
          <w:color w:val="2B2B2B"/>
          <w:sz w:val="21"/>
          <w:szCs w:val="21"/>
        </w:rPr>
        <w:t>макроциклов</w:t>
      </w:r>
      <w:proofErr w:type="spellEnd"/>
      <w:r>
        <w:rPr>
          <w:rFonts w:ascii="Arial" w:hAnsi="Arial" w:cs="Arial"/>
          <w:color w:val="2B2B2B"/>
          <w:sz w:val="21"/>
          <w:szCs w:val="21"/>
        </w:rPr>
        <w:t xml:space="preserve"> в тренировке туриста колеблется от 1 до 2 лет. В многолетней подготовке в туризме различают: этап создания базы общей физической подготовленности (от 7 до 13 лет); этап начала направленных занятий туризмом (14-17 лет); этап совершенствования физической, технической, тактической и теоретической подготовленности (18-35 лет); этап относительной стабилизации и поддержания достигнутого уровня в физической и специальной подготовленности (36 лет и старше).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Таким образом, структура тренировочных циклов в туризме имеет вид упорядоченной системы мероприятий, позволяющих успешно решать сложные задачи физического воспитания на сравнительно продолжительном отрезке </w:t>
      </w:r>
      <w:proofErr w:type="spellStart"/>
      <w:proofErr w:type="gramStart"/>
      <w:r>
        <w:rPr>
          <w:rFonts w:ascii="Arial" w:hAnsi="Arial" w:cs="Arial"/>
          <w:color w:val="2B2B2B"/>
          <w:sz w:val="21"/>
          <w:szCs w:val="21"/>
        </w:rPr>
        <w:t>жиз-ни</w:t>
      </w:r>
      <w:proofErr w:type="spellEnd"/>
      <w:proofErr w:type="gramEnd"/>
      <w:r>
        <w:rPr>
          <w:rFonts w:ascii="Arial" w:hAnsi="Arial" w:cs="Arial"/>
          <w:color w:val="2B2B2B"/>
          <w:sz w:val="21"/>
          <w:szCs w:val="21"/>
        </w:rPr>
        <w:t xml:space="preserve"> человека.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Поскольку в условиях туристских походов возможно возникновение экстремальных ситуаций, следует готовить к подобным ситуациям занимающихся туризмом, чтобы в случае необходимости они могли обеспечить свою безопасность. Для формирования приспособительных возможностей организма необходимо периодическое использование в тренировке туриста максимальных нагрузок. Хотя в условиях тренировки трудно создать даже приблизительную модель нагрузок, свойственных тому или иному походу (имеются в виду длительность выполнения нагрузок, необычные условия для отдыха, изменяющиеся ситуации, связанные с погодой), характер и содержание тренировки в туризме должны учитывать подобную специфику (и в отдельных занятиях, и в микроциклах, мезоциклах, макроциклах). Динамика тренировочных нагрузок должна изменяться в сторону увеличения и по годам - по мере повышения квалификации туриста. Однако в связи с тем, что туризмом со спортивной направленностью зачастую занимаются люди среднего возраста, необходимо учитывать естественное снижение с возрастом функциональных и приспособительных возможностей организма этой категории людей и постепенно снижать тренировочные нагрузки. Одновременно следует увеличивать время для совершенствования организаторских способностей занимающихся туризмом при выполнении общественной работы в туристских организациях, т. е. создавать условия для повышения общественной активности высококвалифицированных туристов.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Нагрузка измеряется, как правило, в процентном отношении от максимума. Различают высокую нагрузку, среднюю и малую. Суммарно нагрузка складывается из двух представлений: объема и интенсивности упражнений, выполняющих роль качественно-количественных аспектов спортивной тренировки. Применительно к туризму объемы тренировочных заданий чаще всего выражены в изменении количества занятий, преодолеваемого расстояния или числа выполняемых упражнений в одной тренировке и их </w:t>
      </w:r>
      <w:r>
        <w:rPr>
          <w:rFonts w:ascii="Arial" w:hAnsi="Arial" w:cs="Arial"/>
          <w:color w:val="2B2B2B"/>
          <w:sz w:val="21"/>
          <w:szCs w:val="21"/>
        </w:rPr>
        <w:lastRenderedPageBreak/>
        <w:t>длительности. Объем нагрузки может изменяться и за счет количества повторений упражнения. Интенсивность тренировочных заданий характеризуется скоростью выполнения упражнений. В тренировке туристов в плане управления ею из этих двух слагаемых особое внимание заслуживает оперирование объемами нагрузки. Изменение нагрузки в тренировочном процессе происходит несколькими способами: прямолинейным (нагрузка увеличивается или уменьшается постепенно), ступенчатым (нагрузка стабилизируется на каком-то уровне, затем происходит скачок до определенного уровня и снова следует стабилизация и т. д.), волнообразным (Л. П. Матвеев).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Как показала практика, волнообразный способ изменения нагрузки предпочтительнее других. Суть его заключается в том, что на протяжении одного или ряда занятий объемы или интенсивность тренировочных нагрузок плавно возрастают, а затем плавно снижаются, на последующих этапах они вновь плавно возрастают до определенного уровня и снова постепенно снижаются.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рис. 17 представлена схема динамики объема и интенсивности суммарной нагрузки, наиболее часто применяемой в практике подготовки туриста. На схеме показано, что в подготовительном периоде в целом (особенно во второй его половине) происходит постепенное увеличение объемов нагрузки с одновременным уменьшением интенсивности. Максимальное увеличение объема нагрузки приходится на основной период, т. е. на поход. Интенсивность же в условиях похода уменьшается и лишь в переходном периоде начинает постепенно возрастать. Учитывая сказанное, следует добавить, что при увеличении тренировочных нагрузок в любых вариантах надо руководствоваться принципом систематичности. Повышать нагрузки можно лишь тогда, когда организму обеспечен необходимый отдых, а функциональное состояние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(по данным углубленного медицинского контроля) полностью соответствует планируемым нагрузкам.</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 xml:space="preserve">Рис. 17. График изменения нагрузки в </w:t>
      </w:r>
      <w:proofErr w:type="spellStart"/>
      <w:r>
        <w:rPr>
          <w:rFonts w:ascii="Arial" w:hAnsi="Arial" w:cs="Arial"/>
          <w:color w:val="2B2B2B"/>
          <w:sz w:val="21"/>
          <w:szCs w:val="21"/>
        </w:rPr>
        <w:t>макроцикле</w:t>
      </w:r>
      <w:proofErr w:type="spell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Значительное возрастание объемов нагрузки до максимальной в основном периоде относительно всего </w:t>
      </w:r>
      <w:proofErr w:type="spellStart"/>
      <w:r>
        <w:rPr>
          <w:rFonts w:ascii="Arial" w:hAnsi="Arial" w:cs="Arial"/>
          <w:color w:val="2B2B2B"/>
          <w:sz w:val="21"/>
          <w:szCs w:val="21"/>
        </w:rPr>
        <w:t>макроцикла</w:t>
      </w:r>
      <w:proofErr w:type="spellEnd"/>
      <w:r>
        <w:rPr>
          <w:rFonts w:ascii="Arial" w:hAnsi="Arial" w:cs="Arial"/>
          <w:color w:val="2B2B2B"/>
          <w:sz w:val="21"/>
          <w:szCs w:val="21"/>
        </w:rPr>
        <w:t xml:space="preserve"> естественно, несмотря на малую продолжительность основного периода, т. е. похода.</w:t>
      </w:r>
      <w:proofErr w:type="gramEnd"/>
      <w:r>
        <w:rPr>
          <w:rFonts w:ascii="Arial" w:hAnsi="Arial" w:cs="Arial"/>
          <w:color w:val="2B2B2B"/>
          <w:sz w:val="21"/>
          <w:szCs w:val="21"/>
        </w:rPr>
        <w:t xml:space="preserve"> </w:t>
      </w:r>
      <w:proofErr w:type="gramStart"/>
      <w:r>
        <w:rPr>
          <w:rFonts w:ascii="Arial" w:hAnsi="Arial" w:cs="Arial"/>
          <w:color w:val="2B2B2B"/>
          <w:sz w:val="21"/>
          <w:szCs w:val="21"/>
        </w:rPr>
        <w:t xml:space="preserve">Объясняется это тем, что не только для </w:t>
      </w:r>
      <w:proofErr w:type="spellStart"/>
      <w:r>
        <w:rPr>
          <w:rFonts w:ascii="Arial" w:hAnsi="Arial" w:cs="Arial"/>
          <w:color w:val="2B2B2B"/>
          <w:sz w:val="21"/>
          <w:szCs w:val="21"/>
        </w:rPr>
        <w:t>двух-трехразовых</w:t>
      </w:r>
      <w:proofErr w:type="spellEnd"/>
      <w:r>
        <w:rPr>
          <w:rFonts w:ascii="Arial" w:hAnsi="Arial" w:cs="Arial"/>
          <w:color w:val="2B2B2B"/>
          <w:sz w:val="21"/>
          <w:szCs w:val="21"/>
        </w:rPr>
        <w:t xml:space="preserve"> тренировок в микроцикле продолжительностью 1,5-2 часа у туристов-спортсменов невысокой квалификации, но и для ежедневных, чаще двухразовых, тренировок (утром перед работой и вечером) у высококвалифицированных спортсменов с максимальной продолжительностью до 3 часов в день объем нагрузок не может сравниться с объемом работы, выполняемой в походе, где продолжительность дневного ходового времени лишь в</w:t>
      </w:r>
      <w:proofErr w:type="gramEnd"/>
      <w:r>
        <w:rPr>
          <w:rFonts w:ascii="Arial" w:hAnsi="Arial" w:cs="Arial"/>
          <w:color w:val="2B2B2B"/>
          <w:sz w:val="21"/>
          <w:szCs w:val="21"/>
        </w:rPr>
        <w:t xml:space="preserve"> первые дни составляет 4-6 час</w:t>
      </w:r>
      <w:proofErr w:type="gramStart"/>
      <w:r>
        <w:rPr>
          <w:rFonts w:ascii="Arial" w:hAnsi="Arial" w:cs="Arial"/>
          <w:color w:val="2B2B2B"/>
          <w:sz w:val="21"/>
          <w:szCs w:val="21"/>
        </w:rPr>
        <w:t xml:space="preserve">., </w:t>
      </w:r>
      <w:proofErr w:type="gramEnd"/>
      <w:r>
        <w:rPr>
          <w:rFonts w:ascii="Arial" w:hAnsi="Arial" w:cs="Arial"/>
          <w:color w:val="2B2B2B"/>
          <w:sz w:val="21"/>
          <w:szCs w:val="21"/>
        </w:rPr>
        <w:t>а затем возрастает до 7-8 час., в особо сложных походах - и до 9-10 час. Лишь при правильно спланированном маршруте к концу похода продолжительность дневного ходового времени постепенно снижается или остается постоянной и равной 6-7 час. Кроме того, на уменьшение объема выполняемой работы влияет уменьшение веса рюкзаков (груза в байдарках, на велосипеде) вследствие расхода основной части груза - продуктов питания.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Интенсивность нагрузки, как уже было сказано, уменьшаясь к концу подготовительного периода, продолжает уменьшаться и </w:t>
      </w:r>
      <w:proofErr w:type="gramStart"/>
      <w:r>
        <w:rPr>
          <w:rFonts w:ascii="Arial" w:hAnsi="Arial" w:cs="Arial"/>
          <w:color w:val="2B2B2B"/>
          <w:sz w:val="21"/>
          <w:szCs w:val="21"/>
        </w:rPr>
        <w:t>в первые</w:t>
      </w:r>
      <w:proofErr w:type="gramEnd"/>
      <w:r>
        <w:rPr>
          <w:rFonts w:ascii="Arial" w:hAnsi="Arial" w:cs="Arial"/>
          <w:color w:val="2B2B2B"/>
          <w:sz w:val="21"/>
          <w:szCs w:val="21"/>
        </w:rPr>
        <w:t xml:space="preserve"> дни похода, т. е. в период адаптации группы, когда скорость движения еще ниже среднего уровня, а сложность естественных препятствий существенно ниже максимальной для данного маршрута. В дальнейшем интенсивность нагрузки</w:t>
      </w:r>
      <w:proofErr w:type="gramStart"/>
      <w:r>
        <w:rPr>
          <w:rFonts w:ascii="Arial" w:hAnsi="Arial" w:cs="Arial"/>
          <w:color w:val="2B2B2B"/>
          <w:sz w:val="21"/>
          <w:szCs w:val="21"/>
        </w:rPr>
        <w:t xml:space="preserve"> С</w:t>
      </w:r>
      <w:proofErr w:type="gramEnd"/>
      <w:r>
        <w:rPr>
          <w:rFonts w:ascii="Arial" w:hAnsi="Arial" w:cs="Arial"/>
          <w:color w:val="2B2B2B"/>
          <w:sz w:val="21"/>
          <w:szCs w:val="21"/>
        </w:rPr>
        <w:t xml:space="preserve">охраняется и остается в среднем равномерной, но только - в среднем. При деталировке (укрупнении масштаба схемы) кривая интенсивности нагрузки имела бы также четко выраженный волнообразный характер, соответствующий двигательному режиму похода. Особенность такого режима - чередование на маршруте естественных препятствий различной категории трудности и участков разной степени проходимости, что, в свою очередь, требует от участников похода периодического увеличения или уменьшения интенсивности выполняемой работы. Сюда же надо отнести чередование нагрузок и отдыха группы на дневках, организуемого после каждых 4-5 ходовых дней. Следовательно, в целом характер кривой интенсивности в походе - волнообразный. Именно данное обстоятельство необходимо учитывать как фактор, способствующий совершенствованию умений, навыков и </w:t>
      </w:r>
      <w:r>
        <w:rPr>
          <w:rFonts w:ascii="Arial" w:hAnsi="Arial" w:cs="Arial"/>
          <w:color w:val="2B2B2B"/>
          <w:sz w:val="21"/>
          <w:szCs w:val="21"/>
        </w:rPr>
        <w:lastRenderedPageBreak/>
        <w:t>двигательных качеств туриста, а также влияющий на повышение оздоровительного эффекта похода.</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14" w:name="12"/>
      <w:bookmarkEnd w:id="14"/>
      <w:r>
        <w:rPr>
          <w:rFonts w:ascii="Arial" w:hAnsi="Arial" w:cs="Arial"/>
          <w:b w:val="0"/>
          <w:bCs w:val="0"/>
          <w:color w:val="2B2B2B"/>
          <w:sz w:val="44"/>
          <w:szCs w:val="44"/>
        </w:rPr>
        <w:t>Глава 12. ПРОГРАММНО-ЦЕЛЕВОЕ ПЛАНИРОВАНИЕ ТУРИСТСКОЙ ПОДГОТОВКИ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Эффективность туристской подготовки зависит от ее умелого планирования, которое в целом должно охватывать многолетний период. В целях достижения высоких результатов в туризме, обусловленных требованиями Единой всесоюзной спортивной классификации, в многолетней подготовке должны быть четко определены конкретные задачи по этапам, периодам и циклам, указаны основные направления и средства для достижения определенного уровня физической, технической, тактической, морально-волевой и теоретической подготовленности занимающихся. </w:t>
      </w:r>
      <w:proofErr w:type="gramStart"/>
      <w:r>
        <w:rPr>
          <w:rFonts w:ascii="Arial" w:hAnsi="Arial" w:cs="Arial"/>
          <w:color w:val="2B2B2B"/>
          <w:sz w:val="21"/>
          <w:szCs w:val="21"/>
        </w:rPr>
        <w:t>Современные тенденции развития туризма требуют углубленного подхода к поэтапному планированию коллективной подготовки туристов, ни в коей мере не исключая возможности индивидуального планирования, что обусловлено повышенными требованиями к организационным и методическим аспектам в этом виде спорта в связи с проведением официальных чемпионатов СССР и чемпионатов республик по видам туризма, а также соревнований по технике и тактике туризма.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Особенностью многолетнего планирования туристской подготовки, организуемой на сравнительно высоком квалификационном уровне, следует считать отсутствие четырехлетних основополагающих циклов, которые приняты в других видах спорта и связаны с подготовкой к участию в спартакиадах народов СССР и олимпийских играх. Когда речь идет о многолетних циклах в туристской подготовке, имеют место годичные или двухгодичные циклы. Основная задача </w:t>
      </w:r>
      <w:proofErr w:type="spellStart"/>
      <w:proofErr w:type="gramStart"/>
      <w:r>
        <w:rPr>
          <w:rFonts w:ascii="Arial" w:hAnsi="Arial" w:cs="Arial"/>
          <w:color w:val="2B2B2B"/>
          <w:sz w:val="21"/>
          <w:szCs w:val="21"/>
        </w:rPr>
        <w:t>их-подготовить</w:t>
      </w:r>
      <w:proofErr w:type="spellEnd"/>
      <w:proofErr w:type="gramEnd"/>
      <w:r>
        <w:rPr>
          <w:rFonts w:ascii="Arial" w:hAnsi="Arial" w:cs="Arial"/>
          <w:color w:val="2B2B2B"/>
          <w:sz w:val="21"/>
          <w:szCs w:val="21"/>
        </w:rPr>
        <w:t xml:space="preserve"> человека психически, теоретически, технически и функционально к спортивному походу. Подготовка к походам V категории сложности требует особо целенаправленных тренировочных занятий и организационных мероприятий. Это прежде всего касается походов, заявляемых на участие в чемпионатах СССР, где техническая сложность маршрутов, как правило, существенно превышает эталонные минимумы, установленные для маршрутов учебно-тренировочных походов той же категории сложности.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планировании туристской подготовки следует учитывать, что в ее содержание входит раздел тренировки, требующий особого внимания. Выбор основных средств туристской тренировки, которые необходимо отразить в плане, преимущественно охватывает упражнения естественно-прикладного характера, формирующие прежде всего навыки, необходимые в повседневной жизни: ходьбу, бег, плавание, передвижение на лыжах, прыжки, метания, преодоление естественных препятствий, переноску тяжестей. Фундаментом планирования многолетней тренировки туриста является разработка модели построения плана многолетних занятий (табл. 9).</w:t>
      </w:r>
    </w:p>
    <w:p w:rsidR="009C6554" w:rsidRDefault="009C6554" w:rsidP="009C6554">
      <w:pPr>
        <w:pStyle w:val="a5"/>
        <w:shd w:val="clear" w:color="auto" w:fill="FFFFFF"/>
        <w:spacing w:before="0" w:beforeAutospacing="0"/>
        <w:jc w:val="right"/>
        <w:rPr>
          <w:rFonts w:ascii="Arial" w:hAnsi="Arial" w:cs="Arial"/>
          <w:color w:val="2B2B2B"/>
          <w:sz w:val="21"/>
          <w:szCs w:val="21"/>
        </w:rPr>
      </w:pPr>
      <w:r>
        <w:rPr>
          <w:rFonts w:ascii="Arial" w:hAnsi="Arial" w:cs="Arial"/>
          <w:color w:val="2B2B2B"/>
          <w:sz w:val="21"/>
          <w:szCs w:val="21"/>
        </w:rPr>
        <w:t>Таблица 8. Модель построения многолетней тренировки в туризме</w:t>
      </w:r>
    </w:p>
    <w:tbl>
      <w:tblPr>
        <w:tblW w:w="5000" w:type="pct"/>
        <w:shd w:val="clear" w:color="auto" w:fill="000000"/>
        <w:tblCellMar>
          <w:top w:w="75" w:type="dxa"/>
          <w:left w:w="75" w:type="dxa"/>
          <w:bottom w:w="75" w:type="dxa"/>
          <w:right w:w="75" w:type="dxa"/>
        </w:tblCellMar>
        <w:tblLook w:val="04A0"/>
      </w:tblPr>
      <w:tblGrid>
        <w:gridCol w:w="1994"/>
        <w:gridCol w:w="2040"/>
        <w:gridCol w:w="1791"/>
        <w:gridCol w:w="1902"/>
        <w:gridCol w:w="1778"/>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Этапы тренировки и примерный возраст </w:t>
            </w:r>
            <w:proofErr w:type="gramStart"/>
            <w:r>
              <w:rPr>
                <w:rFonts w:ascii="Arial" w:hAnsi="Arial" w:cs="Arial"/>
                <w:color w:val="2B2B2B"/>
                <w:sz w:val="21"/>
                <w:szCs w:val="21"/>
              </w:rPr>
              <w:t>занимающихся</w:t>
            </w:r>
            <w:proofErr w:type="gramEnd"/>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Основные задачи и средства тренировки</w:t>
            </w:r>
          </w:p>
        </w:tc>
        <w:tc>
          <w:tcPr>
            <w:tcW w:w="0" w:type="auto"/>
            <w:gridSpan w:val="3"/>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Контрольные заданий по подготовленности</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технической</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специальной</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общей физической</w:t>
            </w:r>
          </w:p>
        </w:tc>
      </w:tr>
      <w:tr w:rsidR="009C6554" w:rsidTr="009C6554">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I. Этап создания базы общей физической подготовленности </w:t>
            </w:r>
            <w:r>
              <w:rPr>
                <w:rFonts w:ascii="Arial" w:hAnsi="Arial" w:cs="Arial"/>
                <w:color w:val="2B2B2B"/>
                <w:sz w:val="21"/>
                <w:szCs w:val="21"/>
              </w:rPr>
              <w:lastRenderedPageBreak/>
              <w:t>(7-13 лет)</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 xml:space="preserve">1. Всесторонняя физическая подготовка. Средства: </w:t>
            </w:r>
            <w:r>
              <w:rPr>
                <w:rFonts w:ascii="Arial" w:hAnsi="Arial" w:cs="Arial"/>
                <w:color w:val="2B2B2B"/>
                <w:sz w:val="21"/>
                <w:szCs w:val="21"/>
              </w:rPr>
              <w:lastRenderedPageBreak/>
              <w:t>легкоатлетические и гимнастические упражнения, плавание, ходьба на лыжах, езда на велосипеде, подвижные и спортивные игры.</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 xml:space="preserve">1. Установка палатки и разжигание костра на </w:t>
            </w:r>
            <w:r>
              <w:rPr>
                <w:rFonts w:ascii="Arial" w:hAnsi="Arial" w:cs="Arial"/>
                <w:color w:val="2B2B2B"/>
                <w:sz w:val="21"/>
                <w:szCs w:val="21"/>
              </w:rPr>
              <w:lastRenderedPageBreak/>
              <w:t>время.</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 xml:space="preserve">Выполнение требований на значок "Юный турист", </w:t>
            </w:r>
            <w:r>
              <w:rPr>
                <w:rFonts w:ascii="Arial" w:hAnsi="Arial" w:cs="Arial"/>
                <w:color w:val="2B2B2B"/>
                <w:sz w:val="21"/>
                <w:szCs w:val="21"/>
              </w:rPr>
              <w:lastRenderedPageBreak/>
              <w:t>последовательное выполнение требований на II и III юношеские разряды по туризму</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Выполнение нормативов комплекса ГТО соответствующе</w:t>
            </w:r>
            <w:r>
              <w:rPr>
                <w:rFonts w:ascii="Arial" w:hAnsi="Arial" w:cs="Arial"/>
                <w:color w:val="2B2B2B"/>
                <w:sz w:val="21"/>
                <w:szCs w:val="21"/>
              </w:rPr>
              <w:lastRenderedPageBreak/>
              <w:t>й ступени на золотой значок</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2. Овладение простейшими туристскими умениями и навыками. Средства: участие в походах.</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2. Движение в заданном направлении по азимуту.</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3. Воспитание общей выносливости. Средства: кроссовый бег и длительная ходьба по пересеченной местности, ходьба на лыжах.</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3. Преодоление естественных препятствий.</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4. Овладение основами картографии и краеведения. Средства: упражнения с компасом и картой, устное и письменное описание краеведческих наблюдений, сделанных в походе.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4. Выполнение заданий по краеведческим наблюдениям</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II. Этап начала направленных занятий туризмом (14-17 лет)</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1. Всесторонняя физическая подготовка. Средства: гимнастические и легкоатлетические упражнения, </w:t>
            </w:r>
            <w:r>
              <w:rPr>
                <w:rFonts w:ascii="Arial" w:hAnsi="Arial" w:cs="Arial"/>
                <w:color w:val="2B2B2B"/>
                <w:sz w:val="21"/>
                <w:szCs w:val="21"/>
              </w:rPr>
              <w:lastRenderedPageBreak/>
              <w:t>плавание, гребля, ходьба на лыжах, езда на велосипеде, спортивные игры.</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 xml:space="preserve">1. Выполнение технических приемов во время прохождения туристской полосы </w:t>
            </w:r>
            <w:r>
              <w:rPr>
                <w:rFonts w:ascii="Arial" w:hAnsi="Arial" w:cs="Arial"/>
                <w:color w:val="2B2B2B"/>
                <w:sz w:val="21"/>
                <w:szCs w:val="21"/>
              </w:rPr>
              <w:lastRenderedPageBreak/>
              <w:t>препятствий.</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1. Выполнение требований III разряда по туризму.</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Выполнение нормативов комплекса ГТО соответствующей ступени на золотой значок</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2. Воспитание специальной выносливости. Средства: упражнения, преимущественно направленные на воспитание выносливости: кроссовый бег, гребля на прогулочной лодке, ходьба на лыжах.</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2. Выполнение требований III разряда по спортивному ориентированию.</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2. Руководство двумя походами выходного дня в качестве заместителя руководителя</w:t>
            </w: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3. Овладение основами техники передвижения в условиях пешего, лыжного, водного и горного походов. Средства: участие в многодневных походах, специальные подготовительные упражнения</w:t>
            </w:r>
            <w:proofErr w:type="gramStart"/>
            <w:r>
              <w:rPr>
                <w:rFonts w:ascii="Arial" w:hAnsi="Arial" w:cs="Arial"/>
                <w:color w:val="2B2B2B"/>
                <w:sz w:val="21"/>
                <w:szCs w:val="21"/>
              </w:rPr>
              <w:t>,,</w:t>
            </w:r>
            <w:proofErr w:type="gramEnd"/>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3. Демонстрация техники преодоления искусственных и естественных препятствий с помощью подручных средств.</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4. Совершенствование знаний по картографии и краеведению. Средства: упражнения с картой и компасом, регистрация наблюдений, письменное описание маршрута.</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4. Участие в соревнованиях по технике туризма</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5. </w:t>
            </w:r>
            <w:r>
              <w:rPr>
                <w:rFonts w:ascii="Arial" w:hAnsi="Arial" w:cs="Arial"/>
                <w:color w:val="2B2B2B"/>
                <w:sz w:val="21"/>
                <w:szCs w:val="21"/>
              </w:rPr>
              <w:lastRenderedPageBreak/>
              <w:t>Совершенствование тактической подготовленности. Средства: разработка плана-графика прохождения маршрута и анализ его выполнения.</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6. Совершенствование специальных организаторских способностей. Средства: организация и проведение походов выходного дня</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III. Этап совершенствования физической, технической, тактической и теоретической подготовленности (18-35 лет)</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1. Всесторонняя физическая подготовка. Средства: гимнастические и легкоатлетические упражнения, упражнения силового характера, плавание, гребля, ходьба на лыжах, езда на велосипеде, спортивные игры.</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1. Демонстрация техники скалолазания.</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 </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1. Последовательное выполнение требований II и I разрядов по туризму</w:t>
            </w:r>
          </w:p>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2. Руководство походами выходного дня</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Выполнение нормативов комплекса ГТО соответствующей ступени на золотой значок.</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2. Воспитание специальной выносливости.</w:t>
            </w:r>
            <w:r>
              <w:rPr>
                <w:rFonts w:ascii="Arial" w:hAnsi="Arial" w:cs="Arial"/>
                <w:color w:val="2B2B2B"/>
                <w:sz w:val="21"/>
                <w:szCs w:val="21"/>
              </w:rPr>
              <w:br/>
              <w:t xml:space="preserve">Средства: </w:t>
            </w:r>
            <w:proofErr w:type="spellStart"/>
            <w:r>
              <w:rPr>
                <w:rFonts w:ascii="Arial" w:hAnsi="Arial" w:cs="Arial"/>
                <w:color w:val="2B2B2B"/>
                <w:sz w:val="21"/>
                <w:szCs w:val="21"/>
              </w:rPr>
              <w:t>категорийные</w:t>
            </w:r>
            <w:proofErr w:type="spellEnd"/>
            <w:r>
              <w:rPr>
                <w:rFonts w:ascii="Arial" w:hAnsi="Arial" w:cs="Arial"/>
                <w:color w:val="2B2B2B"/>
                <w:sz w:val="21"/>
                <w:szCs w:val="21"/>
              </w:rPr>
              <w:t xml:space="preserve"> походы в разных видах туризма, туристский марафон.</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2. Выполнение требований II разряда по спортивному ориентированию</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3. Совершенствование техники передвижения в </w:t>
            </w:r>
            <w:r>
              <w:rPr>
                <w:rFonts w:ascii="Arial" w:hAnsi="Arial" w:cs="Arial"/>
                <w:color w:val="2B2B2B"/>
                <w:sz w:val="21"/>
                <w:szCs w:val="21"/>
              </w:rPr>
              <w:lastRenderedPageBreak/>
              <w:t xml:space="preserve">условиях пешего, лыжного, водного, горного походов. Средства: участие в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походах в различных видах туризма, специальные подготовительные упражнения.</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 xml:space="preserve">3. Самостоятельное изготовление туристского </w:t>
            </w:r>
            <w:r>
              <w:rPr>
                <w:rFonts w:ascii="Arial" w:hAnsi="Arial" w:cs="Arial"/>
                <w:color w:val="2B2B2B"/>
                <w:sz w:val="21"/>
                <w:szCs w:val="21"/>
              </w:rPr>
              <w:lastRenderedPageBreak/>
              <w:t>снаряжения для сложных походов и его демонстрация.</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4. Совершенствование тактической подготовленности. Средства: руководство </w:t>
            </w:r>
            <w:proofErr w:type="spellStart"/>
            <w:r>
              <w:rPr>
                <w:rFonts w:ascii="Arial" w:hAnsi="Arial" w:cs="Arial"/>
                <w:color w:val="2B2B2B"/>
                <w:sz w:val="21"/>
                <w:szCs w:val="21"/>
              </w:rPr>
              <w:t>категорийными</w:t>
            </w:r>
            <w:proofErr w:type="spellEnd"/>
            <w:r>
              <w:rPr>
                <w:rFonts w:ascii="Arial" w:hAnsi="Arial" w:cs="Arial"/>
                <w:color w:val="2B2B2B"/>
                <w:sz w:val="21"/>
                <w:szCs w:val="21"/>
              </w:rPr>
              <w:t xml:space="preserve"> походами.</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4. Участие в соревнованиях по туристско-прикладному многоборью</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5. Совершенствование специальных организаторских способностей. Средства: организация и проведение туристских мероприятий (слетов, соревнований по технике и тактике туризма,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походов в различных видах туризма). Участие в судействе туристских соревнований.</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6. Совершенствование знаний по топографии и картографии.</w:t>
            </w:r>
            <w:r>
              <w:rPr>
                <w:rFonts w:ascii="Arial" w:hAnsi="Arial" w:cs="Arial"/>
                <w:color w:val="2B2B2B"/>
                <w:sz w:val="21"/>
                <w:szCs w:val="21"/>
              </w:rPr>
              <w:br/>
              <w:t>Средства: изготовление крупномасштабны</w:t>
            </w:r>
            <w:r>
              <w:rPr>
                <w:rFonts w:ascii="Arial" w:hAnsi="Arial" w:cs="Arial"/>
                <w:color w:val="2B2B2B"/>
                <w:sz w:val="21"/>
                <w:szCs w:val="21"/>
              </w:rPr>
              <w:lastRenderedPageBreak/>
              <w:t>х туристских карт, разработка маршрута сложного похода, анализ прохождения маршрута</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IV. Этап относительной стабилизации достигнутого уровня в физической и специальной подготовленности (36 лет и старше)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1. Поддержание достигнутого уровня специальной выносливости. Средства: гимнастические и легкоатлетические упражнения, плавание, гребля, ходьба на лыжах, езда на велосипеде.</w:t>
            </w: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1. Участие в соревнованиях по туристско-прикладному многоборью.</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Подтверждение разрядных требований по туризму</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Выполнение нормативов комплекса ГТО соответствующей ступени на золотой значок</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2. Поддержание сравнительно высокого </w:t>
            </w:r>
            <w:proofErr w:type="gramStart"/>
            <w:r>
              <w:rPr>
                <w:rFonts w:ascii="Arial" w:hAnsi="Arial" w:cs="Arial"/>
                <w:color w:val="2B2B2B"/>
                <w:sz w:val="21"/>
                <w:szCs w:val="21"/>
              </w:rPr>
              <w:t>уровне</w:t>
            </w:r>
            <w:proofErr w:type="gramEnd"/>
            <w:r>
              <w:rPr>
                <w:rFonts w:ascii="Arial" w:hAnsi="Arial" w:cs="Arial"/>
                <w:color w:val="2B2B2B"/>
                <w:sz w:val="21"/>
                <w:szCs w:val="21"/>
              </w:rPr>
              <w:t xml:space="preserve"> технического исполнения приемов в туризме. Средства: участие в походах, специальные подготовительные упражнения.</w:t>
            </w:r>
          </w:p>
        </w:tc>
        <w:tc>
          <w:tcPr>
            <w:tcW w:w="0" w:type="auto"/>
            <w:vMerge w:val="restart"/>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2. Участие в соревнованиях по спортивному ориентированию</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3. Совершенствование тактической подготовленности. Средства: руководство походами.</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hideMark/>
          </w:tcPr>
          <w:p w:rsidR="009C6554" w:rsidRDefault="009C6554">
            <w:pPr>
              <w:rPr>
                <w:rFonts w:ascii="Arial" w:hAnsi="Arial" w:cs="Arial"/>
                <w:color w:val="2B2B2B"/>
                <w:sz w:val="21"/>
                <w:szCs w:val="21"/>
              </w:rPr>
            </w:pPr>
            <w:r>
              <w:rPr>
                <w:rFonts w:ascii="Arial" w:hAnsi="Arial" w:cs="Arial"/>
                <w:color w:val="2B2B2B"/>
                <w:sz w:val="21"/>
                <w:szCs w:val="21"/>
              </w:rPr>
              <w:t xml:space="preserve">4. Совершенствование специальных организаторских способностей. Средства: организация и </w:t>
            </w:r>
            <w:r>
              <w:rPr>
                <w:rFonts w:ascii="Arial" w:hAnsi="Arial" w:cs="Arial"/>
                <w:color w:val="2B2B2B"/>
                <w:sz w:val="21"/>
                <w:szCs w:val="21"/>
              </w:rPr>
              <w:lastRenderedPageBreak/>
              <w:t>проведение занятий в школе по подготовке общественных туристских кадров, участие в судействе соревнований по технике и тактике туризма в качестве главного судьи, руководство работой туристской секции в коллективе физкультуры, участие в работе городского туристского клуба, выполнение обязанностей члена федерации (комиссии) по туризму в системе ДСО</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На основе модели многолетней тренировки в туризме последовательно разрабатываются планы двухлетних или трехлетних циклов, годовые планы, месячные, недельные, а также конспекты </w:t>
      </w:r>
      <w:proofErr w:type="gramStart"/>
      <w:r>
        <w:rPr>
          <w:rFonts w:ascii="Arial" w:hAnsi="Arial" w:cs="Arial"/>
          <w:color w:val="2B2B2B"/>
          <w:sz w:val="21"/>
          <w:szCs w:val="21"/>
        </w:rPr>
        <w:t>на</w:t>
      </w:r>
      <w:proofErr w:type="gramEnd"/>
      <w:r>
        <w:rPr>
          <w:rFonts w:ascii="Arial" w:hAnsi="Arial" w:cs="Arial"/>
          <w:color w:val="2B2B2B"/>
          <w:sz w:val="21"/>
          <w:szCs w:val="21"/>
        </w:rPr>
        <w:t xml:space="preserve"> отдельные занятия.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Таким образом, планирование учебно-тренировочного процесса в туризме представляет собой долговременную научно обоснованную программу целенаправленной деятельности тренера и самого спортсмена в овладении специальными умениями и навыками, дальнейшего их совершенствования и затем сравнительно длительного поддержания достигнутого уровня физической и специальной подготовленности. Многолетний учебно-тренировочный процесс в туризме предполагает также приобретение и дальнейшее совершенствование специальных организаторских способностей, необходимых для руководства походами.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Модель многолетнего учебно-тренировочного процесса позволяет более правильно планировать годичные циклы тренировки туриста. Наиболее сложно в любом годичном цикле планирование подготовительного периода, ибо здесь следует учитывать наряду с планированием тренировки и многие другие виды работы. Все они вместе взятые выступают как комплекс подготовительных мероприятий к походу. В данном случае, как показал опыт, наиболее приемлемым вариантом будет программно-целевое планирование, которое может быть представлено в виде сетевого графика. Учитывая, что подготовительный период имеет целью подготовку группы к спортивному походу, в сетевом графике (рис. 18.) следует выделить три основных направления работы: подготовку группы (собственно учебно-тренировочный процесс) - комплексную поэтапную подготовку (Г); маршрутную работу группы (М); организационные мероприятия по подготовке похода (П).</w:t>
      </w:r>
    </w:p>
    <w:tbl>
      <w:tblPr>
        <w:tblpPr w:leftFromText="45" w:rightFromText="45" w:vertAnchor="text"/>
        <w:tblW w:w="15" w:type="dxa"/>
        <w:shd w:val="clear" w:color="auto" w:fill="FFFFFF"/>
        <w:tblCellMar>
          <w:left w:w="0" w:type="dxa"/>
          <w:right w:w="0" w:type="dxa"/>
        </w:tblCellMar>
        <w:tblLook w:val="04A0"/>
      </w:tblPr>
      <w:tblGrid>
        <w:gridCol w:w="2039"/>
      </w:tblGrid>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br/>
              <w:t xml:space="preserve">Рис. 18. Сетевой график последовательности </w:t>
            </w:r>
            <w:r>
              <w:rPr>
                <w:rFonts w:ascii="Arial" w:hAnsi="Arial" w:cs="Arial"/>
                <w:color w:val="2B2B2B"/>
                <w:sz w:val="21"/>
                <w:szCs w:val="21"/>
              </w:rPr>
              <w:lastRenderedPageBreak/>
              <w:t>этапов организации и подготовки туристского похода</w:t>
            </w:r>
          </w:p>
        </w:tc>
      </w:tr>
    </w:tbl>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lastRenderedPageBreak/>
        <w:t>Сетевой график планирования подготовительного периода на рис. 18 включает:</w:t>
      </w:r>
      <w:r>
        <w:rPr>
          <w:rFonts w:ascii="Arial" w:hAnsi="Arial" w:cs="Arial"/>
          <w:color w:val="2B2B2B"/>
          <w:sz w:val="21"/>
          <w:szCs w:val="21"/>
        </w:rPr>
        <w:br/>
        <w:t>1 - определение цели и задач похода; включение похода в календарный план спортивных мероприятий проводящей организации;</w:t>
      </w:r>
      <w:r>
        <w:rPr>
          <w:rFonts w:ascii="Arial" w:hAnsi="Arial" w:cs="Arial"/>
          <w:color w:val="2B2B2B"/>
          <w:sz w:val="21"/>
          <w:szCs w:val="21"/>
        </w:rPr>
        <w:br/>
        <w:t>Г-2 - комплектование группы (команды);</w:t>
      </w:r>
      <w:r>
        <w:rPr>
          <w:rFonts w:ascii="Arial" w:hAnsi="Arial" w:cs="Arial"/>
          <w:color w:val="2B2B2B"/>
          <w:sz w:val="21"/>
          <w:szCs w:val="21"/>
        </w:rPr>
        <w:br/>
        <w:t>Г-3 - первый этап подготовки участников предстоящего похода, подразделяющийся на два раздела: а) обучение с акцентом на общей теоретической подготовленности, б) тренировку с акцентом на общей физической подготовленности;</w:t>
      </w:r>
      <w:proofErr w:type="gramEnd"/>
      <w:r>
        <w:rPr>
          <w:rFonts w:ascii="Arial" w:hAnsi="Arial" w:cs="Arial"/>
          <w:color w:val="2B2B2B"/>
          <w:sz w:val="21"/>
          <w:szCs w:val="21"/>
        </w:rPr>
        <w:br/>
        <w:t>Г-4 - второй этап подготовки группы, также состоящий из двух разделов: а) обучение с акцентом на углублении естественно-географических знаний на материалах выбранного района похода и совершенствовании топографических умений и навыков, б) тренировку с акцентом на совершенствовании специальной физической подготовленности;</w:t>
      </w:r>
      <w:r>
        <w:rPr>
          <w:rFonts w:ascii="Arial" w:hAnsi="Arial" w:cs="Arial"/>
          <w:color w:val="2B2B2B"/>
          <w:sz w:val="21"/>
          <w:szCs w:val="21"/>
        </w:rPr>
        <w:br/>
        <w:t>Г-5 - третий этап подготовки группы, где выделены разделы: а) обучение с акцентом на овладении тактической подготовленностью и специальной по формированию навыков в организации наблюдений в походе, б) тренировку с акцентом на совершенствовании технической подготовленности;</w:t>
      </w:r>
      <w:r>
        <w:rPr>
          <w:rFonts w:ascii="Arial" w:hAnsi="Arial" w:cs="Arial"/>
          <w:color w:val="2B2B2B"/>
          <w:sz w:val="21"/>
          <w:szCs w:val="21"/>
        </w:rPr>
        <w:br/>
      </w:r>
      <w:proofErr w:type="gramStart"/>
      <w:r>
        <w:rPr>
          <w:rFonts w:ascii="Arial" w:hAnsi="Arial" w:cs="Arial"/>
          <w:color w:val="2B2B2B"/>
          <w:sz w:val="21"/>
          <w:szCs w:val="21"/>
        </w:rPr>
        <w:t>Г-6 - четвертый этап подготовки группы, где требуется решение следующих задач: а) обучение с акцентом на совершенствовании организационно-методической подготовленности участников похода, б) тренировка с акцентом на получении и анализе данных педагогического и медицинского контроля, а также совершенствование двигательных качеств, умений и навыков, необходимых для участия в соревнованиях по туристской технике;</w:t>
      </w:r>
      <w:r>
        <w:rPr>
          <w:rFonts w:ascii="Arial" w:hAnsi="Arial" w:cs="Arial"/>
          <w:color w:val="2B2B2B"/>
          <w:sz w:val="21"/>
          <w:szCs w:val="21"/>
        </w:rPr>
        <w:br/>
        <w:t>М-2 - выбор района похода;</w:t>
      </w:r>
      <w:proofErr w:type="gramEnd"/>
      <w:r>
        <w:rPr>
          <w:rFonts w:ascii="Arial" w:hAnsi="Arial" w:cs="Arial"/>
          <w:color w:val="2B2B2B"/>
          <w:sz w:val="21"/>
          <w:szCs w:val="21"/>
        </w:rPr>
        <w:t xml:space="preserve"> М-3 - разработка картографического материала, сбор и обработка информации о районе похода; М-4 - составление подробного графика маршрута и тактического плана похода; М-5 - составление календарного плана похода и выбор контрольных сроков начала и завершения похода; М-6-оформление </w:t>
      </w:r>
      <w:proofErr w:type="spellStart"/>
      <w:r>
        <w:rPr>
          <w:rFonts w:ascii="Arial" w:hAnsi="Arial" w:cs="Arial"/>
          <w:color w:val="2B2B2B"/>
          <w:sz w:val="21"/>
          <w:szCs w:val="21"/>
        </w:rPr>
        <w:t>заявочно-маршрутной</w:t>
      </w:r>
      <w:proofErr w:type="spellEnd"/>
      <w:r>
        <w:rPr>
          <w:rFonts w:ascii="Arial" w:hAnsi="Arial" w:cs="Arial"/>
          <w:color w:val="2B2B2B"/>
          <w:sz w:val="21"/>
          <w:szCs w:val="21"/>
        </w:rPr>
        <w:t xml:space="preserve"> документации;</w:t>
      </w:r>
      <w:r>
        <w:rPr>
          <w:rFonts w:ascii="Arial" w:hAnsi="Arial" w:cs="Arial"/>
          <w:color w:val="2B2B2B"/>
          <w:sz w:val="21"/>
          <w:szCs w:val="21"/>
        </w:rPr>
        <w:br/>
        <w:t>П-2 - подготовка сметы и составление приказа о проведении похода; П-3 - выбор и подготовка снаряжения; П-4 - подготовка продуктов питания и медикаментов; П-5 - подготовка вспомогательного снаряжения (для обеспечения исследований в походе); П-6 - оформление проездных документов;</w:t>
      </w:r>
      <w:r>
        <w:rPr>
          <w:rFonts w:ascii="Arial" w:hAnsi="Arial" w:cs="Arial"/>
          <w:color w:val="2B2B2B"/>
          <w:sz w:val="21"/>
          <w:szCs w:val="21"/>
        </w:rPr>
        <w:br/>
        <w:t>7 - выезд группы в район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Таким образом, сетевой график в планировании подготовительного периода позволяет правильно решить оптимальное число задач, от которых зависит успех основного (походного) периода. </w:t>
      </w:r>
      <w:proofErr w:type="gramStart"/>
      <w:r>
        <w:rPr>
          <w:rFonts w:ascii="Arial" w:hAnsi="Arial" w:cs="Arial"/>
          <w:color w:val="2B2B2B"/>
          <w:sz w:val="21"/>
          <w:szCs w:val="21"/>
        </w:rPr>
        <w:t>Разноплановый характер работ в подготовительном периоде позволяет судить о. целесообразности использования в качестве основного понятия в методике туризма термина "туристская подготовка", включающего в себя кроме тренировки обучение специальным умениям и навыкам жизнеобеспечения в соответствии с требованиями района похода независимо от квалификации туриста, большой объем маршрутной работы, а также многие мероприятия по организации похода и его материально-техническому обеспечению.</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Планирование переходного периода учитывает его значимость как организационного этапа в годичном цикле подготовки туриста. А потому предусматривает комплектование группы, выбор района похода и подготовку основных документов: сметы расходов, постановления (приказа) о походе. Другими словами, в переходном периоде необходимо так спланировать работу, чтобы завершить комплектование группы до начала подготовительного периода, что, в свою очередь, позволит обеспечить более качественную подготовку участников похода в подготовительном периоде.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Планирование основного (походного) периода предусматривает разработку календарного плана похода, графика движения и плана организации питания на маршруте.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Итак, планирование в подготовке туриста способствует правильному построению учебно-тренировочного процесса в сочетании со многими видами других работ организационно-методического и хозяйственного характера, что в целом позволяет успешно решать воспитательные, образовательные, оздоровительные и спортивные задачи.</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15" w:name="13"/>
      <w:bookmarkEnd w:id="15"/>
      <w:r>
        <w:rPr>
          <w:rFonts w:ascii="Arial" w:hAnsi="Arial" w:cs="Arial"/>
          <w:b w:val="0"/>
          <w:bCs w:val="0"/>
          <w:color w:val="2B2B2B"/>
          <w:sz w:val="44"/>
          <w:szCs w:val="44"/>
        </w:rPr>
        <w:lastRenderedPageBreak/>
        <w:t>Глава 13. ОРГАНИЗАЦИЯ ПОДГОТОВКИ ТУРИСТА И УПРАВЛЕНИЕ ЕЮ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Туризм как вид спорта использует циклические упражнения и требует от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им общей и специальной выносливости. Сложности, связанные с формированием специальных туристских двигательных качеств и навыков, обусловлены возможным возникновением заранее непредвиденных ситуаций, от которых в той или иной мере зависит жизнь человека. Выход из таких ситуаций сопряжен со значительным проявлением в течение длительного времени силы воли и мышечного напряжения. Поэтому для участия в походах, особенно IV и V категорий сложности, нужна специальная тренировка, обеспечивающая возможность аналогичных усилий в искусственно созданных условиях.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Организация тренировочного процесса в туризме, как составной части подготовки туриста, связана с созданием конкретных модельных условий, ожидаемых в предполагаемом походе. Причем средства и содержание тренировки должны обеспечить постепенное возрастание нагрузок, продолжающееся и в период самого похода, чтобы примерно к середине его достичь наивысшей спортивной работоспособности и затем сохранить достигнутый уровень на протяжении 5-6 дней. Далее нагрузка должна постепенно снижаться, чтобы компенсировать естественный процесс временной утраты спортивной формы, обусловленный усталостью в связи с превышением границы приспособляемости организма. Поэтому при планировании нагрузки на маршруте следует на последней его трети исключить сложные естественные препятствия, прохождение которых сопряжено с максимальными (предельными) усилиями.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Иными словами, задача тренировочного процесса в туризме - создать оптимальные условия для долговременной адаптации организма к предельным нагрузкам, ожидаемым в предполагаемом походе.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Варьирование объемами и интенсивностью нагрузки в тренировке туриста, а также выбор оптимальных интервалов для отдыха связаны с правильным распределением затрачиваемых физических сил при условии обеспечения фаз </w:t>
      </w:r>
      <w:proofErr w:type="spellStart"/>
      <w:r>
        <w:rPr>
          <w:rFonts w:ascii="Arial" w:hAnsi="Arial" w:cs="Arial"/>
          <w:color w:val="2B2B2B"/>
          <w:sz w:val="21"/>
          <w:szCs w:val="21"/>
        </w:rPr>
        <w:t>суперкомпенсации</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Основная роль в управлении подготовкой туриста принадлежит тренеру. Задача спортсмена при этом - проявить осознанную активность в овладении специальными умениями и навыками. Только совместные усилия тренера и спортсмена позволят эффективно управлять тренировочным процессом, достигать наиболее высоких спортивных результатов. Ныне в силу объективных обстоятельств высококвалифицированные туристы зачастую готовятся самостоятельно. Для управления своей подготовкой к сложным туристским походам им необходимы специальные знания основ спортивной тренировки. Соответствующая современным требованиям теоретическая подготовленность в сочетании с накопленным собственным опытом позволит управлять сложным процессом спортивной подготовки продолжительное время.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Учебно-тренировочный процесс в самодеятельном туризме осуществляется в основном тренерами-общественниками, имеющими значительный опыт походов различной категории сложности и прошедшими обучение в системе подготовки туристских общественных кадров. К сожалению, число тренеров с высшим физкультурным образованием, специализировавшихся в туризме и занимающихся спортивным туризмом, пока не велико.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Особенность работы тренера по туризму в сравнении с большинством других видов спорта состоит в неизмеримо большей роли его как непосредственного активного участника всех </w:t>
      </w:r>
      <w:proofErr w:type="spellStart"/>
      <w:r>
        <w:rPr>
          <w:rFonts w:ascii="Arial" w:hAnsi="Arial" w:cs="Arial"/>
          <w:color w:val="2B2B2B"/>
          <w:sz w:val="21"/>
          <w:szCs w:val="21"/>
        </w:rPr>
        <w:t>предпоходных</w:t>
      </w:r>
      <w:proofErr w:type="spellEnd"/>
      <w:r>
        <w:rPr>
          <w:rFonts w:ascii="Arial" w:hAnsi="Arial" w:cs="Arial"/>
          <w:color w:val="2B2B2B"/>
          <w:sz w:val="21"/>
          <w:szCs w:val="21"/>
        </w:rPr>
        <w:t xml:space="preserve">, походных и </w:t>
      </w:r>
      <w:proofErr w:type="spellStart"/>
      <w:r>
        <w:rPr>
          <w:rFonts w:ascii="Arial" w:hAnsi="Arial" w:cs="Arial"/>
          <w:color w:val="2B2B2B"/>
          <w:sz w:val="21"/>
          <w:szCs w:val="21"/>
        </w:rPr>
        <w:t>послепоходных</w:t>
      </w:r>
      <w:proofErr w:type="spellEnd"/>
      <w:r>
        <w:rPr>
          <w:rFonts w:ascii="Arial" w:hAnsi="Arial" w:cs="Arial"/>
          <w:color w:val="2B2B2B"/>
          <w:sz w:val="21"/>
          <w:szCs w:val="21"/>
        </w:rPr>
        <w:t xml:space="preserve"> мероприятий. Поскольку основной период </w:t>
      </w:r>
      <w:proofErr w:type="spellStart"/>
      <w:r>
        <w:rPr>
          <w:rFonts w:ascii="Arial" w:hAnsi="Arial" w:cs="Arial"/>
          <w:color w:val="2B2B2B"/>
          <w:sz w:val="21"/>
          <w:szCs w:val="21"/>
        </w:rPr>
        <w:t>макроцикла</w:t>
      </w:r>
      <w:proofErr w:type="spellEnd"/>
      <w:r>
        <w:rPr>
          <w:rFonts w:ascii="Arial" w:hAnsi="Arial" w:cs="Arial"/>
          <w:color w:val="2B2B2B"/>
          <w:sz w:val="21"/>
          <w:szCs w:val="21"/>
        </w:rPr>
        <w:t xml:space="preserve"> в туризме - это поход, тренер может управлять в нем тренировочным процессом только в том случае, если лично находится на маршруте в качестве руководителя или тренера группы (или одновременно - руководителя-тренера). Важна, несомненно, роль тренера в подготовительном и переходном периодах, но в них осуществляется в основном </w:t>
      </w:r>
      <w:r>
        <w:rPr>
          <w:rFonts w:ascii="Arial" w:hAnsi="Arial" w:cs="Arial"/>
          <w:color w:val="2B2B2B"/>
          <w:sz w:val="21"/>
          <w:szCs w:val="21"/>
        </w:rPr>
        <w:lastRenderedPageBreak/>
        <w:t xml:space="preserve">физическая, теоретическая и другие виды подготовки, а техническая, тактическая и психологическая - лишь в той мере, в какой ее можно моделировать в условиях, как </w:t>
      </w:r>
      <w:proofErr w:type="gramStart"/>
      <w:r>
        <w:rPr>
          <w:rFonts w:ascii="Arial" w:hAnsi="Arial" w:cs="Arial"/>
          <w:color w:val="2B2B2B"/>
          <w:sz w:val="21"/>
          <w:szCs w:val="21"/>
        </w:rPr>
        <w:t>правило</w:t>
      </w:r>
      <w:proofErr w:type="gramEnd"/>
      <w:r>
        <w:rPr>
          <w:rFonts w:ascii="Arial" w:hAnsi="Arial" w:cs="Arial"/>
          <w:color w:val="2B2B2B"/>
          <w:sz w:val="21"/>
          <w:szCs w:val="21"/>
        </w:rPr>
        <w:t xml:space="preserve"> весьма далеких от реальных условий туристского маршрута, особенно IV или V категории.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Нельзя, разумеется, умалять роль тренера в достаточно продолжительном периоде: в подготовке участников похода к промежуточным мероприятиям (например, к участию в соревнованиях по технике отдельных видов туризма), в организации и проведении тренировочных походов, имеющих целью проверку уровня готовности группы (в том числе психической) к основному походу, испытание снаряжения, рационов питания и т. п. Однако роль тренера на маршруте главного похода значительно</w:t>
      </w:r>
      <w:proofErr w:type="gramEnd"/>
      <w:r>
        <w:rPr>
          <w:rFonts w:ascii="Arial" w:hAnsi="Arial" w:cs="Arial"/>
          <w:color w:val="2B2B2B"/>
          <w:sz w:val="21"/>
          <w:szCs w:val="21"/>
        </w:rPr>
        <w:t xml:space="preserve"> выше: именно здесь совершенствуются технико-тактическое мастерство участников, их психическая готовность к решению трудных, подчас неожиданных задач.</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качестве первоосновы управления многолетней подготовкой в туризме необходимо придерживаться правил (положений), учитывающих закономерности спортивной тренировки как педагогически направленного процесса. К ним относятся: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1. Воспитывающий характер всех мероприятий учебно-тренировочного процесса. Речь идет о единстве идейно-политического, трудового, нравственного, эстетического и физического воспитания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туризмом.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2. Соответствие задач, направлений, средств и методов тренировки возрасту занимающихся, уровню их физической подготовленности и накопленному туристскому опыту.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3. Преобладание на первых этапах учебно-тренировочного процесса средств общей физической подготовки над средствами специальной физической подготовки. По мере достижения относительно высокого уровня спортивной квалификации туриста объем средств общей физической подготовки уменьшается, а специальной физической подготовки возрастает.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4. Обеспечение единства, взаимосвязи и взаимовлияния всех видов спортивной подготовки: физической, технической, тактической, морально-волевой и теоретической.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5. Повышение уровня выполнения двигательных действий, свойственных тому или иному виду туризма, т. е. овладение техникой туризма должно представлять непрерывный процесс.</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6. Стремление обеспечить в определенной мере соответствие объемов и интенсивности тренировочных нагрузок во время подготовительного периода характеру предполагаемой работы в походных условиях.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7. Соблюдение постепенности в возрастании нагрузок и их соответствие задачам, поставленным на различных этапах </w:t>
      </w:r>
      <w:proofErr w:type="spellStart"/>
      <w:r>
        <w:rPr>
          <w:rFonts w:ascii="Arial" w:hAnsi="Arial" w:cs="Arial"/>
          <w:color w:val="2B2B2B"/>
          <w:sz w:val="21"/>
          <w:szCs w:val="21"/>
        </w:rPr>
        <w:t>макроцикла</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8. Учет критических периодов в развитии тех или иных двигательных качеств занимающегося туризмом, т. е. выбор средств, объемов и интенсивности тренировочных нагрузок должен быть связан с медико-биологическими возрастными особенностями организма человека.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Соблюдение названных правил (положений) - один из главных факторов, способствующих управлению многолетней тренировкой туриста. На их основе вырабатываются методические рекомендации, непосредственно относящиеся к конкретным микроциклам, </w:t>
      </w:r>
      <w:proofErr w:type="spellStart"/>
      <w:r>
        <w:rPr>
          <w:rFonts w:ascii="Arial" w:hAnsi="Arial" w:cs="Arial"/>
          <w:color w:val="2B2B2B"/>
          <w:sz w:val="21"/>
          <w:szCs w:val="21"/>
        </w:rPr>
        <w:t>мезоциклам</w:t>
      </w:r>
      <w:proofErr w:type="spellEnd"/>
      <w:r>
        <w:rPr>
          <w:rFonts w:ascii="Arial" w:hAnsi="Arial" w:cs="Arial"/>
          <w:color w:val="2B2B2B"/>
          <w:sz w:val="21"/>
          <w:szCs w:val="21"/>
        </w:rPr>
        <w:t xml:space="preserve"> и </w:t>
      </w:r>
      <w:proofErr w:type="spellStart"/>
      <w:r>
        <w:rPr>
          <w:rFonts w:ascii="Arial" w:hAnsi="Arial" w:cs="Arial"/>
          <w:color w:val="2B2B2B"/>
          <w:sz w:val="21"/>
          <w:szCs w:val="21"/>
        </w:rPr>
        <w:t>макроциклам</w:t>
      </w:r>
      <w:proofErr w:type="spellEnd"/>
      <w:r>
        <w:rPr>
          <w:rFonts w:ascii="Arial" w:hAnsi="Arial" w:cs="Arial"/>
          <w:color w:val="2B2B2B"/>
          <w:sz w:val="21"/>
          <w:szCs w:val="21"/>
        </w:rPr>
        <w:t>. Разработка планирующей документации (перспективного и годового планирования), ведение тренировочных занятий в полном соответствии с планирующими документами также непременное условие управления спортивной тренировкой.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Организацию и проведение учебных походов, соответствующих по протяженности и сложности маршрутов </w:t>
      </w:r>
      <w:proofErr w:type="gramStart"/>
      <w:r>
        <w:rPr>
          <w:rFonts w:ascii="Arial" w:hAnsi="Arial" w:cs="Arial"/>
          <w:color w:val="2B2B2B"/>
          <w:sz w:val="21"/>
          <w:szCs w:val="21"/>
        </w:rPr>
        <w:t>запланированным</w:t>
      </w:r>
      <w:proofErr w:type="gramEnd"/>
      <w:r>
        <w:rPr>
          <w:rFonts w:ascii="Arial" w:hAnsi="Arial" w:cs="Arial"/>
          <w:color w:val="2B2B2B"/>
          <w:sz w:val="21"/>
          <w:szCs w:val="21"/>
        </w:rPr>
        <w:t xml:space="preserve">, необходимо рассматривать как важный фактор управления подготовкой туриста. Планирование, в свою очередь, предусматривает ведение учета выполненных тренировочных нагрузок по объемам и интенсивности. Кроме того, </w:t>
      </w:r>
      <w:r>
        <w:rPr>
          <w:rFonts w:ascii="Arial" w:hAnsi="Arial" w:cs="Arial"/>
          <w:color w:val="2B2B2B"/>
          <w:sz w:val="21"/>
          <w:szCs w:val="21"/>
        </w:rPr>
        <w:lastRenderedPageBreak/>
        <w:t xml:space="preserve">посредством ведения учета в выполнении контрольных </w:t>
      </w:r>
      <w:proofErr w:type="spellStart"/>
      <w:r>
        <w:rPr>
          <w:rFonts w:ascii="Arial" w:hAnsi="Arial" w:cs="Arial"/>
          <w:color w:val="2B2B2B"/>
          <w:sz w:val="21"/>
          <w:szCs w:val="21"/>
        </w:rPr>
        <w:t>заданией</w:t>
      </w:r>
      <w:proofErr w:type="spellEnd"/>
      <w:r>
        <w:rPr>
          <w:rFonts w:ascii="Arial" w:hAnsi="Arial" w:cs="Arial"/>
          <w:color w:val="2B2B2B"/>
          <w:sz w:val="21"/>
          <w:szCs w:val="21"/>
        </w:rPr>
        <w:t xml:space="preserve"> (нормативов) в различных видах туристской подготовки накапливается статистический материал (информация) о состоянии тренированности, ее динамике на протяжении длительного времени. Сюда же следует отнести и данные периодически получаемой функциональной диагностики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Все это вместе взятое позволяет осуществлять целенаправленный педагогический и медицинский контроль за состоянием тренированности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туризмом. Такой контроль должен проводиться на всех этапах подготовки к походу, ^ также непосредственно в походных условиях. Данные контроля подвергаются анализу, на основе которого выявляются позитивные и негативные сдвиги в морфофункциональном состоянии организма, а также в овладении специальными умениями и навыками. С учетом </w:t>
      </w:r>
      <w:proofErr w:type="gramStart"/>
      <w:r>
        <w:rPr>
          <w:rFonts w:ascii="Arial" w:hAnsi="Arial" w:cs="Arial"/>
          <w:color w:val="2B2B2B"/>
          <w:sz w:val="21"/>
          <w:szCs w:val="21"/>
        </w:rPr>
        <w:t>названного</w:t>
      </w:r>
      <w:proofErr w:type="gramEnd"/>
      <w:r>
        <w:rPr>
          <w:rFonts w:ascii="Arial" w:hAnsi="Arial" w:cs="Arial"/>
          <w:color w:val="2B2B2B"/>
          <w:sz w:val="21"/>
          <w:szCs w:val="21"/>
        </w:rPr>
        <w:t xml:space="preserve"> вырабатываются управленческие коррективы, на базе которых организуется дальнейший учебно-тренировочный процесс.</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общем виде управление процессом собственно тренировки в туризме осуществляется по следующей схеме: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1) выявление исходного уровня физической и технической подготовленности туриста (группы);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2) определение конкретных задач на тот или иной период тренировки;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3) выбор наиболее эффективных для решения этих задач средств и методов тренировки;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4) разработка планирующей документации;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5) периодическое, поэтапное и итоговое получение информации о состоянии тренированности занимающихся, выраженной в числовых характеристиках;</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6) анализ состояния тренированности занимающихся и выработка управленческих коррективов для внесения их в тренировочный процесс;</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7) практическая реализация управленческих коррективов.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практической работе тренера (тренерского совета) управление процессом тренировки по приведенной схеме осуществляется следующим образом.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переходном периоде сразу же после возвращения группы (команды) из похода проводятся контрольное тестирование двигательных функций и повторный медицинский осмотр участников для выявления их психофизиологического состояния. Результаты похода - воспитательные, учебные и </w:t>
      </w:r>
      <w:proofErr w:type="spellStart"/>
      <w:proofErr w:type="gramStart"/>
      <w:r>
        <w:rPr>
          <w:rFonts w:ascii="Arial" w:hAnsi="Arial" w:cs="Arial"/>
          <w:color w:val="2B2B2B"/>
          <w:sz w:val="21"/>
          <w:szCs w:val="21"/>
        </w:rPr>
        <w:t>спортивные-тщательно</w:t>
      </w:r>
      <w:proofErr w:type="spellEnd"/>
      <w:proofErr w:type="gramEnd"/>
      <w:r>
        <w:rPr>
          <w:rFonts w:ascii="Arial" w:hAnsi="Arial" w:cs="Arial"/>
          <w:color w:val="2B2B2B"/>
          <w:sz w:val="21"/>
          <w:szCs w:val="21"/>
        </w:rPr>
        <w:t xml:space="preserve"> анализируются (чему в значительной степени способствует общепринятая в туризме безотлагательная обработка походных материалов для подготовки отчета).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Результаты похода, проведение тренером (руководителем похода) наблюдений и контрольных проверок на маршруте, результаты повторного медицинского контроля и тестирования моторики участников после похода - все это позволяет сформулировать конкретные задачи секции, ее групп (команд) на предстоящие подготовительный и основной периоды.</w:t>
      </w:r>
      <w:proofErr w:type="gramEnd"/>
      <w:r>
        <w:rPr>
          <w:rFonts w:ascii="Arial" w:hAnsi="Arial" w:cs="Arial"/>
          <w:color w:val="2B2B2B"/>
          <w:sz w:val="21"/>
          <w:szCs w:val="21"/>
        </w:rPr>
        <w:t xml:space="preserve"> При этом особое внимание уделяется выбору наиболее эффективных средств и методов тренировки, включая участие членов команд в соревнованиях по туристской технике, спортивному ориентированию, скалолазанию, легкоатлетическому кроссу, лыжным гонкам. Выбор средств и методов тренировки позволяет провести детальное планирование подготовительного периода, включая разработку поэтапного плана-графика участия в различных соревнованиях, организацию и проведение краткосрочных тренировочных сборов и тренировочных походов в выходные дни, составление планов-конспектов тренировок и занятий по теории и тактике, сетевого плана организации и подготовки очередного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Важный инструмент управления подготовкой туриста - поэтапные проверки физической, технической и теоретической подготовленности участников предстоящего похода на основе контрольного тестирования, результатов соревнований и медицинского контроля. </w:t>
      </w:r>
      <w:r>
        <w:rPr>
          <w:rFonts w:ascii="Arial" w:hAnsi="Arial" w:cs="Arial"/>
          <w:color w:val="2B2B2B"/>
          <w:sz w:val="21"/>
          <w:szCs w:val="21"/>
        </w:rPr>
        <w:lastRenderedPageBreak/>
        <w:t>Специальные коррективы вносятся в подготовку туриста как на основе периодической и поэтапной информации о тренированности занимающихся, так и по мере сбора и обработки информации о районе предстоящего похода, особенностях биоклиматических условий и характеристике естественных препятствий на планируемом маршруте. Эти коррективы касаются не только собственно тренировочного процесса, но также поэтапного плана подбора, изготовления, испытания различных видов снаряжения и рационов питания.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Немаловажные факторы в управлении подготовкой туриста - систематическое повышение квалификации тренера, его профессиональных знаний, умений и навыков, а также материально-техническое и медицинское обеспечение тренировочного процесса. Для тренеров-общественников по туризму важны систематическая самостоятельная работа над литературой, а также изучение опыта работы и методики проведения тренировок по другим видам спорта: лыжному, горнолыжному, альпинизму и скалолазанию, спортивному ориентированию.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Таким образом, управление подготовкой туристов представляет собой комплекс взаимосвязанных мероприятий, основывающихся на объективных и достоверных данных об изменениях, происходящих в организме человека под влиянием тренировочных нагрузок. Их анализ, своевременное и обоснованное внесение управленческих коррективов в этот процесс позволяют добиваться наиболее высоких спортивных результатов.</w:t>
      </w:r>
    </w:p>
    <w:p w:rsidR="009C6554" w:rsidRDefault="009C6554" w:rsidP="009C6554">
      <w:pPr>
        <w:pStyle w:val="2"/>
        <w:shd w:val="clear" w:color="auto" w:fill="FFFFFF"/>
        <w:spacing w:before="0" w:after="450"/>
        <w:jc w:val="center"/>
        <w:rPr>
          <w:rFonts w:ascii="Arial" w:hAnsi="Arial" w:cs="Arial"/>
          <w:b w:val="0"/>
          <w:bCs w:val="0"/>
          <w:color w:val="2B2B2B"/>
          <w:sz w:val="60"/>
          <w:szCs w:val="60"/>
        </w:rPr>
      </w:pPr>
      <w:bookmarkStart w:id="16" w:name="500"/>
      <w:bookmarkEnd w:id="16"/>
      <w:r>
        <w:rPr>
          <w:rFonts w:ascii="Arial" w:hAnsi="Arial" w:cs="Arial"/>
          <w:b w:val="0"/>
          <w:bCs w:val="0"/>
          <w:color w:val="2B2B2B"/>
          <w:sz w:val="60"/>
          <w:szCs w:val="60"/>
        </w:rPr>
        <w:t>Часть V. ОСОБЕННОСТИ ПОДГОТОВКИ РАЗЛИЧНЫХ ВОЗРАСТНЫХ КОНТИНГЕНТОВ ЗАНИМАЮЩИХСЯ ТУРИЗМОМ</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17" w:name="14"/>
      <w:bookmarkEnd w:id="17"/>
      <w:r>
        <w:rPr>
          <w:rFonts w:ascii="Arial" w:hAnsi="Arial" w:cs="Arial"/>
          <w:b w:val="0"/>
          <w:bCs w:val="0"/>
          <w:color w:val="2B2B2B"/>
          <w:sz w:val="44"/>
          <w:szCs w:val="44"/>
        </w:rPr>
        <w:t>Глава 14. МЕТОДИКА ОТБОРА ДЛЯ ЗАНЯТИЙ ТУРИЗМОМ. МЕТОДИКА ОБУЧЕНИЯ ТУРИЗМУ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Методика отбора для занятий туризмом. Успехи в </w:t>
      </w:r>
      <w:proofErr w:type="gramStart"/>
      <w:r>
        <w:rPr>
          <w:rFonts w:ascii="Arial" w:hAnsi="Arial" w:cs="Arial"/>
          <w:color w:val="2B2B2B"/>
          <w:sz w:val="21"/>
          <w:szCs w:val="21"/>
        </w:rPr>
        <w:t>спортивной</w:t>
      </w:r>
      <w:proofErr w:type="gramEnd"/>
      <w:r>
        <w:rPr>
          <w:rFonts w:ascii="Arial" w:hAnsi="Arial" w:cs="Arial"/>
          <w:color w:val="2B2B2B"/>
          <w:sz w:val="21"/>
          <w:szCs w:val="21"/>
        </w:rPr>
        <w:t xml:space="preserve"> деятельности человека во многом зависят от своевременного начала занятий тем или иным видом спорта, а также от того, насколько устойчиво сформировался у него осознанный интерес к избранному виду. В этих целях для детей и подростков организуются специальные мероприятия по отбору, начало которого связано с ориентацией </w:t>
      </w:r>
      <w:proofErr w:type="gramStart"/>
      <w:r>
        <w:rPr>
          <w:rFonts w:ascii="Arial" w:hAnsi="Arial" w:cs="Arial"/>
          <w:color w:val="2B2B2B"/>
          <w:sz w:val="21"/>
          <w:szCs w:val="21"/>
        </w:rPr>
        <w:t>на</w:t>
      </w:r>
      <w:proofErr w:type="gramEnd"/>
      <w:r>
        <w:rPr>
          <w:rFonts w:ascii="Arial" w:hAnsi="Arial" w:cs="Arial"/>
          <w:color w:val="2B2B2B"/>
          <w:sz w:val="21"/>
          <w:szCs w:val="21"/>
        </w:rPr>
        <w:t xml:space="preserve"> последующие систематические занятия спортом. Ориентация проводится в два этапа. Цель первого этапа - вызвать у человека в большей степени созерцательный интерес к физической культуре и спорту. Цель второго этапа - пробудить действенный интерес к занятиям тем или иным видом спорта, показав его достоинства в сравнении с другими видами.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Отбор, как направленное педагогическое действие, состоит в том, что у каждого человека есть сложившиеся представления о занятиях физической культурой и спортом, а также в том, что при определенных условиях у него могут проявиться в той или иной мере спортивные наклонности и способности, удовлетворить которые помогут занятия избранным видом спорта. Выявить эти наклонности и способности, сформировать предпосылки, </w:t>
      </w:r>
      <w:r>
        <w:rPr>
          <w:rFonts w:ascii="Arial" w:hAnsi="Arial" w:cs="Arial"/>
          <w:color w:val="2B2B2B"/>
          <w:sz w:val="21"/>
          <w:szCs w:val="21"/>
        </w:rPr>
        <w:lastRenderedPageBreak/>
        <w:t>способствующие началу активных занятий конкретным видом спорта для достижения в нем высоких результатов, - такова в целом задача отбора.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Направленность, характер и содержание ориентации и отбора в туризме имеют по сравнению с другими видами спорта некоторые особенности. Даже сама процедура выявления способностей человека с учетом его анатомо-физиологических признаков, играющих важную роль в приобщении к тому или иному виду спорта, в туризме несколько иная. Так, спортивный отбор обусловлен конкретными действиями по оценке потенциальных возможностей человека для выявления соответствий антропометрических и морфофункциональных данных модели спортсмена, а также его двигательных качеств.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отборе занимающихся туризмом надо прежде всего исходить из того, что туризм как, средство воспитания отличается доступностью, </w:t>
      </w:r>
      <w:proofErr w:type="spellStart"/>
      <w:r>
        <w:rPr>
          <w:rFonts w:ascii="Arial" w:hAnsi="Arial" w:cs="Arial"/>
          <w:color w:val="2B2B2B"/>
          <w:sz w:val="21"/>
          <w:szCs w:val="21"/>
        </w:rPr>
        <w:t>прикладностью</w:t>
      </w:r>
      <w:proofErr w:type="spellEnd"/>
      <w:r>
        <w:rPr>
          <w:rFonts w:ascii="Arial" w:hAnsi="Arial" w:cs="Arial"/>
          <w:color w:val="2B2B2B"/>
          <w:sz w:val="21"/>
          <w:szCs w:val="21"/>
        </w:rPr>
        <w:t xml:space="preserve"> и что определенным уровнем двигательных качеств, умений и навыков, формирующихся посредством занятий туризмом, должен владеть каждый человек. К тому же </w:t>
      </w:r>
      <w:proofErr w:type="gramStart"/>
      <w:r>
        <w:rPr>
          <w:rFonts w:ascii="Arial" w:hAnsi="Arial" w:cs="Arial"/>
          <w:color w:val="2B2B2B"/>
          <w:sz w:val="21"/>
          <w:szCs w:val="21"/>
        </w:rPr>
        <w:t>высокий</w:t>
      </w:r>
      <w:proofErr w:type="gramEnd"/>
      <w:r>
        <w:rPr>
          <w:rFonts w:ascii="Arial" w:hAnsi="Arial" w:cs="Arial"/>
          <w:color w:val="2B2B2B"/>
          <w:sz w:val="21"/>
          <w:szCs w:val="21"/>
        </w:rPr>
        <w:t xml:space="preserve"> спортивный результат в туризме достигается только слаженными коллективными действиями группы. Важно также подчеркнуть, что в спортивном туризме высокие результаты достигаются за счет отработанных длительной практикой таких личностных качеств, как коллективизм, умение подчинять личностные интересы общественным, чувство ответственности за порученное дело, дисциплинированность, инициатива, творчество, обязательность выполнения каждым участником похода на достаточно высоком уровне комплексных общественно полезных работ. В роли своеобразного естественного регулятора в отборе для участия в сложных походах наиболее опытных и подготовленных людей выступает как стимулирующий фактор сама спортивная классификация.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Таким образом, ориентация и отбор в туризме, как результат осуществления различных форм пропаганды и агитации, а также просвещения молодежи, связаны с решением следующих задач:</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формирование сознательного отношения к занятиям туризмом, предполагающего создание правильных представлений о значимости его как средства воспитания, о формах и методах туристской работы как непременной составной части в деятельности коллективов физической культуры, о необходимости самостоятельного овладения туристскими умениями и навыками, о важности ведения в походах разнообразных общественно полезных мероприятий;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создание устойчивых по составу туристских секций, члены которых способны организовать и провести </w:t>
      </w:r>
      <w:proofErr w:type="spellStart"/>
      <w:r>
        <w:rPr>
          <w:rFonts w:ascii="Arial" w:hAnsi="Arial" w:cs="Arial"/>
          <w:color w:val="2B2B2B"/>
          <w:sz w:val="21"/>
          <w:szCs w:val="21"/>
        </w:rPr>
        <w:t>категорийные</w:t>
      </w:r>
      <w:proofErr w:type="spellEnd"/>
      <w:r>
        <w:rPr>
          <w:rFonts w:ascii="Arial" w:hAnsi="Arial" w:cs="Arial"/>
          <w:color w:val="2B2B2B"/>
          <w:sz w:val="21"/>
          <w:szCs w:val="21"/>
        </w:rPr>
        <w:t xml:space="preserve"> походы, участвовать в различных туристских соревнованиях.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Приобщение к занятиям туризмом начинается в основном с общеобразовательной школы. В последние годы все шире распространяется практика приобщения к занятиям туризмом и детей дошкольного возраста в рамках семейного самодеятельного туризма. Для повышения эффективности ориентации и отбора детей и подростков в туризм существует широкая программа спортивно-массовых </w:t>
      </w:r>
      <w:proofErr w:type="spellStart"/>
      <w:r>
        <w:rPr>
          <w:rFonts w:ascii="Arial" w:hAnsi="Arial" w:cs="Arial"/>
          <w:color w:val="2B2B2B"/>
          <w:sz w:val="21"/>
          <w:szCs w:val="21"/>
        </w:rPr>
        <w:t>внутришкольных</w:t>
      </w:r>
      <w:proofErr w:type="spellEnd"/>
      <w:r>
        <w:rPr>
          <w:rFonts w:ascii="Arial" w:hAnsi="Arial" w:cs="Arial"/>
          <w:color w:val="2B2B2B"/>
          <w:sz w:val="21"/>
          <w:szCs w:val="21"/>
        </w:rPr>
        <w:t xml:space="preserve"> мероприятий, организуемых преподавателями физкультуры с опорой на физкультурный актив, комсомольскую и пионерскую организации, весь педагогический коллектив, родительский комитет и шефствующие предприятия и учреждения. Важное место в программе отводится туристским мероприятиям в соответствии с требованиями комплекса ГТО, значков "Юный турист" и "Турист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Привлечение учащихся общеобразовательных школ в туризм тесно связано с овладением знаниями по краеведению, природоведению, картографии, истории, а также с поисково-исследовательской работой с целью сбора материалов для школьного музея. Эти знания обусловлены общей программой обучения в общеобразовательной школе. Активное участие в походах выходного дня, многодневных походах по местам революционной, трудовой и боевой славы КПСС и советского народа в плане Всесоюзной экспедиции "Моя Родина - СССР" способствует приобщению учащихся к занятиям туризмом. Сюда же следует отнести массовые мероприятия на местности: военно-спортивные игры "Орленок" и "Зарница", соревнования по спортивному ориентированию, туристские слеты. Из учащихся, наиболее активно проявивших себя в этих мероприятиях, создаются туристские секции </w:t>
      </w:r>
      <w:r>
        <w:rPr>
          <w:rFonts w:ascii="Arial" w:hAnsi="Arial" w:cs="Arial"/>
          <w:color w:val="2B2B2B"/>
          <w:sz w:val="21"/>
          <w:szCs w:val="21"/>
        </w:rPr>
        <w:lastRenderedPageBreak/>
        <w:t>непосредственно в школах, при Дворцах и Домах пионеров, станциях юных туристов, а также при детских и подростковых физкультурно-спортивных клубах, организуемых по месту жительства.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Один из важных разделов работы по вовлечению школьников в туризм (агитационно-пропагандистская деятельность школьного актива) </w:t>
      </w:r>
      <w:proofErr w:type="gramStart"/>
      <w:r>
        <w:rPr>
          <w:rFonts w:ascii="Arial" w:hAnsi="Arial" w:cs="Arial"/>
          <w:color w:val="2B2B2B"/>
          <w:sz w:val="21"/>
          <w:szCs w:val="21"/>
        </w:rPr>
        <w:t>-р</w:t>
      </w:r>
      <w:proofErr w:type="gramEnd"/>
      <w:r>
        <w:rPr>
          <w:rFonts w:ascii="Arial" w:hAnsi="Arial" w:cs="Arial"/>
          <w:color w:val="2B2B2B"/>
          <w:sz w:val="21"/>
          <w:szCs w:val="21"/>
        </w:rPr>
        <w:t xml:space="preserve">азъяснение и пропаганда туризма на уроках, в стенной печати, через радиоузел и на туристских вечерах. Главное условие повышения заинтересованности учащихся </w:t>
      </w:r>
      <w:proofErr w:type="spellStart"/>
      <w:proofErr w:type="gramStart"/>
      <w:r>
        <w:rPr>
          <w:rFonts w:ascii="Arial" w:hAnsi="Arial" w:cs="Arial"/>
          <w:color w:val="2B2B2B"/>
          <w:sz w:val="21"/>
          <w:szCs w:val="21"/>
        </w:rPr>
        <w:t>туризмом-формирование</w:t>
      </w:r>
      <w:proofErr w:type="spellEnd"/>
      <w:proofErr w:type="gramEnd"/>
      <w:r>
        <w:rPr>
          <w:rFonts w:ascii="Arial" w:hAnsi="Arial" w:cs="Arial"/>
          <w:color w:val="2B2B2B"/>
          <w:sz w:val="21"/>
          <w:szCs w:val="21"/>
        </w:rPr>
        <w:t xml:space="preserve"> сознательного отношения к учебно-тренировочному процессу в туризме. Участие членов туристских секций в общественно полезных мероприятиях во многом способствует формированию единого коллектива. Только в этом случае у школьников воспитывается осознанная потребность в туризме. Роль педагога в ориентации учащихся заключается в том, чтобы, учитывая индивидуальные особенности школьников, последовательно раскрывать перед ними все новые формы и методы туристской работы, поддерживать творчество и инициативу. Немаловажную роль в этом играет </w:t>
      </w:r>
      <w:proofErr w:type="gramStart"/>
      <w:r>
        <w:rPr>
          <w:rFonts w:ascii="Arial" w:hAnsi="Arial" w:cs="Arial"/>
          <w:color w:val="2B2B2B"/>
          <w:sz w:val="21"/>
          <w:szCs w:val="21"/>
        </w:rPr>
        <w:t>семейный</w:t>
      </w:r>
      <w:proofErr w:type="gramEnd"/>
      <w:r>
        <w:rPr>
          <w:rFonts w:ascii="Arial" w:hAnsi="Arial" w:cs="Arial"/>
          <w:color w:val="2B2B2B"/>
          <w:sz w:val="21"/>
          <w:szCs w:val="21"/>
        </w:rPr>
        <w:t xml:space="preserve"> туризм. Именно дети, которым родители сумели привить туристские умения и навыки, составляют, как правило, актив в проведении различных массовых </w:t>
      </w:r>
      <w:proofErr w:type="spellStart"/>
      <w:r>
        <w:rPr>
          <w:rFonts w:ascii="Arial" w:hAnsi="Arial" w:cs="Arial"/>
          <w:color w:val="2B2B2B"/>
          <w:sz w:val="21"/>
          <w:szCs w:val="21"/>
        </w:rPr>
        <w:t>внутришкольных</w:t>
      </w:r>
      <w:proofErr w:type="spellEnd"/>
      <w:r>
        <w:rPr>
          <w:rFonts w:ascii="Arial" w:hAnsi="Arial" w:cs="Arial"/>
          <w:color w:val="2B2B2B"/>
          <w:sz w:val="21"/>
          <w:szCs w:val="21"/>
        </w:rPr>
        <w:t xml:space="preserve"> туристских мероприятий.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Двигательные качества, специальные умения и навыки, необходимые для занятий туризмом, - дело наживное. Однако надо добиваться, чтобы выбор учащимися активной туристской деятельности был сознательным. Следует заранее объяснить специфику занятий туризмом, связанную с проявлением значительной выносливости и морально-волевых качеств, высоким уровнем организованности туристов, строгим соблюдением правил по технике безопасности, активным участием во многих общественно полезных делах.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Учитывая сказанное, следует выделить четыре этапа отбора для занятий туризмом.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Первый этап отбора связан с привлечением учащихся к походам выходного дня, регламентированным требованиями школьной учебной программы по физической культуре и комплекса ГТО. Это самый массовый этап. В нем должны участвовать все школьники.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Второй этап отбора предполагает привлечение учащихся в возрасте 10-14 лет, наиболее активно проявивших себя в походах выходного дня, к туристским мероприятиям, обусловленным требованиями на значок "Юный турист". В данном случае нужно совершить не менее 4 походов общей протяженностью до 50 км с одним ночлегом в полевых условиях.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Третий этап отбора в туристские секции связан с участием школьников старше 14 лет, проявивших наибольший интерес к занятиям туризмом на втором этапе, в мероприятиях в соответствии с требованиями значка "Турист СССР". Они должны в течение двухлетнего периода участвовать в 5 </w:t>
      </w:r>
      <w:proofErr w:type="spellStart"/>
      <w:proofErr w:type="gramStart"/>
      <w:r>
        <w:rPr>
          <w:rFonts w:ascii="Arial" w:hAnsi="Arial" w:cs="Arial"/>
          <w:color w:val="2B2B2B"/>
          <w:sz w:val="21"/>
          <w:szCs w:val="21"/>
        </w:rPr>
        <w:t>одно-двухдневных</w:t>
      </w:r>
      <w:proofErr w:type="spellEnd"/>
      <w:proofErr w:type="gramEnd"/>
      <w:r>
        <w:rPr>
          <w:rFonts w:ascii="Arial" w:hAnsi="Arial" w:cs="Arial"/>
          <w:color w:val="2B2B2B"/>
          <w:sz w:val="21"/>
          <w:szCs w:val="21"/>
        </w:rPr>
        <w:t xml:space="preserve"> походах общей продолжительностью не менее 5 дней и общей протяженностью не менее 75 км пешком или на лыжах, не менее 100 км на гребных судах, не менее 150 км на велосипеде. Причем в походах в летнее время их участники должны организовать не менее 2 полевых ночевок. На этом же этапе предполагается проверка учащихся в соревнованиях по преодолению туристской полосы препятствий и спортивному ориентированию. </w:t>
      </w:r>
      <w:proofErr w:type="gramStart"/>
      <w:r>
        <w:rPr>
          <w:rFonts w:ascii="Arial" w:hAnsi="Arial" w:cs="Arial"/>
          <w:color w:val="2B2B2B"/>
          <w:sz w:val="21"/>
          <w:szCs w:val="21"/>
        </w:rPr>
        <w:t>Последние</w:t>
      </w:r>
      <w:proofErr w:type="gramEnd"/>
      <w:r>
        <w:rPr>
          <w:rFonts w:ascii="Arial" w:hAnsi="Arial" w:cs="Arial"/>
          <w:color w:val="2B2B2B"/>
          <w:sz w:val="21"/>
          <w:szCs w:val="21"/>
        </w:rPr>
        <w:t xml:space="preserve"> организуются согласно нормативам комплекса ГТО. Важным критерием оценки физической подготовленности туриста на третьем этапе следует считать выполнение нормативов комплекса ГТО на золотой значок.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четвертом этапе отбора учащиеся старших классов, выполнившие требования значка "Турист СССР", привлекаются к участию в многодневных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походах. Здесь критерием отбора для более углубленных занятий туризмом со спортивной направленностью будет выполнение разрядных требований по туризму Единой всесоюзной спортивной классификации, а также специальных контрольных нормативов, наиболее характерных для туризма. Прием нормативов осуществляется на соревнованиях по технике и тактике туризма. Наличие у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золотого значка комплекса ГТО на данном этапе отбора - обязательное условие.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Знания, умения и навыки, приобретенные учащимися в процессе занятий туризмом, - хорошая база для начала регулярных занятий спортивным ориентированием, ибо туризм, как никакое </w:t>
      </w:r>
      <w:r>
        <w:rPr>
          <w:rFonts w:ascii="Arial" w:hAnsi="Arial" w:cs="Arial"/>
          <w:color w:val="2B2B2B"/>
          <w:sz w:val="21"/>
          <w:szCs w:val="21"/>
        </w:rPr>
        <w:lastRenderedPageBreak/>
        <w:t xml:space="preserve">другое средство, способствует становлению и последующему совершенствованию </w:t>
      </w:r>
      <w:proofErr w:type="spellStart"/>
      <w:r>
        <w:rPr>
          <w:rFonts w:ascii="Arial" w:hAnsi="Arial" w:cs="Arial"/>
          <w:color w:val="2B2B2B"/>
          <w:sz w:val="21"/>
          <w:szCs w:val="21"/>
        </w:rPr>
        <w:t>спортсмена-ориентировщика</w:t>
      </w:r>
      <w:proofErr w:type="spellEnd"/>
      <w:r>
        <w:rPr>
          <w:rFonts w:ascii="Arial" w:hAnsi="Arial" w:cs="Arial"/>
          <w:color w:val="2B2B2B"/>
          <w:sz w:val="21"/>
          <w:szCs w:val="21"/>
        </w:rPr>
        <w:t>. Кстати, занимающиеся спортивным ориентированием нередко переходят в туризм, где продолжают совершенствовать свои умения и навыки. Таким образом, туризм и спортивное ориентирование - наиболее взаимосвязанные средства физического воспитания.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работе туристских секций, организуемых в ГПТУ, техникумах, вузах, учреждениях и на производственных предприятиях, чаще всего участвуют те, кто занимался туризмом в школе. Зачастую в эти секции приходят люди различного возраста, не имевшие спортивных разрядов по туризму. В этом случае необходимо последовательно пройти все стадии формирования соответствующих умений и навыков, начиная с походов выходного дня и походов на значок "Турист СССР". В дальнейшем сама система разрядных требований по туризму Единой всесоюзной спортивной классификации срабатывает в качестве критерия последовательного отбора для допуска занимающихся туризмом к участию в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Методика обучения туризму. Успех обучения во многом зависит от того, как понимают учитель и ученик свои задачи. Причем это касается не столько общих, сколько частных (дифференцированных) задач, учитывающих многие факторы (</w:t>
      </w:r>
      <w:proofErr w:type="spellStart"/>
      <w:r>
        <w:rPr>
          <w:rFonts w:ascii="Arial" w:hAnsi="Arial" w:cs="Arial"/>
          <w:color w:val="2B2B2B"/>
          <w:sz w:val="21"/>
          <w:szCs w:val="21"/>
        </w:rPr>
        <w:t>усвоенность</w:t>
      </w:r>
      <w:proofErr w:type="spellEnd"/>
      <w:r>
        <w:rPr>
          <w:rFonts w:ascii="Arial" w:hAnsi="Arial" w:cs="Arial"/>
          <w:color w:val="2B2B2B"/>
          <w:sz w:val="21"/>
          <w:szCs w:val="21"/>
        </w:rPr>
        <w:t xml:space="preserve"> предыдущего материала, индивидуальные особенности занимающихся, их возраст, уровень физической подготовленности и др.).</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Обучение туризму как направленный процесс должно обеспечивать: во-первых, первоначальное овладение техникой передвижения на местности (имеются в виду различные виды передвижения с преодолением естественных препятствий); во-вторых, усвоение умений, необходимых для организации быта в полевых условиях; в-третьих, ознакомление со способами ведения общественно полезной работы в походах; в-четвертых, формирование основ знаний картографии и топографии, краеведения и природоведения.</w:t>
      </w:r>
      <w:proofErr w:type="gramEnd"/>
      <w:r>
        <w:rPr>
          <w:rFonts w:ascii="Arial" w:hAnsi="Arial" w:cs="Arial"/>
          <w:color w:val="2B2B2B"/>
          <w:sz w:val="21"/>
          <w:szCs w:val="21"/>
        </w:rPr>
        <w:t xml:space="preserve"> Обучать всему перечисленному необходимо в тесной взаимосвязи с воспитанием человека как всесторонне гармонически развитой личности.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обучении туризму следует различать три последовательных этапа: ознакомление с основными представлениями о туризме; овладение структурой рациональных двигательных действий, свойственных тому или иному способу передвижения на местности, а также усвоение элементов туристской тактики и приемов организации быта в условиях местности; совершенствование полученных знаний и технико-тактических действий на маршруте похода. Особо следует подчеркнуть важность экологического воспитания учащихся на всех этапах обучения туризму и дальнейшего совершенствования физических качеств, умений и навыков.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первом этапе обучения - различными средствами и методами информации (словом и показом) - необходимо создать у воспитанников представления о туризме как явлении, имеющем свои правила и законы, о его достоинствах как средстве воспитания человека, о том, что существуют понятия туристской техники и тактики, которыми нужно овладевать в процессе организованных занятий. Следует обратить внимание воспитанников на существующие особенности техники и тактики в одном из видов туризма (как правило, обучение начинают с </w:t>
      </w:r>
      <w:proofErr w:type="gramStart"/>
      <w:r>
        <w:rPr>
          <w:rFonts w:ascii="Arial" w:hAnsi="Arial" w:cs="Arial"/>
          <w:color w:val="2B2B2B"/>
          <w:sz w:val="21"/>
          <w:szCs w:val="21"/>
        </w:rPr>
        <w:t>пешего</w:t>
      </w:r>
      <w:proofErr w:type="gramEnd"/>
      <w:r>
        <w:rPr>
          <w:rFonts w:ascii="Arial" w:hAnsi="Arial" w:cs="Arial"/>
          <w:color w:val="2B2B2B"/>
          <w:sz w:val="21"/>
          <w:szCs w:val="21"/>
        </w:rPr>
        <w:t xml:space="preserve"> или лыжного туризма). Очень важны на этом этапе наглядные пособия (кинофильмы и </w:t>
      </w:r>
      <w:proofErr w:type="spellStart"/>
      <w:r>
        <w:rPr>
          <w:rFonts w:ascii="Arial" w:hAnsi="Arial" w:cs="Arial"/>
          <w:color w:val="2B2B2B"/>
          <w:sz w:val="21"/>
          <w:szCs w:val="21"/>
        </w:rPr>
        <w:t>слайдфильмы</w:t>
      </w:r>
      <w:proofErr w:type="spellEnd"/>
      <w:r>
        <w:rPr>
          <w:rFonts w:ascii="Arial" w:hAnsi="Arial" w:cs="Arial"/>
          <w:color w:val="2B2B2B"/>
          <w:sz w:val="21"/>
          <w:szCs w:val="21"/>
        </w:rPr>
        <w:t xml:space="preserve">). Кроме того, следует в доступной форме объяснить права и </w:t>
      </w:r>
      <w:proofErr w:type="gramStart"/>
      <w:r>
        <w:rPr>
          <w:rFonts w:ascii="Arial" w:hAnsi="Arial" w:cs="Arial"/>
          <w:color w:val="2B2B2B"/>
          <w:sz w:val="21"/>
          <w:szCs w:val="21"/>
        </w:rPr>
        <w:t>обязанности</w:t>
      </w:r>
      <w:proofErr w:type="gramEnd"/>
      <w:r>
        <w:rPr>
          <w:rFonts w:ascii="Arial" w:hAnsi="Arial" w:cs="Arial"/>
          <w:color w:val="2B2B2B"/>
          <w:sz w:val="21"/>
          <w:szCs w:val="21"/>
        </w:rPr>
        <w:t xml:space="preserve"> занимающихся туризмом.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целом на этапе ознакомления с основными представлениями о туризме надо добиться того, чтобы воспитанники усвоили главное, что отличает туризм, а также его взаимосвязь с другими средствами советской системы физического воспитания. Проверку знаний можно проводить в форме ответов на поставленные вопросы.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втором этапе обучения туризму нужно широко использовать различные средства общей физической подготовки, обращая больше внимания на упражнения естественно-прикладного характера (бег, ходьба, прыжки, метания). В программу обучения необходимо включить также упражнения, связанные с эксплуатацией туристского снаряжения, в том числе различные способы передвижения со снаряжением. Одновременно надо использовать приемы ориентирования на местности по карте и компасу, разные варианты преодоления </w:t>
      </w:r>
      <w:r>
        <w:rPr>
          <w:rFonts w:ascii="Arial" w:hAnsi="Arial" w:cs="Arial"/>
          <w:color w:val="2B2B2B"/>
          <w:sz w:val="21"/>
          <w:szCs w:val="21"/>
        </w:rPr>
        <w:lastRenderedPageBreak/>
        <w:t xml:space="preserve">естественных препятствий. Все это можно проделать в однодневных походах. </w:t>
      </w:r>
      <w:proofErr w:type="gramStart"/>
      <w:r>
        <w:rPr>
          <w:rFonts w:ascii="Arial" w:hAnsi="Arial" w:cs="Arial"/>
          <w:color w:val="2B2B2B"/>
          <w:sz w:val="21"/>
          <w:szCs w:val="21"/>
        </w:rPr>
        <w:t>На втором этапе обучения важно уметь создать для воспитанников упрощенные условия, для чего использовать: укороченные маршруты продвижения с рюкзаком; выбор мест для преодоления естественных препятствий, где есть возможность применить несколько вариантов; эксплуатацию простейшего туристского снаряжения; организацию на маршруте более частых привалов; передвижение на местности вдоль заметных ориентиров (кромка леса, высоковольтные линии электропередач и т. п.);</w:t>
      </w:r>
      <w:proofErr w:type="gramEnd"/>
      <w:r>
        <w:rPr>
          <w:rFonts w:ascii="Arial" w:hAnsi="Arial" w:cs="Arial"/>
          <w:color w:val="2B2B2B"/>
          <w:sz w:val="21"/>
          <w:szCs w:val="21"/>
        </w:rPr>
        <w:t xml:space="preserve"> тщательно промаркированную трассу, на которой легко определить местонахождение, используя карту и компас.</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овладения тактическими действиями на этапе обучения применяются различные задания, например </w:t>
      </w:r>
      <w:proofErr w:type="gramStart"/>
      <w:r>
        <w:rPr>
          <w:rFonts w:ascii="Arial" w:hAnsi="Arial" w:cs="Arial"/>
          <w:color w:val="2B2B2B"/>
          <w:sz w:val="21"/>
          <w:szCs w:val="21"/>
        </w:rPr>
        <w:t>выбор</w:t>
      </w:r>
      <w:proofErr w:type="gramEnd"/>
      <w:r>
        <w:rPr>
          <w:rFonts w:ascii="Arial" w:hAnsi="Arial" w:cs="Arial"/>
          <w:color w:val="2B2B2B"/>
          <w:sz w:val="21"/>
          <w:szCs w:val="21"/>
        </w:rPr>
        <w:t xml:space="preserve"> более оптимального варианта (с точки зрения обеспечения безопасности) преодоления естественного препятствия или прохождения определенного участка маршрута, применив для этого визуальные наблюдения и карту.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втором этапе обучения у начинающих туристов должны сформироваться </w:t>
      </w:r>
      <w:proofErr w:type="spellStart"/>
      <w:r>
        <w:rPr>
          <w:rFonts w:ascii="Arial" w:hAnsi="Arial" w:cs="Arial"/>
          <w:color w:val="2B2B2B"/>
          <w:sz w:val="21"/>
          <w:szCs w:val="21"/>
        </w:rPr>
        <w:t>условнорефлекторные</w:t>
      </w:r>
      <w:proofErr w:type="spellEnd"/>
      <w:r>
        <w:rPr>
          <w:rFonts w:ascii="Arial" w:hAnsi="Arial" w:cs="Arial"/>
          <w:color w:val="2B2B2B"/>
          <w:sz w:val="21"/>
          <w:szCs w:val="21"/>
        </w:rPr>
        <w:t xml:space="preserve"> связи как результат, </w:t>
      </w:r>
      <w:proofErr w:type="gramStart"/>
      <w:r>
        <w:rPr>
          <w:rFonts w:ascii="Arial" w:hAnsi="Arial" w:cs="Arial"/>
          <w:color w:val="2B2B2B"/>
          <w:sz w:val="21"/>
          <w:szCs w:val="21"/>
        </w:rPr>
        <w:t>свидетельствующий</w:t>
      </w:r>
      <w:proofErr w:type="gramEnd"/>
      <w:r>
        <w:rPr>
          <w:rFonts w:ascii="Arial" w:hAnsi="Arial" w:cs="Arial"/>
          <w:color w:val="2B2B2B"/>
          <w:sz w:val="21"/>
          <w:szCs w:val="21"/>
        </w:rPr>
        <w:t xml:space="preserve"> об овладении основными умениями и навыками, необходимыми для углубленных занятий этим видом.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третьем этапе обучения туризму должна решаться задача достижения определенного уровня, характеризующегося стабильностью и автоматизмом в применении наиболее рациональных технико-тактических приемов в различных условиях. Особенно это касается участков маршрута, требующих от туриста значительных усилий. На третьем этапе обучения в организме занимающихся происходят существенные морфофункциональные перестройки - как результат целенаправленных воздействий многократных сложных упражнений.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Совершенствование специальных навыков и двигательных </w:t>
      </w:r>
      <w:proofErr w:type="gramStart"/>
      <w:r>
        <w:rPr>
          <w:rFonts w:ascii="Arial" w:hAnsi="Arial" w:cs="Arial"/>
          <w:color w:val="2B2B2B"/>
          <w:sz w:val="21"/>
          <w:szCs w:val="21"/>
        </w:rPr>
        <w:t>способностей</w:t>
      </w:r>
      <w:proofErr w:type="gramEnd"/>
      <w:r>
        <w:rPr>
          <w:rFonts w:ascii="Arial" w:hAnsi="Arial" w:cs="Arial"/>
          <w:color w:val="2B2B2B"/>
          <w:sz w:val="21"/>
          <w:szCs w:val="21"/>
        </w:rPr>
        <w:t xml:space="preserve"> занимающихся туризмом, рассматриваемое как завершающий этап обучения, осуществляется главным образом в условиях походов I категории сложности.</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18" w:name="15"/>
      <w:bookmarkEnd w:id="18"/>
      <w:r>
        <w:rPr>
          <w:rFonts w:ascii="Arial" w:hAnsi="Arial" w:cs="Arial"/>
          <w:b w:val="0"/>
          <w:bCs w:val="0"/>
          <w:color w:val="2B2B2B"/>
          <w:sz w:val="44"/>
          <w:szCs w:val="44"/>
        </w:rPr>
        <w:t>Глава 15. ОСОБЕННОСТИ МЕТОДИКИ ПОДГОТОВКИ ТУРИСТОВ-ШКОЛЬНИКОВ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Физическое воспитание детей школьного возраста рассматривается в нашей стране как дело большой социальной важности и гарантируется в государственном порядке.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 данным Научно-исследовательского института детей и подростков Академии педагогических наук СССР, школьные уроки физкультуры (дважды в неделю по 45 мин.) дают лишь 11% необходимой детям нормы двигательной активной потребности организма. Восполнить </w:t>
      </w:r>
      <w:proofErr w:type="gramStart"/>
      <w:r>
        <w:rPr>
          <w:rFonts w:ascii="Arial" w:hAnsi="Arial" w:cs="Arial"/>
          <w:color w:val="2B2B2B"/>
          <w:sz w:val="21"/>
          <w:szCs w:val="21"/>
        </w:rPr>
        <w:t>недостающее</w:t>
      </w:r>
      <w:proofErr w:type="gramEnd"/>
      <w:r>
        <w:rPr>
          <w:rFonts w:ascii="Arial" w:hAnsi="Arial" w:cs="Arial"/>
          <w:color w:val="2B2B2B"/>
          <w:sz w:val="21"/>
          <w:szCs w:val="21"/>
        </w:rPr>
        <w:t xml:space="preserve"> и призвана внеурочная форма занятий физической культурой, в том числе и туризмом. </w:t>
      </w:r>
      <w:proofErr w:type="gramStart"/>
      <w:r>
        <w:rPr>
          <w:rFonts w:ascii="Arial" w:hAnsi="Arial" w:cs="Arial"/>
          <w:color w:val="2B2B2B"/>
          <w:sz w:val="21"/>
          <w:szCs w:val="21"/>
        </w:rPr>
        <w:t>Кроме физического туристские мероприятия оказывают и огромное воспитательное воздействие.</w:t>
      </w:r>
      <w:proofErr w:type="gramEnd"/>
      <w:r>
        <w:rPr>
          <w:rFonts w:ascii="Arial" w:hAnsi="Arial" w:cs="Arial"/>
          <w:color w:val="2B2B2B"/>
          <w:sz w:val="21"/>
          <w:szCs w:val="21"/>
        </w:rPr>
        <w:t xml:space="preserve"> Занятия туризмом вырабатывают у школьников ценные умения и навыки в разведении костра, приготовлении пищи, ремонте обуви и одежды, ориентировании на местности по компасу, карте, небесным светилам и местным предметам. В походе получают новое звучание знания, полученные на уроках географии, истории, биологии, астрономии, математики. Знакомясь на туристском маршруте с новостройками, предприятиями, колхозами и совхозами, встречаясь с передовиками производства, ветеранами труда, школьники более осмысленно подходят к выбору профессии. Сталкиваясь с трудностями туристской жизни, они учатся преодолевать их не в одиночку, а коллективом. Туризм привлекает детей своей эмоциональной насыщенностью, романтикой.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 туристском маршруте в работу вовлекаются все основные группы мышц конечностей и туловища. Исключительно благотворно воздействует туризм на </w:t>
      </w:r>
      <w:proofErr w:type="spellStart"/>
      <w:proofErr w:type="gramStart"/>
      <w:r>
        <w:rPr>
          <w:rFonts w:ascii="Arial" w:hAnsi="Arial" w:cs="Arial"/>
          <w:color w:val="2B2B2B"/>
          <w:sz w:val="21"/>
          <w:szCs w:val="21"/>
        </w:rPr>
        <w:t>сердечно-сосудистую</w:t>
      </w:r>
      <w:proofErr w:type="spellEnd"/>
      <w:proofErr w:type="gramEnd"/>
      <w:r>
        <w:rPr>
          <w:rFonts w:ascii="Arial" w:hAnsi="Arial" w:cs="Arial"/>
          <w:color w:val="2B2B2B"/>
          <w:sz w:val="21"/>
          <w:szCs w:val="21"/>
        </w:rPr>
        <w:t>, дыхательную и нервную системы школьников. Длительное пребывание в условиях похода способствует закаливанию организма, повышает его сопротивляемость внешним воздействиям, различным заболеваниям.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При движении по пересеченной местности работают мышцы рук, ног, туловища, высокие требования предъявляются к деятельности органов кровообращения и дыхания. Только правильно организованная </w:t>
      </w:r>
      <w:proofErr w:type="spellStart"/>
      <w:r>
        <w:rPr>
          <w:rFonts w:ascii="Arial" w:hAnsi="Arial" w:cs="Arial"/>
          <w:color w:val="2B2B2B"/>
          <w:sz w:val="21"/>
          <w:szCs w:val="21"/>
        </w:rPr>
        <w:t>предпоходная</w:t>
      </w:r>
      <w:proofErr w:type="spellEnd"/>
      <w:r>
        <w:rPr>
          <w:rFonts w:ascii="Arial" w:hAnsi="Arial" w:cs="Arial"/>
          <w:color w:val="2B2B2B"/>
          <w:sz w:val="21"/>
          <w:szCs w:val="21"/>
        </w:rPr>
        <w:t xml:space="preserve"> тренировка сделает путешествие праздником для детей.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связи с огромным значением туризма в воспитании подрастающего поколения Министерство просвещения СССР 15 октября 1985 г. издало приказ № 190 "О дальнейшем совершенствовании туристской, краеведческой и экскурсионной работы с учащимися общеобразовательных школ, педагогических училищ и студентами педагогических институтов". </w:t>
      </w:r>
      <w:proofErr w:type="gramStart"/>
      <w:r>
        <w:rPr>
          <w:rFonts w:ascii="Arial" w:hAnsi="Arial" w:cs="Arial"/>
          <w:color w:val="2B2B2B"/>
          <w:sz w:val="21"/>
          <w:szCs w:val="21"/>
        </w:rPr>
        <w:t xml:space="preserve">В "Положении об организации туристской, краеведческой и экскурсионной работы в общеобразовательной школе" определено, что в IV классе ежегодно проводится не менее 2 однодневных походов, в V и VI классах - не менее 2 однодневных и 1 двухдневного похода с ночлегом в полевых условиях, в VII-XI </w:t>
      </w:r>
      <w:proofErr w:type="spellStart"/>
      <w:r>
        <w:rPr>
          <w:rFonts w:ascii="Arial" w:hAnsi="Arial" w:cs="Arial"/>
          <w:color w:val="2B2B2B"/>
          <w:sz w:val="21"/>
          <w:szCs w:val="21"/>
        </w:rPr>
        <w:t>классах-не</w:t>
      </w:r>
      <w:proofErr w:type="spellEnd"/>
      <w:r>
        <w:rPr>
          <w:rFonts w:ascii="Arial" w:hAnsi="Arial" w:cs="Arial"/>
          <w:color w:val="2B2B2B"/>
          <w:sz w:val="21"/>
          <w:szCs w:val="21"/>
        </w:rPr>
        <w:t xml:space="preserve"> менее 4 походов, в том числе один продолжительностью не менее 2 дней с ночлегом в</w:t>
      </w:r>
      <w:proofErr w:type="gramEnd"/>
      <w:r>
        <w:rPr>
          <w:rFonts w:ascii="Arial" w:hAnsi="Arial" w:cs="Arial"/>
          <w:color w:val="2B2B2B"/>
          <w:sz w:val="21"/>
          <w:szCs w:val="21"/>
        </w:rPr>
        <w:t xml:space="preserve"> полевых </w:t>
      </w:r>
      <w:proofErr w:type="gramStart"/>
      <w:r>
        <w:rPr>
          <w:rFonts w:ascii="Arial" w:hAnsi="Arial" w:cs="Arial"/>
          <w:color w:val="2B2B2B"/>
          <w:sz w:val="21"/>
          <w:szCs w:val="21"/>
        </w:rPr>
        <w:t>условиях</w:t>
      </w:r>
      <w:proofErr w:type="gram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Определены также задачи учителя физической культуры, который должен: организовывать физическую подготовку юных туристов; обеспечивать прием нормативов по туризму Всесоюзного физкультурного комплекса ГТО; организовывать и проводить туристские соревнования, походы, путешествия, экскурсии.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программу туристских слетов школьников входят соревнования по технике туризма, спортивному ориентированию, контрольный комбинированный маршрут (ККМ), конкурсы.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Соревнования по ККМ заключаются в самостоятельном прохождении командой за оптимальное время контрольного маршрута, состоящего из нескольких этапов, разграниченных судейскими контрольно-проверочными пунктами (КПП). На этапах маршрута команда должна использовать различные виды ориентирования на местности, выполнить краеведческие и технические задания, преодолеть намеченные по программе естественные препятствия. Обязательный этап соревнований - привал, на котором команда должна организовать питание и отдых.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Результат команды выражается суммой баллов, полученных за прохождение всех этапов, преодоление естественных препятствий и выполнение заданий. Места команд определяются по наибольшей сумме баллов.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Программа соревнований по ККМ может состоять из следующих этапов: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1. Этапы и задания с ориентированием на местности: ориентирование по открытому маршруту, на маркированной трассе, по обозначенному на карте маршруту с прохождением через КП; ориентирование по "легенде" (с картой, без карты); поиск объекта по заданному азимуту; привязка (определение непредвиденной точки стояния после входа в лист карты).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этапах с ориентированием могут применяться топографические или спортивные карты.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2. </w:t>
      </w:r>
      <w:proofErr w:type="gramStart"/>
      <w:r>
        <w:rPr>
          <w:rFonts w:ascii="Arial" w:hAnsi="Arial" w:cs="Arial"/>
          <w:color w:val="2B2B2B"/>
          <w:sz w:val="21"/>
          <w:szCs w:val="21"/>
        </w:rPr>
        <w:t>Этапы с преодолением естественных препятствий: подъемы, спуски по крутым травянистым склонам, осыпным склонам, желобу (узким промоинам); траверс склона; преодоление лесной чащи, лесного завала; переход по болоту; преодоление водной преграды различными способами (вброд, по бревну, по качающемуся бревну, с помощью шеста, на лодках, на плоту, вплавь, по навесной переправе).</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3. </w:t>
      </w:r>
      <w:proofErr w:type="gramStart"/>
      <w:r>
        <w:rPr>
          <w:rFonts w:ascii="Arial" w:hAnsi="Arial" w:cs="Arial"/>
          <w:color w:val="2B2B2B"/>
          <w:sz w:val="21"/>
          <w:szCs w:val="21"/>
        </w:rPr>
        <w:t>Краеведческие и технические задания: нанесение на карту отсутствующего ориентира, отсутствующих подробностей ситуации, топографических характеристик (</w:t>
      </w:r>
      <w:proofErr w:type="spellStart"/>
      <w:r>
        <w:rPr>
          <w:rFonts w:ascii="Arial" w:hAnsi="Arial" w:cs="Arial"/>
          <w:color w:val="2B2B2B"/>
          <w:sz w:val="21"/>
          <w:szCs w:val="21"/>
        </w:rPr>
        <w:t>досъемка</w:t>
      </w:r>
      <w:proofErr w:type="spellEnd"/>
      <w:r>
        <w:rPr>
          <w:rFonts w:ascii="Arial" w:hAnsi="Arial" w:cs="Arial"/>
          <w:color w:val="2B2B2B"/>
          <w:sz w:val="21"/>
          <w:szCs w:val="21"/>
        </w:rPr>
        <w:t>); составление кроки участка маршрута; составление характеристики растительности, рельефа; составление метеорологической характеристики; описание отдельных объектов - архитектурных, исторических памятников, геологических обнажений; составление полного технического описания этапа маршрута; определение ширины реки, озера, расстояния до ориентира; определение крутизны склона, высоты дерева.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4. Этапы и задания по навыкам походного полевого быта: организация дневного привала и питания; оказание первой доврачебной медицинской помощи; укладка рюкзаков; установка палатки.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содержание соревнований обязательно входит предстартовая проверка готовности команд к прохождению контрольного туристского маршрута.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Старт команд раздельный. При большом количестве команд-участниц допускается групповой старт (2-3 команды одновременно). При этом первый этап маршрута должен иметь соответствующее количество равноценных вариантов. Не менее чем за сутки до начала соревнований участникам должны быть выданы условия контрольного туристского маршрута (КТМ), где подробно излагаются его программа, последовательность и параметры этапов, содержание и условия выполнения заданий по краеведению, по навыкам полевого быта, приведены шкала баллов и оценочные требования по каждому этапу и заданию.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Соревнования проводятся по "Временным правилам туристских соревнований пионеров и школьников по виду "Контрольный комбинированный маршрут", утвержденным ЦС по туризму и экскурсиям 6 апреля 1979 г. (протокол № 12, п. 10).</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Особенности методики подготовки туристов 11-14 лет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Планируя организацию туристской подготовки детей 11-14 лет, следует учитывать анатомо-физиологические и психические особенности учащихся.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Подростковый возраст характеризуется значительным увеличением веса и роста учащихся. Во время периода полового созревания наблюдается стабилизация или даже замедление уровня развития физических качеств: выносливости к работе умеренной интенсивности, силовой выносливости мышц рук и туловища. Быстрое развитие половых желез сопровождается нарушениями координации отдельных функций организма. Претерпевает заметные изменения и психика школьника. Вместе с тем происходит развитие внимания, волевых качеств, появляется умение анализировать движения и целостные действия.</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Учитывая все особенности детского организма, следует строго дифференцировать нагрузку при воспитании физических качеств, обращая внимание не столько на календарный возраст, сколько на биологический.</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Школьный возраст особенно благоприятен при обучении движениям. Именно в эти годы наиболее легко усваиваются и совершенствуются разнообразные формы двигательных действий, что объясняется прежде всего интенсивным развитием функций двигательного анализатора, естественное возрастное формирование которого в основном заканчивается к 14-15 годам (В. С. </w:t>
      </w:r>
      <w:proofErr w:type="spellStart"/>
      <w:r>
        <w:rPr>
          <w:rFonts w:ascii="Arial" w:hAnsi="Arial" w:cs="Arial"/>
          <w:color w:val="2B2B2B"/>
          <w:sz w:val="21"/>
          <w:szCs w:val="21"/>
        </w:rPr>
        <w:t>Фарфель</w:t>
      </w:r>
      <w:proofErr w:type="spellEnd"/>
      <w:r>
        <w:rPr>
          <w:rFonts w:ascii="Arial" w:hAnsi="Arial" w:cs="Arial"/>
          <w:color w:val="2B2B2B"/>
          <w:sz w:val="21"/>
          <w:szCs w:val="21"/>
        </w:rPr>
        <w:t xml:space="preserve">). Физические способности детей школьного возраста в целом значительно прогрессируют. Однако в определенные годы темпы развития некоторых из </w:t>
      </w:r>
      <w:proofErr w:type="gramStart"/>
      <w:r>
        <w:rPr>
          <w:rFonts w:ascii="Arial" w:hAnsi="Arial" w:cs="Arial"/>
          <w:color w:val="2B2B2B"/>
          <w:sz w:val="21"/>
          <w:szCs w:val="21"/>
        </w:rPr>
        <w:t>них то</w:t>
      </w:r>
      <w:proofErr w:type="gramEnd"/>
      <w:r>
        <w:rPr>
          <w:rFonts w:ascii="Arial" w:hAnsi="Arial" w:cs="Arial"/>
          <w:color w:val="2B2B2B"/>
          <w:sz w:val="21"/>
          <w:szCs w:val="21"/>
        </w:rPr>
        <w:t xml:space="preserve"> увеличиваются, то снижаются. Эти особенности также необходимо учитывать. Гибкость, в отличие от других физических качеств человека, начинает регрессировать </w:t>
      </w:r>
      <w:proofErr w:type="gramStart"/>
      <w:r>
        <w:rPr>
          <w:rFonts w:ascii="Arial" w:hAnsi="Arial" w:cs="Arial"/>
          <w:color w:val="2B2B2B"/>
          <w:sz w:val="21"/>
          <w:szCs w:val="21"/>
        </w:rPr>
        <w:t>в первые</w:t>
      </w:r>
      <w:proofErr w:type="gramEnd"/>
      <w:r>
        <w:rPr>
          <w:rFonts w:ascii="Arial" w:hAnsi="Arial" w:cs="Arial"/>
          <w:color w:val="2B2B2B"/>
          <w:sz w:val="21"/>
          <w:szCs w:val="21"/>
        </w:rPr>
        <w:t xml:space="preserve"> годы жизни и по мере окостенения хрящевых тканей к 13-16 годам (Л. П. Матвеев). Типичными для воспитания гибкости будут упражнения на растягивание, характеризующиеся постепенным увеличением амплитуды движений до возможного на данном занятии предела. Основной метод воспитания гибкости - повторное выполнение упражнений; основные упражнения - элементарные движения из гимнастики, подвижные и спортивные игры.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Известно, что в любом виде спорта однообразные тренировки приводят к быстрому физическому и психическому утомлению спортсменов. Туризм благодаря разнообразию мест и районов походов, соревнований, слетов, эстетическому восприятию местности при эмоциональных ощущениях на маршруте служит одной из наиболее увлекательных форм физической культуры. Немало оригинальных упражнений для занятий в помещении и на </w:t>
      </w:r>
      <w:r>
        <w:rPr>
          <w:rFonts w:ascii="Arial" w:hAnsi="Arial" w:cs="Arial"/>
          <w:color w:val="2B2B2B"/>
          <w:sz w:val="21"/>
          <w:szCs w:val="21"/>
        </w:rPr>
        <w:lastRenderedPageBreak/>
        <w:t>местности также позволяет отрабатывать технические и тактические приемы, воспитывать физические качества в непринужденной обстановке.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Наиболее распространенный метод воспитания быстроты заключается в повторном, возможно, более быстром реагировании на внезапно появляющийся сигнал или на изменение окружающей ситуации. Особенно ценны в этом отношении спортивные и подвижные игры: "Встречная эстафета", "Эстафета с мячом", "Гонка мячей", "Минное поле", "Эстафета ГТО", "Возьми кегли", "Подхвати палку", "Меж двух огней", "Эстафета футболистов", "Эстафета баскетболистов".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"Меж двух огней". Игра проводится на волейбольной площадке (без сетки). Капитаны становятся за лицевыми линиями площадки, а игроки их команд - на противоположной ее половине. Таким образом, каждая команда находится как бы меж двух огней.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 жребию один из капитанов вводит мяч (волейбольный) в игру, передавая его игрокам своей команды. Они должны выбрать удачный момент и осалить мячом игрока команды соперника так, чтобы он не поймал мяч. Игрок, в которого попали мячом, покидает площадку, но продолжает играть рядом со своим капитаном за лицевой линией. Он, как и капитан, имеет право ловить мяч, передавать его, выбивать соперника. Задача владеющих мячом - осалить им игроков команды соперника. Остальные участники должны увернуться от мяча и поймать его, чтобы передать своей команде. Игра продолжается установленное время. Выигрывает команда, осалившая большее число игроков команды соперника.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"Встречная эстафета". Каждая команда поделена на две подгруппы, выстроенные в колонну по одному на расстояние 10-30 м (в зависимости от возраста участников и размеров площадки). В руках у направляющих эстафетная палочка. По сигналу первый участник бежит на противоположную сторону площадки, обегает вторую подгруппу и передает эстафету ее направляющему, после чего становится в конец колонны. То же повторяет второй участник, обегает первую подгруппу и становится на ее левом фланге и т. д. Эстафета считается законченной, когда последний участник лидирующей команды, обежав противоположную колонну, становится уже впереди и поднимает вверх эстафетную палочку.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"Эстафета с мячом". Команды построены в колонну по одному, в руках у направляющих большие мячи (баскетбольные, футбольные, волейбольные). По сигналу участники выполняют поочередно серию заданий, пробегая с мячом указанное расстояние (5-10 м) вперед и обратно. Способы передвижения с мячом: держа мяч на ладони; ударяя им о пол и ловя двумя руками; подбрасывая мяч вверх и ловя (обусловленное количество раз); ведя мяч одной рукой; ведя мяч ногами.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Воспитанию ловкости при подготовке школьников к занятиям туризмом способствуют игры: </w:t>
      </w:r>
      <w:proofErr w:type="gramStart"/>
      <w:r>
        <w:rPr>
          <w:rFonts w:ascii="Arial" w:hAnsi="Arial" w:cs="Arial"/>
          <w:color w:val="2B2B2B"/>
          <w:sz w:val="21"/>
          <w:szCs w:val="21"/>
        </w:rPr>
        <w:t>"Тоннель", "Переправа", "Гонка обручей", "Сквозь обруч", "Через скакалку всей командой", "Живая змейка", "Удержи равновесие", "Вездеход".</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"Тоннель". Команды построены в колонну по два, дистанция и интервал между участниками - два шага. Каждая пара держит между собой обруч, который вместе с остальными образует "тоннель". По сигналу участники одной из колонн отпускают обручи и вслед за направляющим быстро пробегают по "</w:t>
      </w:r>
      <w:proofErr w:type="gramStart"/>
      <w:r>
        <w:rPr>
          <w:rFonts w:ascii="Arial" w:hAnsi="Arial" w:cs="Arial"/>
          <w:color w:val="2B2B2B"/>
          <w:sz w:val="21"/>
          <w:szCs w:val="21"/>
        </w:rPr>
        <w:t>.т</w:t>
      </w:r>
      <w:proofErr w:type="gramEnd"/>
      <w:r>
        <w:rPr>
          <w:rFonts w:ascii="Arial" w:hAnsi="Arial" w:cs="Arial"/>
          <w:color w:val="2B2B2B"/>
          <w:sz w:val="21"/>
          <w:szCs w:val="21"/>
        </w:rPr>
        <w:t>оннелю" и возвращаются на свои места. Как только игроки этой колонны подхватывают свои обручи, движение начинает вторая колонна, повторяя то же задание. Побеждает команда, первой выполнившая задание.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"Гонка обручей". Игроки строятся в шеренги в двух шагах друг от друга. У правофлангового каждой команды по 10 обручей. По сигналу участники переправляют их в противоположный конец шеренги. Прежде чем передать соседу обруч, необходимо надеть его на себя (сверху вниз или снизу вверх). Надевать сразу несколько обручей не разрешается. </w:t>
      </w:r>
      <w:proofErr w:type="gramStart"/>
      <w:r>
        <w:rPr>
          <w:rFonts w:ascii="Arial" w:hAnsi="Arial" w:cs="Arial"/>
          <w:color w:val="2B2B2B"/>
          <w:sz w:val="21"/>
          <w:szCs w:val="21"/>
        </w:rPr>
        <w:t>Последний</w:t>
      </w:r>
      <w:proofErr w:type="gramEnd"/>
      <w:r>
        <w:rPr>
          <w:rFonts w:ascii="Arial" w:hAnsi="Arial" w:cs="Arial"/>
          <w:color w:val="2B2B2B"/>
          <w:sz w:val="21"/>
          <w:szCs w:val="21"/>
        </w:rPr>
        <w:t xml:space="preserve"> в игре надевает на себя все обручи.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"Удержи равновесие". </w:t>
      </w:r>
      <w:proofErr w:type="gramStart"/>
      <w:r>
        <w:rPr>
          <w:rFonts w:ascii="Arial" w:hAnsi="Arial" w:cs="Arial"/>
          <w:color w:val="2B2B2B"/>
          <w:sz w:val="21"/>
          <w:szCs w:val="21"/>
        </w:rPr>
        <w:t>Играющие</w:t>
      </w:r>
      <w:proofErr w:type="gramEnd"/>
      <w:r>
        <w:rPr>
          <w:rFonts w:ascii="Arial" w:hAnsi="Arial" w:cs="Arial"/>
          <w:color w:val="2B2B2B"/>
          <w:sz w:val="21"/>
          <w:szCs w:val="21"/>
        </w:rPr>
        <w:t xml:space="preserve"> становятся на бревно (бум) лицом друг к другу на расстоянии вытянутых рук. Каждый пытается нарушить равновесие соперника ударом по ладоням или плечу. Проигрывает тот, кто спрыгнет раньше с бревна.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Общая задача воспитания силы - всестороннее развитие ее, обеспечение высоких проявлений в разнообразных видах двигательной деятельности. Этой задаче способствуют игры: </w:t>
      </w:r>
      <w:proofErr w:type="gramStart"/>
      <w:r>
        <w:rPr>
          <w:rFonts w:ascii="Arial" w:hAnsi="Arial" w:cs="Arial"/>
          <w:color w:val="2B2B2B"/>
          <w:sz w:val="21"/>
          <w:szCs w:val="21"/>
        </w:rPr>
        <w:t>"Эстафета", "Тачка", "Эстафета с лазаньем по канату", "Сильная схватка", "Турнир атлетов", "Бой петухов", "Вытолкни из круга", "Борьба ногами", "Борьба всадников", "</w:t>
      </w:r>
      <w:proofErr w:type="spellStart"/>
      <w:r>
        <w:rPr>
          <w:rFonts w:ascii="Arial" w:hAnsi="Arial" w:cs="Arial"/>
          <w:color w:val="2B2B2B"/>
          <w:sz w:val="21"/>
          <w:szCs w:val="21"/>
        </w:rPr>
        <w:t>Перетягивание</w:t>
      </w:r>
      <w:proofErr w:type="spellEnd"/>
      <w:r>
        <w:rPr>
          <w:rFonts w:ascii="Arial" w:hAnsi="Arial" w:cs="Arial"/>
          <w:color w:val="2B2B2B"/>
          <w:sz w:val="21"/>
          <w:szCs w:val="21"/>
        </w:rPr>
        <w:t xml:space="preserve"> каната", "</w:t>
      </w:r>
      <w:proofErr w:type="spellStart"/>
      <w:r>
        <w:rPr>
          <w:rFonts w:ascii="Arial" w:hAnsi="Arial" w:cs="Arial"/>
          <w:color w:val="2B2B2B"/>
          <w:sz w:val="21"/>
          <w:szCs w:val="21"/>
        </w:rPr>
        <w:t>Шнурбол</w:t>
      </w:r>
      <w:proofErr w:type="spellEnd"/>
      <w:r>
        <w:rPr>
          <w:rFonts w:ascii="Arial" w:hAnsi="Arial" w:cs="Arial"/>
          <w:color w:val="2B2B2B"/>
          <w:sz w:val="21"/>
          <w:szCs w:val="21"/>
        </w:rPr>
        <w:t>", "Силачи", "Бой на переправе", "Воздушный мост".</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"Эстафета "Тачка". Команды построены в колонны по одному, направляющий и второй в исходном положении: первый - в упоре лежа ноги врозь, которые держит второй. По сигналу первая пара быстро передвигается до финишной черты (4-10 м). Пройдя ее, первый остается на противоположной стороне площадки. Второй бежит обратно, принимает положение упора лежа, а его ноги поддерживает третий и т. д.</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"Бой петухов". Двое соперников становятся друг против друга - каждый на одной ноге (другую поддерживает рукой за голень сзади). По сигналу они начинают прыгать и толкать друг друга плечом, заставляя стать на обе ноги или выйти из круга. Проигрывает тот, кто коснется пола обеими ногами или окажется за кругом.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"Вытолкни из круга". Поединок проводится в круге диаметром 4-5 м. Двое играющих, стоя в круге, берутся с обеих сторон за трехметровую палку (шест). По сигналу каждый старается вытолкнуть соперника из круга. Проигрывает тот, у кого ноги окажутся за кругом или кто выпустит шест из рук. Играющим нельзя касаться друг друга.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обучения умениям и навыкам в ориентировании на местности, пользовании картой и компасом, для воспитания наблюдательности, выносливости, находчивости, инициативности, смелости целесообразны игры: </w:t>
      </w:r>
      <w:proofErr w:type="gramStart"/>
      <w:r>
        <w:rPr>
          <w:rFonts w:ascii="Arial" w:hAnsi="Arial" w:cs="Arial"/>
          <w:color w:val="2B2B2B"/>
          <w:sz w:val="21"/>
          <w:szCs w:val="21"/>
        </w:rPr>
        <w:t>"Компас", "Кто наблюдательнее", "По азимутам", "Определить расстояние", "По карте, следам и приметам", "Изучить след", "Поиск пропавшей группы", "По неизвестному маршруту", "Встречный бой", "Прорыв обороны и бой в глубине", "Обнаружить мины", "Задержать нарушителя", "По грибы", "Запомнить позы", "Орленок", "Зарница".</w:t>
      </w:r>
      <w:proofErr w:type="gramEnd"/>
      <w:r>
        <w:rPr>
          <w:rFonts w:ascii="Arial" w:hAnsi="Arial" w:cs="Arial"/>
          <w:color w:val="2B2B2B"/>
          <w:sz w:val="21"/>
          <w:szCs w:val="21"/>
        </w:rPr>
        <w:t xml:space="preserve"> Игры на воспитание наблюдательности и памяти помогают развить глубокое мышление.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"Компас". На земле рисуют круг диаметром 2-3 м. На расстоянии примерно 3 м от круга пишут, согласно направлению сторон горизонта, буквы С, </w:t>
      </w:r>
      <w:proofErr w:type="gramStart"/>
      <w:r>
        <w:rPr>
          <w:rFonts w:ascii="Arial" w:hAnsi="Arial" w:cs="Arial"/>
          <w:color w:val="2B2B2B"/>
          <w:sz w:val="21"/>
          <w:szCs w:val="21"/>
        </w:rPr>
        <w:t>Ю</w:t>
      </w:r>
      <w:proofErr w:type="gramEnd"/>
      <w:r>
        <w:rPr>
          <w:rFonts w:ascii="Arial" w:hAnsi="Arial" w:cs="Arial"/>
          <w:color w:val="2B2B2B"/>
          <w:sz w:val="21"/>
          <w:szCs w:val="21"/>
        </w:rPr>
        <w:t xml:space="preserve">, 3, В. Играющие становятся спиной к центру круга. По команде руководителя "Север!" все должны повернуться в сторону севера. Тот, кто ошибся, получает штрафной балл. Побеждает </w:t>
      </w:r>
      <w:proofErr w:type="gramStart"/>
      <w:r>
        <w:rPr>
          <w:rFonts w:ascii="Arial" w:hAnsi="Arial" w:cs="Arial"/>
          <w:color w:val="2B2B2B"/>
          <w:sz w:val="21"/>
          <w:szCs w:val="21"/>
        </w:rPr>
        <w:t>набравший</w:t>
      </w:r>
      <w:proofErr w:type="gramEnd"/>
      <w:r>
        <w:rPr>
          <w:rFonts w:ascii="Arial" w:hAnsi="Arial" w:cs="Arial"/>
          <w:color w:val="2B2B2B"/>
          <w:sz w:val="21"/>
          <w:szCs w:val="21"/>
        </w:rPr>
        <w:t xml:space="preserve"> наименьшее число баллов.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"Кто наблюдательнее". Ребята получают задание определенный отрезок пути </w:t>
      </w:r>
      <w:proofErr w:type="gramStart"/>
      <w:r>
        <w:rPr>
          <w:rFonts w:ascii="Arial" w:hAnsi="Arial" w:cs="Arial"/>
          <w:color w:val="2B2B2B"/>
          <w:sz w:val="21"/>
          <w:szCs w:val="21"/>
        </w:rPr>
        <w:t>идти</w:t>
      </w:r>
      <w:proofErr w:type="gramEnd"/>
      <w:r>
        <w:rPr>
          <w:rFonts w:ascii="Arial" w:hAnsi="Arial" w:cs="Arial"/>
          <w:color w:val="2B2B2B"/>
          <w:sz w:val="21"/>
          <w:szCs w:val="21"/>
        </w:rPr>
        <w:t xml:space="preserve"> молча, внимательно смотреть по сторонам, стараясь все увидеть и запомнить. Побеждает тот, кому удалось запомнить больше всего деталей, подробностей, ориентиров.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"Определить расстояние". Играющим предлагается определить расстояние до видимого ориентира: дерева, дома, столба. Затем расстояние измеряется. Побеждает тот, кто точнее указал величину.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"Поиски пропавшей группы". Игра проводится на лесистой пересеченной местности размером примерно 2Х1,5 км. Играющие делятся на три группы. Участники одной группы заранее прячутся в наиболее удобном месте (скрываясь, маскируясь как на земле, так и на деревьях) на участке не более 100 м</w:t>
      </w:r>
      <w:proofErr w:type="gramStart"/>
      <w:r>
        <w:rPr>
          <w:rFonts w:ascii="Arial" w:hAnsi="Arial" w:cs="Arial"/>
          <w:color w:val="2B2B2B"/>
          <w:sz w:val="16"/>
          <w:szCs w:val="16"/>
          <w:vertAlign w:val="superscript"/>
        </w:rPr>
        <w:t>2</w:t>
      </w:r>
      <w:proofErr w:type="gram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1,5-2 км от места укрытия выбирается место старта. Руководитель готовит два маршрута по азимуту от места старта к месту укрытия ушедшей группы. Маршруты должны быть разными по характеру, но одинаковыми по протяженности и сложности.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Через 20-30 мин. после ухода первой группы руководитель вручает пакеты с заданиями по поиску "пропавших". Каждая группа, имея компас, маршрут с азимутами и указаниями расстояния в метрах (для каждого направления), отправляется на поиски.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Побеждает группа, быстрее </w:t>
      </w:r>
      <w:proofErr w:type="gramStart"/>
      <w:r>
        <w:rPr>
          <w:rFonts w:ascii="Arial" w:hAnsi="Arial" w:cs="Arial"/>
          <w:color w:val="2B2B2B"/>
          <w:sz w:val="21"/>
          <w:szCs w:val="21"/>
        </w:rPr>
        <w:t>обнаружившая</w:t>
      </w:r>
      <w:proofErr w:type="gramEnd"/>
      <w:r>
        <w:rPr>
          <w:rFonts w:ascii="Arial" w:hAnsi="Arial" w:cs="Arial"/>
          <w:color w:val="2B2B2B"/>
          <w:sz w:val="21"/>
          <w:szCs w:val="21"/>
        </w:rPr>
        <w:t xml:space="preserve"> укрывшихся. Если в течение установленного времени (40-60 мин.) первую группу обнаружить не удается, она побеждает.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Необходимые в туристском походе умения и навыки по установке бивака, разжиганию костра, преодолению рва, оказанию первой медицинской помощи осваиваются в играх: "Полоса препятствий", "Подготовка к походу", "Не попадись часовому", "Удочка", "Эстафета с прыжками в длину", "С кочки на кочку", "Транспортировка пострадавшего", "Знатоки медицины", "Кольцевая туристская эстафета".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"Полоса препятствий". Команды построены в колонны по одному за линией старта. По сигналу первые номера пробегают установленную дистанцию, преодолевая на пути естественные или искусственные препятствия: канаву (прыжком), "водную преграду" (по бревну, навесной переправе), барьеры, заборы, склоны различной крутизны.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первых порах игру можно проводить в виде упрощенной эстафеты, где участники, распределившись по дистанции, преодолевают только одно препятствие.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 кочки на кочку". Команды построены за 1-2 м перед стартовой линией, за которой обозначено "болото" - полоса шириной 6-10 м, на которой нарисованы (выложены шишками или песком) круги диаметром до 40 см - "кочки", расположенные от "берега до берега" в шахматном порядке. Расстояние между кочками" 80-120 см, в зависимости от возраста участников. По сигналу каждый участник поочередно преодолевает "болото" прыжками по "кочкам" 2 раза и становится в конец своей колонны. Выигрывает команда, первой и с наименьшим числом заступов выполнившая задание.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"Подготовка к походу". Команды построены за стартовой линией, в руках у направляющих, капитанов команд, рюкзаки. </w:t>
      </w:r>
      <w:proofErr w:type="gramStart"/>
      <w:r>
        <w:rPr>
          <w:rFonts w:ascii="Arial" w:hAnsi="Arial" w:cs="Arial"/>
          <w:color w:val="2B2B2B"/>
          <w:sz w:val="21"/>
          <w:szCs w:val="21"/>
        </w:rPr>
        <w:t>На противоположной стороне площадки сложены вещи для похода: спальник, куртка, штормовка, спортивные брюки, свитер, миска, кружка, ложка, туалетные принадлежности, запасная обувь (кеды или кроссовки).</w:t>
      </w:r>
      <w:proofErr w:type="gramEnd"/>
      <w:r>
        <w:rPr>
          <w:rFonts w:ascii="Arial" w:hAnsi="Arial" w:cs="Arial"/>
          <w:color w:val="2B2B2B"/>
          <w:sz w:val="21"/>
          <w:szCs w:val="21"/>
        </w:rPr>
        <w:t xml:space="preserve"> По сигналу первый участник вместе с капитаном укладывает в рюкзак один из принесенных предметов. </w:t>
      </w:r>
      <w:proofErr w:type="gramStart"/>
      <w:r>
        <w:rPr>
          <w:rFonts w:ascii="Arial" w:hAnsi="Arial" w:cs="Arial"/>
          <w:color w:val="2B2B2B"/>
          <w:sz w:val="21"/>
          <w:szCs w:val="21"/>
        </w:rPr>
        <w:t>Затем то</w:t>
      </w:r>
      <w:proofErr w:type="gramEnd"/>
      <w:r>
        <w:rPr>
          <w:rFonts w:ascii="Arial" w:hAnsi="Arial" w:cs="Arial"/>
          <w:color w:val="2B2B2B"/>
          <w:sz w:val="21"/>
          <w:szCs w:val="21"/>
        </w:rPr>
        <w:t xml:space="preserve"> же делает второй, третий и т. д. Выигрывает команда, первой подготовившая рюкзак капитана в поход.</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усложнения заданий можно установить несколько препятствий на пути участников (пройти по бревну, перепрыгнуть канаву и т. 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"Транспортировка пострадавшего". Команда построена в колонну по два перед стартовой линией за своими направляющими, которые стоят отдельно перед строем. По сигналу первая пара берет своего направляющего и переносит обусловленным способом на противоположную сторону площадки. Два участника ("пострадавший" и один из носильщиков) остаются за чертой, а третий бегом возвращается к команде, перенося и средства транспортировки. </w:t>
      </w:r>
      <w:proofErr w:type="gramStart"/>
      <w:r>
        <w:rPr>
          <w:rFonts w:ascii="Arial" w:hAnsi="Arial" w:cs="Arial"/>
          <w:color w:val="2B2B2B"/>
          <w:sz w:val="21"/>
          <w:szCs w:val="21"/>
        </w:rPr>
        <w:t>Затем то</w:t>
      </w:r>
      <w:proofErr w:type="gramEnd"/>
      <w:r>
        <w:rPr>
          <w:rFonts w:ascii="Arial" w:hAnsi="Arial" w:cs="Arial"/>
          <w:color w:val="2B2B2B"/>
          <w:sz w:val="21"/>
          <w:szCs w:val="21"/>
        </w:rPr>
        <w:t xml:space="preserve"> же повторяет вторая пара, транспортируя вернувшегося, и т. д. Выигрывает команда, первой и с наименьшим числом нарушений выполнившая задание.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Способы переноски "</w:t>
      </w:r>
      <w:proofErr w:type="spellStart"/>
      <w:r>
        <w:rPr>
          <w:rFonts w:ascii="Arial" w:hAnsi="Arial" w:cs="Arial"/>
          <w:color w:val="2B2B2B"/>
          <w:sz w:val="21"/>
          <w:szCs w:val="21"/>
        </w:rPr>
        <w:t>по</w:t>
      </w:r>
      <w:proofErr w:type="gramStart"/>
      <w:r>
        <w:rPr>
          <w:rFonts w:ascii="Arial" w:hAnsi="Arial" w:cs="Arial"/>
          <w:color w:val="2B2B2B"/>
          <w:sz w:val="21"/>
          <w:szCs w:val="21"/>
        </w:rPr>
        <w:t>c</w:t>
      </w:r>
      <w:proofErr w:type="gramEnd"/>
      <w:r>
        <w:rPr>
          <w:rFonts w:ascii="Arial" w:hAnsi="Arial" w:cs="Arial"/>
          <w:color w:val="2B2B2B"/>
          <w:sz w:val="21"/>
          <w:szCs w:val="21"/>
        </w:rPr>
        <w:t>традавшего</w:t>
      </w:r>
      <w:proofErr w:type="spellEnd"/>
      <w:r>
        <w:rPr>
          <w:rFonts w:ascii="Arial" w:hAnsi="Arial" w:cs="Arial"/>
          <w:color w:val="2B2B2B"/>
          <w:sz w:val="21"/>
          <w:szCs w:val="21"/>
        </w:rPr>
        <w:t>": на руках: а) поддерживая плечи и ноги, б) сцепив руки в замок и посадив на них "пострадавшего"; с помощью шестов и штормовок (как на носилках); с помощью рюкзака; с помощью веревки.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игровом методе сильное возбуждение зоны двигательных центров коры головного мозга ведет к углублению торможения в утомленных учебной работой участках нервных клеток и более быстрому их восстановлению.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Дозировка нагрузки с учетом подготовленности занимающихся может осуществляться за счет изменения размеров площадки, длительности игры, количества играющих, числа повторений, </w:t>
      </w:r>
      <w:r>
        <w:rPr>
          <w:rFonts w:ascii="Arial" w:hAnsi="Arial" w:cs="Arial"/>
          <w:color w:val="2B2B2B"/>
          <w:sz w:val="21"/>
          <w:szCs w:val="21"/>
        </w:rPr>
        <w:lastRenderedPageBreak/>
        <w:t>интервалов отдыха между ними. Как правило, занятия следует проводить на свежем воздухе - в ближайших парках, скверах, лесных массивах, на спортплощадках, стадионах.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воспитании общей выносливости применяются: длительный бег и кроссы различной интенсивности, спортивные игры, лыжные гонки, плавание, езда на велосипеде. Основные методы - равномерный, игровой, различные варианты </w:t>
      </w:r>
      <w:proofErr w:type="gramStart"/>
      <w:r>
        <w:rPr>
          <w:rFonts w:ascii="Arial" w:hAnsi="Arial" w:cs="Arial"/>
          <w:color w:val="2B2B2B"/>
          <w:sz w:val="21"/>
          <w:szCs w:val="21"/>
        </w:rPr>
        <w:t>переменного</w:t>
      </w:r>
      <w:proofErr w:type="gramEnd"/>
      <w:r>
        <w:rPr>
          <w:rFonts w:ascii="Arial" w:hAnsi="Arial" w:cs="Arial"/>
          <w:color w:val="2B2B2B"/>
          <w:sz w:val="21"/>
          <w:szCs w:val="21"/>
        </w:rPr>
        <w:t>, метод круговой тренировки. Следует тщательно дозировать тренировочные нагрузки, связанные с воспитанием выносливости, поэтому инструкцией Министерства просвещения СССР установлены примерные нагрузки для туристских походов с детьми.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 пешем однодневном походе: для детей 11-12 лет протяженность маршрута - 12 км, носимый груз - 3 кг; 13-14 лет - 15 км, груз - 4-5 кг; в двухдневном походе: для детей 11-12 лет протяженность маршрута - 20 км, груз - 3 кг; 13-14 лет - 24 км, груз - 6 кг; в трехдневном походе: для детей 13-14 лет - 12- 15 км в день;</w:t>
      </w:r>
      <w:proofErr w:type="gramEnd"/>
      <w:r>
        <w:rPr>
          <w:rFonts w:ascii="Arial" w:hAnsi="Arial" w:cs="Arial"/>
          <w:color w:val="2B2B2B"/>
          <w:sz w:val="21"/>
          <w:szCs w:val="21"/>
        </w:rPr>
        <w:t xml:space="preserve"> в многодневном походе для детей 13-14 лет - 12-15 км в день.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лыжном походе общая протяженность маршрутов для учащихся V-VI классов - 25 км за 2 дня при дневном переходе не более. 15 км; для учащихся VII-VIII классов-до 8 ходовых дней при дневном переходе до 18 км.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однодневном горном походе для детей 10-11 лет протяженность маршрута 10 км за 3 часа, груз - 5 кг; 12-13 лет - 12 км за 4 часа, груз - 6-7 кг; 14-15 лет - 15 км за 5 час</w:t>
      </w:r>
      <w:proofErr w:type="gramStart"/>
      <w:r>
        <w:rPr>
          <w:rFonts w:ascii="Arial" w:hAnsi="Arial" w:cs="Arial"/>
          <w:color w:val="2B2B2B"/>
          <w:sz w:val="21"/>
          <w:szCs w:val="21"/>
        </w:rPr>
        <w:t xml:space="preserve">., </w:t>
      </w:r>
      <w:proofErr w:type="gramEnd"/>
      <w:r>
        <w:rPr>
          <w:rFonts w:ascii="Arial" w:hAnsi="Arial" w:cs="Arial"/>
          <w:color w:val="2B2B2B"/>
          <w:sz w:val="21"/>
          <w:szCs w:val="21"/>
        </w:rPr>
        <w:t>груз - 7-8 кг. В двухдневном походе для детей 10-11 лет протяженность маршрута 15 км за 5 час</w:t>
      </w:r>
      <w:proofErr w:type="gramStart"/>
      <w:r>
        <w:rPr>
          <w:rFonts w:ascii="Arial" w:hAnsi="Arial" w:cs="Arial"/>
          <w:color w:val="2B2B2B"/>
          <w:sz w:val="21"/>
          <w:szCs w:val="21"/>
        </w:rPr>
        <w:t xml:space="preserve">., </w:t>
      </w:r>
      <w:proofErr w:type="gramEnd"/>
      <w:r>
        <w:rPr>
          <w:rFonts w:ascii="Arial" w:hAnsi="Arial" w:cs="Arial"/>
          <w:color w:val="2B2B2B"/>
          <w:sz w:val="21"/>
          <w:szCs w:val="21"/>
        </w:rPr>
        <w:t xml:space="preserve">груз - 3-6 кг; 12-13 лет - 18 км за 6 час., груз - 7 кг; 14-15 лет - 21-24 км за 7-8 час., груз - 7-9 кг. В трехдневный поход могут идти </w:t>
      </w:r>
      <w:proofErr w:type="gramStart"/>
      <w:r>
        <w:rPr>
          <w:rFonts w:ascii="Arial" w:hAnsi="Arial" w:cs="Arial"/>
          <w:color w:val="2B2B2B"/>
          <w:sz w:val="21"/>
          <w:szCs w:val="21"/>
        </w:rPr>
        <w:t>учащиеся</w:t>
      </w:r>
      <w:proofErr w:type="gramEnd"/>
      <w:r>
        <w:rPr>
          <w:rFonts w:ascii="Arial" w:hAnsi="Arial" w:cs="Arial"/>
          <w:color w:val="2B2B2B"/>
          <w:sz w:val="21"/>
          <w:szCs w:val="21"/>
        </w:rPr>
        <w:t xml:space="preserve"> начиная с 12-13 лет. Протяженность похода для них 27 км за 9 час</w:t>
      </w:r>
      <w:proofErr w:type="gramStart"/>
      <w:r>
        <w:rPr>
          <w:rFonts w:ascii="Arial" w:hAnsi="Arial" w:cs="Arial"/>
          <w:color w:val="2B2B2B"/>
          <w:sz w:val="21"/>
          <w:szCs w:val="21"/>
        </w:rPr>
        <w:t xml:space="preserve">., </w:t>
      </w:r>
      <w:proofErr w:type="gramEnd"/>
      <w:r>
        <w:rPr>
          <w:rFonts w:ascii="Arial" w:hAnsi="Arial" w:cs="Arial"/>
          <w:color w:val="2B2B2B"/>
          <w:sz w:val="21"/>
          <w:szCs w:val="21"/>
        </w:rPr>
        <w:t xml:space="preserve">груз - 8 кг; 14-15 лет - 36 км за 12 час., груз - 8-10 кг. В многодневном </w:t>
      </w:r>
      <w:proofErr w:type="spellStart"/>
      <w:r>
        <w:rPr>
          <w:rFonts w:ascii="Arial" w:hAnsi="Arial" w:cs="Arial"/>
          <w:color w:val="2B2B2B"/>
          <w:sz w:val="21"/>
          <w:szCs w:val="21"/>
        </w:rPr>
        <w:t>некатегорийном</w:t>
      </w:r>
      <w:proofErr w:type="spellEnd"/>
      <w:r>
        <w:rPr>
          <w:rFonts w:ascii="Arial" w:hAnsi="Arial" w:cs="Arial"/>
          <w:color w:val="2B2B2B"/>
          <w:sz w:val="21"/>
          <w:szCs w:val="21"/>
        </w:rPr>
        <w:t xml:space="preserve"> походе для детей 12-13 лет - 4-5 ходовых дней, груз - 8-10 кг; 14-15 лет - 8-12 ходовых дней, груз - 10-12 кг.</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Общая протяженность маршрутов водных походов для учащихся VII-VIII классов - 150 км за 6 ходовых дней при дневном переходе до 25 км.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составлении графика движения следует руководствоваться инструкцией Министерства просвещения СССР (приказ № 38 за 1974 г.), согласно которой продолжительность похода для учащихся VII-VIII классов составляет не более 20 дней, суточные переходы - 14-16 км. После каждых 3-4 дней (ходовых) дается день отдыха.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Многие дети участвуют в походах, иногда в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с раннего возраста. "Правилами организации и проведения самодеятельных туристских походов и путешествий на территории СССР" разрешено участие школьников в походах I категории сложности по пешеходному и водному, автомобильному и мотоциклетному туризму. И это им под силу.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Более подробно об организации семейных туристских мероприятий сказано в следующей главе.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Основные задачи занятий с юными туристами в группах начальной подготовки - укрепить здоровье детей и обеспечить их разностороннее физическое развитие (сдача норм комплекса ГТО соответствующей возрасту ступени); привить устойчивый интерес к занятиям туризмом; повысить общую работоспособность организма; обучить основам техники туристских упражнений (выполнение норматива значка "Юный турист").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Основные задачи на следующем </w:t>
      </w:r>
      <w:proofErr w:type="spellStart"/>
      <w:proofErr w:type="gramStart"/>
      <w:r>
        <w:rPr>
          <w:rFonts w:ascii="Arial" w:hAnsi="Arial" w:cs="Arial"/>
          <w:color w:val="2B2B2B"/>
          <w:sz w:val="21"/>
          <w:szCs w:val="21"/>
        </w:rPr>
        <w:t>этапе-дальнейшее</w:t>
      </w:r>
      <w:proofErr w:type="spellEnd"/>
      <w:proofErr w:type="gramEnd"/>
      <w:r>
        <w:rPr>
          <w:rFonts w:ascii="Arial" w:hAnsi="Arial" w:cs="Arial"/>
          <w:color w:val="2B2B2B"/>
          <w:sz w:val="21"/>
          <w:szCs w:val="21"/>
        </w:rPr>
        <w:t xml:space="preserve"> укрепление здоровья детей на основе воспитания главных физических качеств, закаливания организма, формирования и закрепления гигиенических навыков; воспитание волевых качеств.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Методика контроля предполагает использование целого комплекса методов: физиологических, педагогических, психологических. Она позволяет определить состояние здоровья юного туриста, его антропометрические данные, уровень подготовленности. На </w:t>
      </w:r>
      <w:r>
        <w:rPr>
          <w:rFonts w:ascii="Arial" w:hAnsi="Arial" w:cs="Arial"/>
          <w:color w:val="2B2B2B"/>
          <w:sz w:val="21"/>
          <w:szCs w:val="21"/>
        </w:rPr>
        <w:lastRenderedPageBreak/>
        <w:t>основе полученных результатов можно вносить соответствующие коррективы в тренировочный процесс.</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Особенности методики подготовки туристов 15-17 лет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среднем и старшем школьном возрасте продолжается формирование основных двигательных качеств. Упражнения для развития скоростных способностей нужно менять как можно чаще, иначе многократное повторение одного и того же упражнения приводит к образованию двигательного динамического стереотипа, когда, например, время </w:t>
      </w:r>
      <w:proofErr w:type="spellStart"/>
      <w:r>
        <w:rPr>
          <w:rFonts w:ascii="Arial" w:hAnsi="Arial" w:cs="Arial"/>
          <w:color w:val="2B2B2B"/>
          <w:sz w:val="21"/>
          <w:szCs w:val="21"/>
        </w:rPr>
        <w:t>пробегания</w:t>
      </w:r>
      <w:proofErr w:type="spellEnd"/>
      <w:r>
        <w:rPr>
          <w:rFonts w:ascii="Arial" w:hAnsi="Arial" w:cs="Arial"/>
          <w:color w:val="2B2B2B"/>
          <w:sz w:val="21"/>
          <w:szCs w:val="21"/>
        </w:rPr>
        <w:t xml:space="preserve"> дистанции перестает улучшаться.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15-16 </w:t>
      </w:r>
      <w:proofErr w:type="spellStart"/>
      <w:r>
        <w:rPr>
          <w:rFonts w:ascii="Arial" w:hAnsi="Arial" w:cs="Arial"/>
          <w:color w:val="2B2B2B"/>
          <w:sz w:val="21"/>
          <w:szCs w:val="21"/>
        </w:rPr>
        <w:t>лет-наиболее</w:t>
      </w:r>
      <w:proofErr w:type="spellEnd"/>
      <w:r>
        <w:rPr>
          <w:rFonts w:ascii="Arial" w:hAnsi="Arial" w:cs="Arial"/>
          <w:color w:val="2B2B2B"/>
          <w:sz w:val="21"/>
          <w:szCs w:val="21"/>
        </w:rPr>
        <w:t xml:space="preserve"> благоприятный возраст формирования силы. Используются парные и групповые игры, упражнения с сопротивлением. Выносливость развивается в тех случаях, когда учащиеся работают до утомления. Предупреждая переутомление, особенно важно опираться на квалифицированный медицинский контроль.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Возрастная картина развития гибкости у детей школьного возраста очень четкая: у младших школьников она умеренно улучшается, в среднем школьном возрасте (к 14-15 годам) становится наилучшей, а затем ухудшается (В. Ф. </w:t>
      </w:r>
      <w:proofErr w:type="spellStart"/>
      <w:r>
        <w:rPr>
          <w:rFonts w:ascii="Arial" w:hAnsi="Arial" w:cs="Arial"/>
          <w:color w:val="2B2B2B"/>
          <w:sz w:val="21"/>
          <w:szCs w:val="21"/>
        </w:rPr>
        <w:t>Ломейко</w:t>
      </w:r>
      <w:proofErr w:type="spellEnd"/>
      <w:r>
        <w:rPr>
          <w:rFonts w:ascii="Arial" w:hAnsi="Arial" w:cs="Arial"/>
          <w:color w:val="2B2B2B"/>
          <w:sz w:val="21"/>
          <w:szCs w:val="21"/>
        </w:rPr>
        <w:t>). Однако систематическое выполнение упражнений с большой амплитудой движения дает возможность успешно совершенствовать гибкость и в старшем школьном возрасте.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Выполнять значительную работу при ходьбе с рюкзаком на туристском маршруте невозможно без достаточного развития выносливости. Поэтому многие упражнения тренировочного периода необходимо направлять на воспитание этого качества. Особое место занимают двигательные действия циклического характера: бег в медленном темпе, прыжки со скакалкой, ходьба и бег с грузом, передвижение на лыжах, спортивное ориентирование. Очень важно при регулировании нагрузок учитывать пол, возраст и уровень физической подготовленности занимающихся.</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Основные задачи подготовки туристов этой возрастной группы - укрепление здоровья детей, воспитание физических способностей, позволяющих выполнять нормативы комплекса БГТО и ГТО соответствующих ступеней; закрепление рациональной осанки; выполнение норматива значка "Турист СССР"; специализация в выбранном виде туризма; выполнение юношеских разрядов; рост спортивного мастерства на основе участия в соревнованиях по туристско-прикладному многоборью и в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походах.</w:t>
      </w:r>
      <w:proofErr w:type="gramEnd"/>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19" w:name="16"/>
      <w:bookmarkEnd w:id="19"/>
      <w:r>
        <w:rPr>
          <w:rFonts w:ascii="Arial" w:hAnsi="Arial" w:cs="Arial"/>
          <w:b w:val="0"/>
          <w:bCs w:val="0"/>
          <w:color w:val="2B2B2B"/>
          <w:sz w:val="44"/>
          <w:szCs w:val="44"/>
        </w:rPr>
        <w:t>Глава 16. ОСОБЕННОСТИ ПОДГОТОВКИ ВЗРОСЛЫХ ТУРИСТОВ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Широкая автоматизация и механизация труда и быта, развитие транспортных сре</w:t>
      </w:r>
      <w:proofErr w:type="gramStart"/>
      <w:r>
        <w:rPr>
          <w:rFonts w:ascii="Arial" w:hAnsi="Arial" w:cs="Arial"/>
          <w:color w:val="2B2B2B"/>
          <w:sz w:val="21"/>
          <w:szCs w:val="21"/>
        </w:rPr>
        <w:t>дств пр</w:t>
      </w:r>
      <w:proofErr w:type="gramEnd"/>
      <w:r>
        <w:rPr>
          <w:rFonts w:ascii="Arial" w:hAnsi="Arial" w:cs="Arial"/>
          <w:color w:val="2B2B2B"/>
          <w:sz w:val="21"/>
          <w:szCs w:val="21"/>
        </w:rPr>
        <w:t>ивели к тому, что сегодня доля физического труда значительно снизилась. С другой стороны, в повседневной жизни резко возросла нервная напряженность, от чего человек и после прекращения трудовой деятельности остается еще некоторое время в состоянии повышенной возбудимости. Для более быстрого торможения возбуждения необходимо создание нового доминантного очага. В общем виде путь к этому решению дан в учении И. М. Сеченова об активном отдыхе.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Как одно из действенных средств активного отдыха можно рассматривать туристские походы, слеты и соревнования. </w:t>
      </w:r>
      <w:proofErr w:type="gramStart"/>
      <w:r>
        <w:rPr>
          <w:rFonts w:ascii="Arial" w:hAnsi="Arial" w:cs="Arial"/>
          <w:color w:val="2B2B2B"/>
          <w:sz w:val="21"/>
          <w:szCs w:val="21"/>
        </w:rPr>
        <w:t>Самодеятельный</w:t>
      </w:r>
      <w:proofErr w:type="gramEnd"/>
      <w:r>
        <w:rPr>
          <w:rFonts w:ascii="Arial" w:hAnsi="Arial" w:cs="Arial"/>
          <w:color w:val="2B2B2B"/>
          <w:sz w:val="21"/>
          <w:szCs w:val="21"/>
        </w:rPr>
        <w:t xml:space="preserve"> туризм представляет собой эффективное средство снятия нервного напряжения, развития выносливости, сердечнососудистой системы, функциональных резервов внешнего дыхания.</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lastRenderedPageBreak/>
        <w:t>Особенности туристской подготовки студенческой молодежи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Туризму принадлежит огромная роль в организации досуга студентов, сохранении и повышении их работоспособности. Клуб туристов вуза служит организационно-методическим центром по проведению массовых туристских мероприятий, спортивных походов, подготовке общественных туристских кадров (особенно руководителей походов выходного дня), пропаганде туризма, воспитанию молодежи на революционных, боевых и трудовых традициях Коммунистической партии и советского народа. Особенности построения тренировки студентов связаны с малоподвижным образом их жизни, незначительными физическими нагрузками. Задачи тренировочного процесса - сохранение и укрепление здоровья на основе всестороннего воспитания физических качеств и выполнения нормативов комплекса ГТО соответствующей возрасту ступени; овладение широким кругом специальных упражнений избранного вида туризма. Методы и средства тренировки изложены в главах 5, 11-13. Формы физической подготовки - утренняя гимнастика, обязательные и факультативные занятия, физкультурные паузы, занятия в туристских секциях, походы выходного дня, соревнования по технике туризма, занятия в спортивно-оздоровительных лагерях.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Студенты отправляются в походы в каникулярное время - зимой и летом. Туристскому походу предшествует подготовительный период (примерно около месяца), совпадающий с экзаменационной сессией, а значит, и со значительным снижением, как правило, физической активности. Учитывая это, в вузах рекомендуется повышать тренировочные нагрузки в </w:t>
      </w:r>
      <w:proofErr w:type="spellStart"/>
      <w:r>
        <w:rPr>
          <w:rFonts w:ascii="Arial" w:hAnsi="Arial" w:cs="Arial"/>
          <w:color w:val="2B2B2B"/>
          <w:sz w:val="21"/>
          <w:szCs w:val="21"/>
        </w:rPr>
        <w:t>предсессионный</w:t>
      </w:r>
      <w:proofErr w:type="spellEnd"/>
      <w:r>
        <w:rPr>
          <w:rFonts w:ascii="Arial" w:hAnsi="Arial" w:cs="Arial"/>
          <w:color w:val="2B2B2B"/>
          <w:sz w:val="21"/>
          <w:szCs w:val="21"/>
        </w:rPr>
        <w:t xml:space="preserve"> период, чтобы последующий спад был заранее спланирован. Все основные </w:t>
      </w:r>
      <w:proofErr w:type="spellStart"/>
      <w:r>
        <w:rPr>
          <w:rFonts w:ascii="Arial" w:hAnsi="Arial" w:cs="Arial"/>
          <w:color w:val="2B2B2B"/>
          <w:sz w:val="21"/>
          <w:szCs w:val="21"/>
        </w:rPr>
        <w:t>предпоходные</w:t>
      </w:r>
      <w:proofErr w:type="spellEnd"/>
      <w:r>
        <w:rPr>
          <w:rFonts w:ascii="Arial" w:hAnsi="Arial" w:cs="Arial"/>
          <w:color w:val="2B2B2B"/>
          <w:sz w:val="21"/>
          <w:szCs w:val="21"/>
        </w:rPr>
        <w:t xml:space="preserve"> мероприятия (комплектование группы, выбор района похода и изучение материалов по маршруту, подготовка снаряжения, медицинской аптечки, составление перечня продуктов питания, выпуск в МКК) должны быть завершены до начала сессии.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Кафедры физического воспитания вузов обязаны контролировать все виды подготовки студентов к походам в полном соответствии с "Правилами организации и проведения самодеятельных туристских походов и путешествий на территории СССР", утверждать руководителя группы и его состав, обеспечивать необходимым снаряжением, создавать условия для физической, технической и теоретической подготовки участников группы.</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Особенности туристской подготовки в основной период трудовой деятельности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 получением общего и профессионального образования в дальнейший период трудовой деятельности молодого человека физическое воспитание средствами туризма осуществляется в основном самостоятельно с использованием разнообразных форм двигательной активности: утренней гимнастики, ходьбы, бега (или езды на велосипеде) до места работы и обратно. Важными формами также служат физкультурные паузы и производственная гимнастика, тренировки в туристской секции или по индивидуальному плану, походы в выходной день с товарищами по команде или семьей, слеты и соревнования. Во всех формах занятий необходимо учитывать физическую нагрузку на организм. Для определения интенсивности тренировки используют показатель частоты пульса. Существует несколько способов слежения за пульсом. Один из них - "индекс Никитина": из суммы ударов пульса за минуту, подсчитанной через 10 мин. после завершения тренировки, надо вычесть сумму ударов пульса за минуту в покое, сидя, до выхода на тренировку. Разница между этими величинами для людей с ослабленным здоровьем не должна превышать 10 ударов. Если разница больше, нагрузку следует ослабить, если меньше - нагрузка мала. Для более тренированных, обладающих значительным запасом прочности, разница пульса допускается от 18 до 25 и даже 30 ударов.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Если занимающиеся ставят серьезные спортивные цели в туризме (участие в чемпионате СССР, достижение звания "Мастер спорта СССР"), то</w:t>
      </w:r>
      <w:proofErr w:type="gramStart"/>
      <w:r>
        <w:rPr>
          <w:rFonts w:ascii="Arial" w:hAnsi="Arial" w:cs="Arial"/>
          <w:color w:val="2B2B2B"/>
          <w:sz w:val="21"/>
          <w:szCs w:val="21"/>
        </w:rPr>
        <w:t xml:space="preserve"> .</w:t>
      </w:r>
      <w:proofErr w:type="gramEnd"/>
      <w:r>
        <w:rPr>
          <w:rFonts w:ascii="Arial" w:hAnsi="Arial" w:cs="Arial"/>
          <w:color w:val="2B2B2B"/>
          <w:sz w:val="21"/>
          <w:szCs w:val="21"/>
        </w:rPr>
        <w:t xml:space="preserve">решаются задачи приобретения высокого уровня всесторонней физической подготовленности во взаимосвязи с </w:t>
      </w:r>
      <w:r>
        <w:rPr>
          <w:rFonts w:ascii="Arial" w:hAnsi="Arial" w:cs="Arial"/>
          <w:color w:val="2B2B2B"/>
          <w:sz w:val="21"/>
          <w:szCs w:val="21"/>
        </w:rPr>
        <w:lastRenderedPageBreak/>
        <w:t>основательной базой теоретической, технической, тактической и психологической подготовки. Особенности построения тренировочных занятий с людьми в период их трудовой деятельности зависят от их туристской квалификации, спортивного стажа, специфики вида туризма, режима трудовой деятельности, других условий. Организация тренировок в общей системе подготовки в туристских секциях коллективов физкультуры планируется в соответствии с общими закономерностями построения спортивной тренировки (</w:t>
      </w:r>
      <w:proofErr w:type="gramStart"/>
      <w:r>
        <w:rPr>
          <w:rFonts w:ascii="Arial" w:hAnsi="Arial" w:cs="Arial"/>
          <w:color w:val="2B2B2B"/>
          <w:sz w:val="21"/>
          <w:szCs w:val="21"/>
        </w:rPr>
        <w:t>см</w:t>
      </w:r>
      <w:proofErr w:type="gramEnd"/>
      <w:r>
        <w:rPr>
          <w:rFonts w:ascii="Arial" w:hAnsi="Arial" w:cs="Arial"/>
          <w:color w:val="2B2B2B"/>
          <w:sz w:val="21"/>
          <w:szCs w:val="21"/>
        </w:rPr>
        <w:t>. главы 11-13).</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Особое внимание в настоящее время уделяется семейному туризму. Как правило, родители сами организуют простые (</w:t>
      </w:r>
      <w:proofErr w:type="spellStart"/>
      <w:r>
        <w:rPr>
          <w:rFonts w:ascii="Arial" w:hAnsi="Arial" w:cs="Arial"/>
          <w:color w:val="2B2B2B"/>
          <w:sz w:val="21"/>
          <w:szCs w:val="21"/>
        </w:rPr>
        <w:t>некатегорийные</w:t>
      </w:r>
      <w:proofErr w:type="spellEnd"/>
      <w:r>
        <w:rPr>
          <w:rFonts w:ascii="Arial" w:hAnsi="Arial" w:cs="Arial"/>
          <w:color w:val="2B2B2B"/>
          <w:sz w:val="21"/>
          <w:szCs w:val="21"/>
        </w:rPr>
        <w:t xml:space="preserve">) и </w:t>
      </w:r>
      <w:proofErr w:type="spellStart"/>
      <w:r>
        <w:rPr>
          <w:rFonts w:ascii="Arial" w:hAnsi="Arial" w:cs="Arial"/>
          <w:color w:val="2B2B2B"/>
          <w:sz w:val="21"/>
          <w:szCs w:val="21"/>
        </w:rPr>
        <w:t>категорийные</w:t>
      </w:r>
      <w:proofErr w:type="spellEnd"/>
      <w:r>
        <w:rPr>
          <w:rFonts w:ascii="Arial" w:hAnsi="Arial" w:cs="Arial"/>
          <w:color w:val="2B2B2B"/>
          <w:sz w:val="21"/>
          <w:szCs w:val="21"/>
        </w:rPr>
        <w:t xml:space="preserve"> походы. Следовательно, они обязаны соответствующим образом подготовить к нагрузкам и сложностям естественных препятствий планируемого маршрута не только себя, но и детей. При подготовке к походу следует уделять основное внимание всесторонней подготовке организма ребенка к предстоящим нагрузкам, обучить его основным туристским упражнениям, мерам безопасности в походе. Отличное средство обучения и физической тренировки - соревнования на туристской полосе препятствий и в спортивном ориентировании. Чем старше дети, тем сложнее дистанция.</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Туризм в жизни людей старшего возраста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решении одной из важных социальных проблем - продление жизни и трудоспособности лиц старшего возраста - важная роль принадлежит туризму. Походы и экскурсии с непродолжительными, легко регулируемыми нагрузками доступны всем возрастам. Туристские мероприятия - один из мощных факторов, способствующих увеличению адаптационных возможностей стареющего человека. Под влиянием систематических занятий туризмом и другими видами физкультурной деятельности у пожилых людей улучшается общее самочувствие, они меньше подвержены коронарной недостаточности, повышаются их творческая активность и работоспособность, увеличивается продолжительность жизни.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Физическое воспитание средствами туризма людей старшего возраста проводится с использованием самостоятельных занятий, в группах здоровья и секциях общей физической подготовки. Занятия должны проводиться круглогодично, с частичным изменением средств. Но чем старше возраст, тем меньше возможность поступательного развития физических качеств. Первостепенное внимание при конкретизации заданий и регулировании нагрузок уделяется принципу доступности и индивидуализации. Признаками доступности применяемых нагрузок при ходьбе с рюкзаком или без него служат приятная усталость, свободное, слегка учащенное дыхание, чувство удовлетворенности, небольшое потоотделение. Рекомендуется через каждые три месяца проводить медицинское обследование, а также вести дневник самоконтроля.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Основные задачи направленного использования туризма в старшем возрасте - содействовать творческому долголетию, сохранению или восстановлению здоровья; не допускать регресса важных двигательных умений и навыков; передавать накопленный жизненный опыт молодому поколению.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Многие из средств физического воспитания, применяемые в зрелом возрасте, можно использовать и в последующие периоды жизни. Предпочтение, однако, следует отдавать гигиеническим и естественным факторам оздоровления, а также тем физическим упражнениям, которые можно легко дозировать. </w:t>
      </w:r>
      <w:proofErr w:type="gramStart"/>
      <w:r>
        <w:rPr>
          <w:rFonts w:ascii="Arial" w:hAnsi="Arial" w:cs="Arial"/>
          <w:color w:val="2B2B2B"/>
          <w:sz w:val="21"/>
          <w:szCs w:val="21"/>
        </w:rPr>
        <w:t>Активно используются пешеходные прогулки по нормированным маршрутам (терренкурам), туристские походы, бег умеренной интенсивности, прогулки на лыжах, езда на велосипеде, плавание, игры (теннис, бадминтон, городки).</w:t>
      </w:r>
      <w:proofErr w:type="gramEnd"/>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lastRenderedPageBreak/>
        <w:t>Особенности подготовки женщин</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Тренеру и руководителю похода необходимо учитывать анатомо-физиологические особенности женского организма.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Физическое развитие и телосложение женщин имеют свои особенности. В среднем показатели физического развития и функциональных возможностей женщин ниже, чем мужчин. Так, у женщин мускулатура развита меньше. Женщины более гибкие, так как у них эластичнее связочный аппарат и лучше способность мышц к растягиванию. Функциональные возможности органов кровообращения и дыхания у женщин несколько меньше, чем у мужчин. </w:t>
      </w:r>
      <w:proofErr w:type="gramStart"/>
      <w:r>
        <w:rPr>
          <w:rFonts w:ascii="Arial" w:hAnsi="Arial" w:cs="Arial"/>
          <w:color w:val="2B2B2B"/>
          <w:sz w:val="21"/>
          <w:szCs w:val="21"/>
        </w:rPr>
        <w:t>Поскольку в спортивных походах девушкам и женщинам приходится сталкиваться с определенными трудностями: большим весом рюкзака, тяжелыми метеорологическими условиями (холод, высокая влажность, сильный ветер, пурга), ночевками в холодных условиях, сложностью естественных препятствий, то все это требует создания хорошей базы общефизической и специальной подготовки, применения надежного снаряжения, соответствующей походу одежды, создания необходимых гигиенических условий (что бывает весьма проблематично).</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построении учебно-тренировочного процесса и планировании туристского похода следует учитывать особенности функционального состояния спортсменок в различные фазы </w:t>
      </w:r>
      <w:proofErr w:type="spellStart"/>
      <w:r>
        <w:rPr>
          <w:rFonts w:ascii="Arial" w:hAnsi="Arial" w:cs="Arial"/>
          <w:color w:val="2B2B2B"/>
          <w:sz w:val="21"/>
          <w:szCs w:val="21"/>
        </w:rPr>
        <w:t>овариально-менструального</w:t>
      </w:r>
      <w:proofErr w:type="spellEnd"/>
      <w:r>
        <w:rPr>
          <w:rFonts w:ascii="Arial" w:hAnsi="Arial" w:cs="Arial"/>
          <w:color w:val="2B2B2B"/>
          <w:sz w:val="21"/>
          <w:szCs w:val="21"/>
        </w:rPr>
        <w:t xml:space="preserve"> цикла. Нормальный цикл у здоровых женщин длится 21-24, 24-26 или 28-30 дней и характеризуется сменой различных фаз. Вопрос о допустимости к походам и тренировкам в менструальную фазу решается индивидуально, в зависимости от характера течения этой фазы. В любом случае тренировочная нагрузка не должна быть максимальной. Полностью исключаются упражнения, связанные с сильным сотрясением тела, </w:t>
      </w:r>
      <w:proofErr w:type="spellStart"/>
      <w:r>
        <w:rPr>
          <w:rFonts w:ascii="Arial" w:hAnsi="Arial" w:cs="Arial"/>
          <w:color w:val="2B2B2B"/>
          <w:sz w:val="21"/>
          <w:szCs w:val="21"/>
        </w:rPr>
        <w:t>натуживанием</w:t>
      </w:r>
      <w:proofErr w:type="spellEnd"/>
      <w:r>
        <w:rPr>
          <w:rFonts w:ascii="Arial" w:hAnsi="Arial" w:cs="Arial"/>
          <w:color w:val="2B2B2B"/>
          <w:sz w:val="21"/>
          <w:szCs w:val="21"/>
        </w:rPr>
        <w:t>, применением отягощений, прыжковыми движениями. Во время похода женщин в таких случаях необходимо разгружать, оберегать от переохлаждений, длительных воздействий солнечных лучей. С начала беременности спортивные тренировки и участие в туристских походах категорически запрещаются. Врачом женской консультации могут назначаться занятия с применением специальных упражнений, способствующих укреплению мышц живота, тазового дна, спины, нижних конечностей и стопы. Занятия спортом и участие в походах после рождения ребенка - только с разрешения врача-гинеколога.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Важную роль в тренировочном процессе женщин играет врачебный и педагогический контроль, а также самоконтроль. Все спортсменки обязаны регулярно проходить врачебно-гинекологический осмотр, позволяющий судить о правильности проведения тренировок и своевременно определять появление каких-либо патологических изменений. Данные самоконтроля позволят врачу более обстоятельно анализировать состояние организма женщины в процессе занятий туризмом.</w:t>
      </w:r>
    </w:p>
    <w:p w:rsidR="009C6554" w:rsidRDefault="009C6554" w:rsidP="009C6554">
      <w:pPr>
        <w:pStyle w:val="2"/>
        <w:shd w:val="clear" w:color="auto" w:fill="FFFFFF"/>
        <w:spacing w:before="0" w:after="450"/>
        <w:jc w:val="center"/>
        <w:rPr>
          <w:rFonts w:ascii="Arial" w:hAnsi="Arial" w:cs="Arial"/>
          <w:b w:val="0"/>
          <w:bCs w:val="0"/>
          <w:color w:val="2B2B2B"/>
          <w:sz w:val="60"/>
          <w:szCs w:val="60"/>
        </w:rPr>
      </w:pPr>
      <w:bookmarkStart w:id="20" w:name="600"/>
      <w:bookmarkEnd w:id="20"/>
      <w:r>
        <w:rPr>
          <w:rFonts w:ascii="Arial" w:hAnsi="Arial" w:cs="Arial"/>
          <w:b w:val="0"/>
          <w:bCs w:val="0"/>
          <w:color w:val="2B2B2B"/>
          <w:sz w:val="60"/>
          <w:szCs w:val="60"/>
        </w:rPr>
        <w:lastRenderedPageBreak/>
        <w:t xml:space="preserve">Часть VI. СОДЕРЖАНИЕ, ОРГАНИЗАЦИЯ И ПРОВЕДЕНИЕ </w:t>
      </w:r>
      <w:proofErr w:type="gramStart"/>
      <w:r>
        <w:rPr>
          <w:rFonts w:ascii="Arial" w:hAnsi="Arial" w:cs="Arial"/>
          <w:b w:val="0"/>
          <w:bCs w:val="0"/>
          <w:color w:val="2B2B2B"/>
          <w:sz w:val="60"/>
          <w:szCs w:val="60"/>
        </w:rPr>
        <w:t>МАССОВЫХ</w:t>
      </w:r>
      <w:proofErr w:type="gramEnd"/>
      <w:r>
        <w:rPr>
          <w:rFonts w:ascii="Arial" w:hAnsi="Arial" w:cs="Arial"/>
          <w:b w:val="0"/>
          <w:bCs w:val="0"/>
          <w:color w:val="2B2B2B"/>
          <w:sz w:val="60"/>
          <w:szCs w:val="60"/>
        </w:rPr>
        <w:t xml:space="preserve"> ТУРИСТСКИХ МЕРОПРИЯТИИ</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21" w:name="17"/>
      <w:bookmarkEnd w:id="21"/>
      <w:r>
        <w:rPr>
          <w:rFonts w:ascii="Arial" w:hAnsi="Arial" w:cs="Arial"/>
          <w:b w:val="0"/>
          <w:bCs w:val="0"/>
          <w:color w:val="2B2B2B"/>
          <w:sz w:val="44"/>
          <w:szCs w:val="44"/>
        </w:rPr>
        <w:t xml:space="preserve">Глава 17. ХАРАКТЕРИСТИКА </w:t>
      </w:r>
      <w:proofErr w:type="gramStart"/>
      <w:r>
        <w:rPr>
          <w:rFonts w:ascii="Arial" w:hAnsi="Arial" w:cs="Arial"/>
          <w:b w:val="0"/>
          <w:bCs w:val="0"/>
          <w:color w:val="2B2B2B"/>
          <w:sz w:val="44"/>
          <w:szCs w:val="44"/>
        </w:rPr>
        <w:t>МАССОВЫХ</w:t>
      </w:r>
      <w:proofErr w:type="gramEnd"/>
      <w:r>
        <w:rPr>
          <w:rFonts w:ascii="Arial" w:hAnsi="Arial" w:cs="Arial"/>
          <w:b w:val="0"/>
          <w:bCs w:val="0"/>
          <w:color w:val="2B2B2B"/>
          <w:sz w:val="44"/>
          <w:szCs w:val="44"/>
        </w:rPr>
        <w:t xml:space="preserve"> ТУРИСТСКИХ МЕРОПРИЯТИИ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Одно из эффективных средств патриотического воспитания населения - Всесоюзный поход комсомольцев и молодежи по местам революционной, боевой и трудовой славы КПСС и советского народа. Необходимо подчеркнуть, что это - не разовое мероприятие, а массовое патриотическое движение, направленное на воспитание у юношей и девушек идейной убежденности, преданности Коммунистической партии Советского Союза, повышение их общественной и трудовой активности, готовности к защите Родины и завоеваний социализма. Всесоюзный поход проводят совместно комсомольские, профсоюзные и туристские организации, учреждения культуры, секции ветеранов войны, организации </w:t>
      </w:r>
      <w:proofErr w:type="spellStart"/>
      <w:r>
        <w:rPr>
          <w:rFonts w:ascii="Arial" w:hAnsi="Arial" w:cs="Arial"/>
          <w:color w:val="2B2B2B"/>
          <w:sz w:val="21"/>
          <w:szCs w:val="21"/>
        </w:rPr>
        <w:t>ДОСААФа</w:t>
      </w:r>
      <w:proofErr w:type="spell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 Всесоюзном походе участвуют молодые рабочие, колхозники, инженерно-технические работники, служащие, студенты, учащиеся, творческая молодежь, воины Вооруженных Сил СССР, а также ветераны революции, войны и труда, деятели науки и культуры, знакомя участников похода с героической борьбой советского народа за победу завоеваний Октября.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процессе организации, подготовки, проведения и подведения итогов туристских походов их участники занимаются сбором и изучением материалов об экономическом и социальном развитии своего края, о революционных, боевых и трудовых традициях Коммунистической партии и советского народа, создают общественные музеи, Летописи народной славы. </w:t>
      </w:r>
      <w:proofErr w:type="gramStart"/>
      <w:r>
        <w:rPr>
          <w:rFonts w:ascii="Arial" w:hAnsi="Arial" w:cs="Arial"/>
          <w:color w:val="2B2B2B"/>
          <w:sz w:val="21"/>
          <w:szCs w:val="21"/>
        </w:rPr>
        <w:t>Встречаются с ветеранами революции, войны и труда, новаторами и передовиками производства, деятелями науки и культуры, участвуют в комплексных поисковых экспедициях, в сооружении памятников и мемориальных знаков в честь революционных событий, ратных и трудовых побед, отыскивают и увековечивают имена героев, павших за свободу и независимость нашей Родины, организуют шефство над местами захоронений воинов.</w:t>
      </w:r>
      <w:proofErr w:type="gramEnd"/>
      <w:r>
        <w:rPr>
          <w:rFonts w:ascii="Arial" w:hAnsi="Arial" w:cs="Arial"/>
          <w:color w:val="2B2B2B"/>
          <w:sz w:val="21"/>
          <w:szCs w:val="21"/>
        </w:rPr>
        <w:t xml:space="preserve"> Принимают активное участие в подготовке и проведении туристских слетов своего коллектива, в подготовке к участию в районном (городском) слете участников похода по местам славы советского народа.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Экспедиция советской молодежи "Моя Родина - СССР" является составной частью Всесоюзного похода и направлена на </w:t>
      </w:r>
      <w:proofErr w:type="gramStart"/>
      <w:r>
        <w:rPr>
          <w:rFonts w:ascii="Arial" w:hAnsi="Arial" w:cs="Arial"/>
          <w:color w:val="2B2B2B"/>
          <w:sz w:val="21"/>
          <w:szCs w:val="21"/>
        </w:rPr>
        <w:t>последовательное</w:t>
      </w:r>
      <w:proofErr w:type="gramEnd"/>
      <w:r>
        <w:rPr>
          <w:rFonts w:ascii="Arial" w:hAnsi="Arial" w:cs="Arial"/>
          <w:color w:val="2B2B2B"/>
          <w:sz w:val="21"/>
          <w:szCs w:val="21"/>
        </w:rPr>
        <w:t xml:space="preserve"> организованное изучение юношами и девушками своей Родины. Главная задача экспедиции - воспитание советской молодежи в духе коммунистической идейности, советского патриотизма и пролетарского интернационализма, привлечение трудящихся и учащейся молодежи к глубокому изучению жизни и деятельности основателя Коммунистической партии и Советского государства В. И. Ленина. Экспедиция призвана знакомить ее участников с достижениями науки и техники, сельскохозяйственного производства и культуры, с природными богатствами родного края, его историческими, архитектурными и художественными памятниками.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Участникам экспедиции предлагаются следующие всесоюзные тематические маршруты: "Памятные ленинские места", "Дорогой Великого Октября", "Никто не забыт, ничто не забыто", "Будни великих строек", "Ордена Родины на знаменах комсомола", "Дорогами дружбы", "Отчизны верные сыны", "По городам-памятникам". В маршрутной книжке участника экспедиции делаются отметки о посещении историко-экскурсионных объектов согласно перечням областных (краевых), республиканских (зональных) и всесоюзного тематических маршрутов. Итоги туристской экспедиции подводятся ежегодно до 31 декабря персонально по каждому участнику по представлению маршрутной книжки с отметками.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Участники, ознакомившиеся с установленным количеством объектов, выполнившие требования и условия экспедиции, награждаются обкомами (райкомами) комсомола, ЦК ЛКСМ союзных республик и ЦК ВЛКСМ соответственно бронзовыми, серебряными и золотыми значками "Моя Родина - СССР". Обладатели золотого значка получают право на участие во Всесоюзном слете участников похода комсомольцев и молодежи по местам революционной, боевой и трудовой славы Коммунистической партии и советского народа.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Организатором туристской экспедиции является Центральный Комитет ВЛКСМ. Практическое руководство осуществляют Бюро молодежного туризма "Спутник" ЦК ВЛКСМ и Центральный штаб Всесоюзного похода.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Структура мероприятий, осуществляемых в рамках Всесоюзного похода, включает массовые туристские походы, поисковые экспедиции, создание музеев революционной, боевой и трудовой славы советского народа, шефскую работу над памятниками, слеты, т. е. те три основных направления, которые, как это было показано в главе 3, образуют систему Всесоюзного похода в форме трех основных направлений: поисковой работы, экспедиции "Моя Родина - СССР" и слетов участников Всесоюзного</w:t>
      </w:r>
      <w:proofErr w:type="gramEnd"/>
      <w:r>
        <w:rPr>
          <w:rFonts w:ascii="Arial" w:hAnsi="Arial" w:cs="Arial"/>
          <w:color w:val="2B2B2B"/>
          <w:sz w:val="21"/>
          <w:szCs w:val="21"/>
        </w:rPr>
        <w:t xml:space="preserve"> похода. Экспедиция советской молодежи "Моя Родина - СССР" служит целенаправленной формой экскурсионной работы. Поисковая работа осуществляется в разных формах, в том числе и в форме туристских походов. Слеты участников Всесоюзного похода включают в свою программу как массовые мероприятия и конкурсы по результатам </w:t>
      </w:r>
      <w:proofErr w:type="gramStart"/>
      <w:r>
        <w:rPr>
          <w:rFonts w:ascii="Arial" w:hAnsi="Arial" w:cs="Arial"/>
          <w:color w:val="2B2B2B"/>
          <w:sz w:val="21"/>
          <w:szCs w:val="21"/>
        </w:rPr>
        <w:t>поисковой</w:t>
      </w:r>
      <w:proofErr w:type="gramEnd"/>
      <w:r>
        <w:rPr>
          <w:rFonts w:ascii="Arial" w:hAnsi="Arial" w:cs="Arial"/>
          <w:color w:val="2B2B2B"/>
          <w:sz w:val="21"/>
          <w:szCs w:val="21"/>
        </w:rPr>
        <w:t xml:space="preserve"> работы и самодеятельного творчества, так и различные виды соревнований туристского и военно-прикладного характера. Следовательно, к числу массовых туристских мероприятий, осуществляемых в рамках Всесоюзного похода, должны быть отнесены массовые туристские походы и туристские слеты.</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Слеты и соревнования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Важная составная часть </w:t>
      </w:r>
      <w:proofErr w:type="gramStart"/>
      <w:r>
        <w:rPr>
          <w:rFonts w:ascii="Arial" w:hAnsi="Arial" w:cs="Arial"/>
          <w:color w:val="2B2B2B"/>
          <w:sz w:val="21"/>
          <w:szCs w:val="21"/>
        </w:rPr>
        <w:t>массовой</w:t>
      </w:r>
      <w:proofErr w:type="gramEnd"/>
      <w:r>
        <w:rPr>
          <w:rFonts w:ascii="Arial" w:hAnsi="Arial" w:cs="Arial"/>
          <w:color w:val="2B2B2B"/>
          <w:sz w:val="21"/>
          <w:szCs w:val="21"/>
        </w:rPr>
        <w:t xml:space="preserve"> работы по туризму - организация и проведение туристских слетов и соревнований. Туристские слеты и проводимые в их программе соревнования и конкурсы преследуют различные цели и решают разнообразные задачи. В программе каждого этапа Всесоюзного похода комсомольцев и молодежи по местам славы советского народа осуществляется полный цикл слетов: районных, городских и областных, республиканских и, наконец, Всесоюзный.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Программа туристского слета любого ранга включает две группы мероприятий (рис. 19): массово-политические и спортивные. </w:t>
      </w:r>
      <w:proofErr w:type="gramStart"/>
      <w:r>
        <w:rPr>
          <w:rFonts w:ascii="Arial" w:hAnsi="Arial" w:cs="Arial"/>
          <w:color w:val="2B2B2B"/>
          <w:sz w:val="21"/>
          <w:szCs w:val="21"/>
        </w:rPr>
        <w:t>Первую группу составляют: встречи с ветеранами Великой Отечественной войны и труда, митинги, манифестации, конференции комсомольского и туристского актива, творческие конкурсы (военно-патриотической и туристской песни, кинофильма, фотографии, отчета о походе, боевого листка, бивака, командной эмблемы и т. д.).</w:t>
      </w:r>
      <w:proofErr w:type="gramEnd"/>
      <w:r>
        <w:rPr>
          <w:rFonts w:ascii="Arial" w:hAnsi="Arial" w:cs="Arial"/>
          <w:color w:val="2B2B2B"/>
          <w:sz w:val="21"/>
          <w:szCs w:val="21"/>
        </w:rPr>
        <w:t xml:space="preserve"> Ко второй группе относятся спортивные соревнования. В зависимости от задач слета, его ранга, уровня подготовленности участников, а также опыта судей - постановщиков дистанций программа соревнований на слете может включать самые разнообразные виды.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Туристская полоса препятствий (или туристская эстафета) включает элементы техники, характерной для пешеходного, лыжного, водного или </w:t>
      </w:r>
      <w:proofErr w:type="spellStart"/>
      <w:r>
        <w:rPr>
          <w:rFonts w:ascii="Arial" w:hAnsi="Arial" w:cs="Arial"/>
          <w:color w:val="2B2B2B"/>
          <w:sz w:val="21"/>
          <w:szCs w:val="21"/>
        </w:rPr>
        <w:t>велотуризма</w:t>
      </w:r>
      <w:proofErr w:type="spellEnd"/>
      <w:r>
        <w:rPr>
          <w:rFonts w:ascii="Arial" w:hAnsi="Arial" w:cs="Arial"/>
          <w:color w:val="2B2B2B"/>
          <w:sz w:val="21"/>
          <w:szCs w:val="21"/>
        </w:rPr>
        <w:t xml:space="preserve">. Например: различные виды переправ (вброд, по клади, </w:t>
      </w:r>
      <w:proofErr w:type="gramStart"/>
      <w:r>
        <w:rPr>
          <w:rFonts w:ascii="Arial" w:hAnsi="Arial" w:cs="Arial"/>
          <w:color w:val="2B2B2B"/>
          <w:sz w:val="21"/>
          <w:szCs w:val="21"/>
        </w:rPr>
        <w:t>навесная</w:t>
      </w:r>
      <w:proofErr w:type="gramEnd"/>
      <w:r>
        <w:rPr>
          <w:rFonts w:ascii="Arial" w:hAnsi="Arial" w:cs="Arial"/>
          <w:color w:val="2B2B2B"/>
          <w:sz w:val="21"/>
          <w:szCs w:val="21"/>
        </w:rPr>
        <w:t>), подъемов и спусков по крутым склонам, различные способы транспортировки "пострадавшего".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Военизированная полоса препятствий содержит элементы военно-прикладной подготовки, в том числе преодоление естественных препятствий в противогазах, метание гранаты в цель, преодоление специфических искусственных препятствий (например, "мышеловки").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Комбинированная полоса препятствий включает элементы комплекса ГТО, элементы туристской техники и военно-прикладные навыки в самых разнообразных сочетаниях.</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Рис. 19. Структура содержания и форм проведения туристских слетов и соревнований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Военизированный марш-бросок, (иногда ночной) включает командное преодоление достаточно протяженной дистанции по сильно пересеченной местности с элементами ориентирования.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Различные виды соревнований по ориентированию на местности, являющиеся важной формой военно-прикладной и туристской подготовки, проводятся на слетах в двух формах: либо как соревнования по спортивному ориентированию (индивидуальные или эстафетные в заданном направлении, на маркированной трассе, по выбору; тогда они проводятся в соответствии с правилами таких соревнований по спортивным картам), либо как соревнования по технике туристского ориентирования (в этом случае они проводятся как по спортивным картам, так и по специально подготовленным туристским картосхемам или на "азимутальном маршруте", т. е. без карты - по заданным расстояниям и направлениям). Соревнования по технике туристского ориентирования проводятся, как правило, в форме командных, часто с рюкзаками и контрольным грузом, в ряде случаев - ночью. В последнем варианте такие соревнования более всего приближаются по своему характеру к </w:t>
      </w:r>
      <w:proofErr w:type="gramStart"/>
      <w:r>
        <w:rPr>
          <w:rFonts w:ascii="Arial" w:hAnsi="Arial" w:cs="Arial"/>
          <w:color w:val="2B2B2B"/>
          <w:sz w:val="21"/>
          <w:szCs w:val="21"/>
        </w:rPr>
        <w:t>военно-прикладным</w:t>
      </w:r>
      <w:proofErr w:type="gram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За исключением соревнований по спортивному ориентированию, имеющих тщательно разработанные правила, а также, в определенной степени, соревнований на туристской полосе препятствий (или в туристской эстафете), проводимых в рамках правил соревнований по технике пешеходного, горного, велосипедного, водного туризма, все остальные виды соревнований правил не имеют и проводятся в соответствии с Положением о слете и условиями соревнований, разрабатываемыми специально для данного слета с</w:t>
      </w:r>
      <w:proofErr w:type="gramEnd"/>
      <w:r>
        <w:rPr>
          <w:rFonts w:ascii="Arial" w:hAnsi="Arial" w:cs="Arial"/>
          <w:color w:val="2B2B2B"/>
          <w:sz w:val="21"/>
          <w:szCs w:val="21"/>
        </w:rPr>
        <w:t xml:space="preserve"> учетом его цели и задач.</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Конкурсная программа слета и массовые мероприятия также планируются в полном соответствии с целью, задачами слета и составом его участников. </w:t>
      </w:r>
      <w:proofErr w:type="gramStart"/>
      <w:r>
        <w:rPr>
          <w:rFonts w:ascii="Arial" w:hAnsi="Arial" w:cs="Arial"/>
          <w:color w:val="2B2B2B"/>
          <w:sz w:val="21"/>
          <w:szCs w:val="21"/>
        </w:rPr>
        <w:t xml:space="preserve">В максимуме на слете проводятся конкурсы на лучший кинофильм, </w:t>
      </w:r>
      <w:proofErr w:type="spellStart"/>
      <w:r>
        <w:rPr>
          <w:rFonts w:ascii="Arial" w:hAnsi="Arial" w:cs="Arial"/>
          <w:color w:val="2B2B2B"/>
          <w:sz w:val="21"/>
          <w:szCs w:val="21"/>
        </w:rPr>
        <w:t>слайдфильм</w:t>
      </w:r>
      <w:proofErr w:type="spellEnd"/>
      <w:r>
        <w:rPr>
          <w:rFonts w:ascii="Arial" w:hAnsi="Arial" w:cs="Arial"/>
          <w:color w:val="2B2B2B"/>
          <w:sz w:val="21"/>
          <w:szCs w:val="21"/>
        </w:rPr>
        <w:t xml:space="preserve">, фотографию, </w:t>
      </w:r>
      <w:proofErr w:type="spellStart"/>
      <w:r>
        <w:rPr>
          <w:rFonts w:ascii="Arial" w:hAnsi="Arial" w:cs="Arial"/>
          <w:color w:val="2B2B2B"/>
          <w:sz w:val="21"/>
          <w:szCs w:val="21"/>
        </w:rPr>
        <w:t>фотостенд</w:t>
      </w:r>
      <w:proofErr w:type="spellEnd"/>
      <w:r>
        <w:rPr>
          <w:rFonts w:ascii="Arial" w:hAnsi="Arial" w:cs="Arial"/>
          <w:color w:val="2B2B2B"/>
          <w:sz w:val="21"/>
          <w:szCs w:val="21"/>
        </w:rPr>
        <w:t xml:space="preserve"> о походе, отчет (фотоальбом) о походе, на лучшее исполнение песни и авторскую песню, пропаганду туризма, туристские самоделки, боевой листок слета, бивак, эмблему, значок слета, причем при демонстрации кинофотоматериалов и исполнении песни возможен двойной конкурс - по туристской и военно-патриотической тематике.</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Слетам, проводимым в рамках Всесоюзного похода, предшествуют конкурсы материалов по участию соревнующихся коллективов в экспедиции "Моя Родина - СССР", в создании "Летописи народной славы" и др.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Туристские секции и клубы туристов коллективов физической культуры, городские и районные туристские клубы, советы по туризму и экскурсиям, советы ДСО, активно участвуя в слетах Всесоюзного похода, проводят также туристские слеты с соревнованиями по технике отдельных видов туризма (см. рис. 19).</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История туристских слетов насчитывает более 40 лет. Средний стаж соревнований по технике отдельных видов туризма (водного, горного, пешеходного, лыжного, велосипедного, </w:t>
      </w:r>
      <w:proofErr w:type="spellStart"/>
      <w:r>
        <w:rPr>
          <w:rFonts w:ascii="Arial" w:hAnsi="Arial" w:cs="Arial"/>
          <w:color w:val="2B2B2B"/>
          <w:sz w:val="21"/>
          <w:szCs w:val="21"/>
        </w:rPr>
        <w:t>автомот</w:t>
      </w:r>
      <w:proofErr w:type="gramStart"/>
      <w:r>
        <w:rPr>
          <w:rFonts w:ascii="Arial" w:hAnsi="Arial" w:cs="Arial"/>
          <w:color w:val="2B2B2B"/>
          <w:sz w:val="21"/>
          <w:szCs w:val="21"/>
        </w:rPr>
        <w:t>о</w:t>
      </w:r>
      <w:proofErr w:type="spellEnd"/>
      <w:r>
        <w:rPr>
          <w:rFonts w:ascii="Arial" w:hAnsi="Arial" w:cs="Arial"/>
          <w:color w:val="2B2B2B"/>
          <w:sz w:val="21"/>
          <w:szCs w:val="21"/>
        </w:rPr>
        <w:t>-</w:t>
      </w:r>
      <w:proofErr w:type="gramEnd"/>
      <w:r>
        <w:rPr>
          <w:rFonts w:ascii="Arial" w:hAnsi="Arial" w:cs="Arial"/>
          <w:color w:val="2B2B2B"/>
          <w:sz w:val="21"/>
          <w:szCs w:val="21"/>
        </w:rPr>
        <w:t xml:space="preserve"> и </w:t>
      </w:r>
      <w:proofErr w:type="spellStart"/>
      <w:r>
        <w:rPr>
          <w:rFonts w:ascii="Arial" w:hAnsi="Arial" w:cs="Arial"/>
          <w:color w:val="2B2B2B"/>
          <w:sz w:val="21"/>
          <w:szCs w:val="21"/>
        </w:rPr>
        <w:t>спелеотуризма</w:t>
      </w:r>
      <w:proofErr w:type="spellEnd"/>
      <w:r>
        <w:rPr>
          <w:rFonts w:ascii="Arial" w:hAnsi="Arial" w:cs="Arial"/>
          <w:color w:val="2B2B2B"/>
          <w:sz w:val="21"/>
          <w:szCs w:val="21"/>
        </w:rPr>
        <w:t xml:space="preserve">) 10-12 лет. При общности целей у этих двух видов туристских мероприятий различные задачи, </w:t>
      </w:r>
      <w:proofErr w:type="gramStart"/>
      <w:r>
        <w:rPr>
          <w:rFonts w:ascii="Arial" w:hAnsi="Arial" w:cs="Arial"/>
          <w:color w:val="2B2B2B"/>
          <w:sz w:val="21"/>
          <w:szCs w:val="21"/>
        </w:rPr>
        <w:t>а</w:t>
      </w:r>
      <w:proofErr w:type="gramEnd"/>
      <w:r>
        <w:rPr>
          <w:rFonts w:ascii="Arial" w:hAnsi="Arial" w:cs="Arial"/>
          <w:color w:val="2B2B2B"/>
          <w:sz w:val="21"/>
          <w:szCs w:val="21"/>
        </w:rPr>
        <w:t xml:space="preserve"> следовательно, и различное содержание. Туристские соревнования проводятся по технике данного вида туризма и в зависимости от ранга соревнований и ожидаемого уровня подготовки (туристского опыта) участников имеют класс от I до IV. В </w:t>
      </w:r>
      <w:r>
        <w:rPr>
          <w:rFonts w:ascii="Arial" w:hAnsi="Arial" w:cs="Arial"/>
          <w:color w:val="2B2B2B"/>
          <w:sz w:val="21"/>
          <w:szCs w:val="21"/>
        </w:rPr>
        <w:lastRenderedPageBreak/>
        <w:t xml:space="preserve">туристских же слетах, проводимых крупными коллективами физкультуры, вузами, советами по туризму, районными комитетами комсомола или отделами народного образования, существенно больший акцент ставится на решении воспитательных, чем спортивных, задач. </w:t>
      </w:r>
      <w:proofErr w:type="gramStart"/>
      <w:r>
        <w:rPr>
          <w:rFonts w:ascii="Arial" w:hAnsi="Arial" w:cs="Arial"/>
          <w:color w:val="2B2B2B"/>
          <w:sz w:val="21"/>
          <w:szCs w:val="21"/>
        </w:rPr>
        <w:t>Если задачи туристских соревнований состоят в определении уровня технической подготовленности команд, в выявлении сильнейшей из них и в отборе кандидатов в сборную для следующего, более высокого этапа соревнований, то основные задачи туристских слетов на основе многолетнего опыта их проведения можно определить так: военно-патриотическое воспитание молодежи, пропаганда туризма как важного средства воспитания и привития военно-прикладных навыков, приобщение юношей и девушек к</w:t>
      </w:r>
      <w:proofErr w:type="gramEnd"/>
      <w:r>
        <w:rPr>
          <w:rFonts w:ascii="Arial" w:hAnsi="Arial" w:cs="Arial"/>
          <w:color w:val="2B2B2B"/>
          <w:sz w:val="21"/>
          <w:szCs w:val="21"/>
        </w:rPr>
        <w:t xml:space="preserve"> занятиям различными видами туризма и спортивного ориентирования, приобщение к творчеству по военно-патриотической и туристской тематике. В этих своих качествах туристские слеты являются важной составной частью Всесоюзного похода комсомольцев и молодежи по местам революционной, боевой и трудовой славы Коммунистической партии и советского народа и Всесоюзной экспедиции "Моя Родина - СССР" на различных этапах их проведения.</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Из видов туризма, включенных в Единую всесоюзную спортивную классификацию, подробные правила соревнований и методики судейства разработаны и утверждены Центральным советом по туризму и экскурсиям по технике пешеходного, лыжного, горного, водного и </w:t>
      </w:r>
      <w:proofErr w:type="spellStart"/>
      <w:r>
        <w:rPr>
          <w:rFonts w:ascii="Arial" w:hAnsi="Arial" w:cs="Arial"/>
          <w:color w:val="2B2B2B"/>
          <w:sz w:val="21"/>
          <w:szCs w:val="21"/>
        </w:rPr>
        <w:t>автомототуризма</w:t>
      </w:r>
      <w:proofErr w:type="spellEnd"/>
      <w:r>
        <w:rPr>
          <w:rFonts w:ascii="Arial" w:hAnsi="Arial" w:cs="Arial"/>
          <w:color w:val="2B2B2B"/>
          <w:sz w:val="21"/>
          <w:szCs w:val="21"/>
        </w:rPr>
        <w:t>.</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Соревнования по технике отдельных видов туризма заключаются в командном прохождении дистанции с преодолением участков пересеченного рельефа, естественных или искусственных препятствий и выполнением специальных заданий (организация спасательных работ, оказание доврачебной медицинской помощи, вязка узлов, зачет по топографии и т. 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Соревнования по технике пешеходного туризма включают три вида: преодоление полосы препятствий, прохождение похода-кросса и выполнение специальных заданий. Техническими этапами соревнований и специальными заданиями могут быть:</w:t>
      </w:r>
      <w:r>
        <w:rPr>
          <w:rFonts w:ascii="Arial" w:hAnsi="Arial" w:cs="Arial"/>
          <w:color w:val="2B2B2B"/>
          <w:sz w:val="21"/>
          <w:szCs w:val="21"/>
        </w:rPr>
        <w:br/>
        <w:t xml:space="preserve">различные виды переправ через ручей, реку, овраг и т. п. - по бревну, вброд (в том числе с использованием перил), на </w:t>
      </w:r>
      <w:proofErr w:type="spellStart"/>
      <w:r>
        <w:rPr>
          <w:rFonts w:ascii="Arial" w:hAnsi="Arial" w:cs="Arial"/>
          <w:color w:val="2B2B2B"/>
          <w:sz w:val="21"/>
          <w:szCs w:val="21"/>
        </w:rPr>
        <w:t>плавсредствах</w:t>
      </w:r>
      <w:proofErr w:type="spellEnd"/>
      <w:r>
        <w:rPr>
          <w:rFonts w:ascii="Arial" w:hAnsi="Arial" w:cs="Arial"/>
          <w:color w:val="2B2B2B"/>
          <w:sz w:val="21"/>
          <w:szCs w:val="21"/>
        </w:rPr>
        <w:t xml:space="preserve">, </w:t>
      </w:r>
      <w:proofErr w:type="gramStart"/>
      <w:r>
        <w:rPr>
          <w:rFonts w:ascii="Arial" w:hAnsi="Arial" w:cs="Arial"/>
          <w:color w:val="2B2B2B"/>
          <w:sz w:val="21"/>
          <w:szCs w:val="21"/>
        </w:rPr>
        <w:t>навесная</w:t>
      </w:r>
      <w:proofErr w:type="gramEnd"/>
      <w:r>
        <w:rPr>
          <w:rFonts w:ascii="Arial" w:hAnsi="Arial" w:cs="Arial"/>
          <w:color w:val="2B2B2B"/>
          <w:sz w:val="21"/>
          <w:szCs w:val="21"/>
        </w:rPr>
        <w:t>;</w:t>
      </w:r>
      <w:r>
        <w:rPr>
          <w:rFonts w:ascii="Arial" w:hAnsi="Arial" w:cs="Arial"/>
          <w:color w:val="2B2B2B"/>
          <w:sz w:val="21"/>
          <w:szCs w:val="21"/>
        </w:rPr>
        <w:br/>
        <w:t>преодоление крутых склонов - подъем (в том числе по перилам), траверс (в том числе с альпенштоком), спуск спортивным способом;</w:t>
      </w:r>
      <w:r>
        <w:rPr>
          <w:rFonts w:ascii="Arial" w:hAnsi="Arial" w:cs="Arial"/>
          <w:color w:val="2B2B2B"/>
          <w:sz w:val="21"/>
          <w:szCs w:val="21"/>
        </w:rPr>
        <w:br/>
      </w:r>
      <w:proofErr w:type="gramStart"/>
      <w:r>
        <w:rPr>
          <w:rFonts w:ascii="Arial" w:hAnsi="Arial" w:cs="Arial"/>
          <w:color w:val="2B2B2B"/>
          <w:sz w:val="21"/>
          <w:szCs w:val="21"/>
        </w:rPr>
        <w:t>преодоление ручья, канавы, рва с использованием подвешенной веревки ("маятником"), преодоление болота движением по жердям ("гать"), по кочкам, преодоление чащи, завала;</w:t>
      </w:r>
      <w:r>
        <w:rPr>
          <w:rFonts w:ascii="Arial" w:hAnsi="Arial" w:cs="Arial"/>
          <w:color w:val="2B2B2B"/>
          <w:sz w:val="21"/>
          <w:szCs w:val="21"/>
        </w:rPr>
        <w:br/>
        <w:t>туристское ориентирование;</w:t>
      </w:r>
      <w:r>
        <w:rPr>
          <w:rFonts w:ascii="Arial" w:hAnsi="Arial" w:cs="Arial"/>
          <w:color w:val="2B2B2B"/>
          <w:sz w:val="21"/>
          <w:szCs w:val="21"/>
        </w:rPr>
        <w:br/>
        <w:t>установка палатки, разжигание костра;</w:t>
      </w:r>
      <w:r>
        <w:rPr>
          <w:rFonts w:ascii="Arial" w:hAnsi="Arial" w:cs="Arial"/>
          <w:color w:val="2B2B2B"/>
          <w:sz w:val="21"/>
          <w:szCs w:val="21"/>
        </w:rPr>
        <w:br/>
        <w:t>транспортировка "пострадавшего", оказание доврачебной медицинской помощи.</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Соревнования по технике и тактике лыжного туризма включают три вида: преодоление полосы препятствий, прохождение лыжного маршрута, соревнования по тактике. </w:t>
      </w:r>
      <w:proofErr w:type="gramStart"/>
      <w:r>
        <w:rPr>
          <w:rFonts w:ascii="Arial" w:hAnsi="Arial" w:cs="Arial"/>
          <w:color w:val="2B2B2B"/>
          <w:sz w:val="21"/>
          <w:szCs w:val="21"/>
        </w:rPr>
        <w:t>Техническими этапами соревнований на полосе препятствий и лыжном маршруте могут быть:</w:t>
      </w:r>
      <w:r>
        <w:rPr>
          <w:rFonts w:ascii="Arial" w:hAnsi="Arial" w:cs="Arial"/>
          <w:color w:val="2B2B2B"/>
          <w:sz w:val="21"/>
          <w:szCs w:val="21"/>
        </w:rPr>
        <w:br/>
        <w:t xml:space="preserve">различные способы подъема по крутому склону, </w:t>
      </w:r>
      <w:proofErr w:type="spellStart"/>
      <w:r>
        <w:rPr>
          <w:rFonts w:ascii="Arial" w:hAnsi="Arial" w:cs="Arial"/>
          <w:color w:val="2B2B2B"/>
          <w:sz w:val="21"/>
          <w:szCs w:val="21"/>
        </w:rPr>
        <w:t>траверсирования</w:t>
      </w:r>
      <w:proofErr w:type="spellEnd"/>
      <w:r>
        <w:rPr>
          <w:rFonts w:ascii="Arial" w:hAnsi="Arial" w:cs="Arial"/>
          <w:color w:val="2B2B2B"/>
          <w:sz w:val="21"/>
          <w:szCs w:val="21"/>
        </w:rPr>
        <w:t xml:space="preserve"> склона и спуска по склону на лыжах, без лыж, на кошках, с организацией страховки;</w:t>
      </w:r>
      <w:r>
        <w:rPr>
          <w:rFonts w:ascii="Arial" w:hAnsi="Arial" w:cs="Arial"/>
          <w:color w:val="2B2B2B"/>
          <w:sz w:val="21"/>
          <w:szCs w:val="21"/>
        </w:rPr>
        <w:br/>
        <w:t>преодоление чащи, завала, отдельных поваленных деревьев;</w:t>
      </w:r>
      <w:r>
        <w:rPr>
          <w:rFonts w:ascii="Arial" w:hAnsi="Arial" w:cs="Arial"/>
          <w:color w:val="2B2B2B"/>
          <w:sz w:val="21"/>
          <w:szCs w:val="21"/>
        </w:rPr>
        <w:br/>
        <w:t>преодоление водной преграды по льду со страховкой;</w:t>
      </w:r>
      <w:r>
        <w:rPr>
          <w:rFonts w:ascii="Arial" w:hAnsi="Arial" w:cs="Arial"/>
          <w:color w:val="2B2B2B"/>
          <w:sz w:val="21"/>
          <w:szCs w:val="21"/>
        </w:rPr>
        <w:br/>
        <w:t>действия группы при прохождении лавиноопасного участка;</w:t>
      </w:r>
      <w:proofErr w:type="gramEnd"/>
      <w:r>
        <w:rPr>
          <w:rFonts w:ascii="Arial" w:hAnsi="Arial" w:cs="Arial"/>
          <w:color w:val="2B2B2B"/>
          <w:sz w:val="21"/>
          <w:szCs w:val="21"/>
        </w:rPr>
        <w:br/>
        <w:t>организация поисково-спасательных работ; транспортировка "пострадавшего" и оказание доврачебной медицинской помощи;</w:t>
      </w:r>
      <w:r>
        <w:rPr>
          <w:rFonts w:ascii="Arial" w:hAnsi="Arial" w:cs="Arial"/>
          <w:color w:val="2B2B2B"/>
          <w:sz w:val="21"/>
          <w:szCs w:val="21"/>
        </w:rPr>
        <w:br/>
        <w:t>туристское ориентирование;</w:t>
      </w:r>
      <w:r>
        <w:rPr>
          <w:rFonts w:ascii="Arial" w:hAnsi="Arial" w:cs="Arial"/>
          <w:color w:val="2B2B2B"/>
          <w:sz w:val="21"/>
          <w:szCs w:val="21"/>
        </w:rPr>
        <w:br/>
        <w:t>организация зимнего бивака и др.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Соревнования по тактике (в форме специального задания) включают: конкурс заявочных книжек; разработку плана похода выходного дня или тактического плана </w:t>
      </w:r>
      <w:proofErr w:type="spellStart"/>
      <w:r>
        <w:rPr>
          <w:rFonts w:ascii="Arial" w:hAnsi="Arial" w:cs="Arial"/>
          <w:color w:val="2B2B2B"/>
          <w:sz w:val="21"/>
          <w:szCs w:val="21"/>
        </w:rPr>
        <w:t>категорийного</w:t>
      </w:r>
      <w:proofErr w:type="spellEnd"/>
      <w:r>
        <w:rPr>
          <w:rFonts w:ascii="Arial" w:hAnsi="Arial" w:cs="Arial"/>
          <w:color w:val="2B2B2B"/>
          <w:sz w:val="21"/>
          <w:szCs w:val="21"/>
        </w:rPr>
        <w:t xml:space="preserve"> похода; выработку тактического плана преодоления лавиноопасного участка.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Соревнования по технике горного туризма включают два вида дистанций - </w:t>
      </w:r>
      <w:proofErr w:type="gramStart"/>
      <w:r>
        <w:rPr>
          <w:rFonts w:ascii="Arial" w:hAnsi="Arial" w:cs="Arial"/>
          <w:color w:val="2B2B2B"/>
          <w:sz w:val="21"/>
          <w:szCs w:val="21"/>
        </w:rPr>
        <w:t>скальную</w:t>
      </w:r>
      <w:proofErr w:type="gramEnd"/>
      <w:r>
        <w:rPr>
          <w:rFonts w:ascii="Arial" w:hAnsi="Arial" w:cs="Arial"/>
          <w:color w:val="2B2B2B"/>
          <w:sz w:val="21"/>
          <w:szCs w:val="21"/>
        </w:rPr>
        <w:t xml:space="preserve"> и ледовую. Правилами предусматривается также преодоление водной преграды или выполнение специальных технических приемов (транспортировка "пострадавшего").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Технические этапы соревнований включают:</w:t>
      </w:r>
      <w:r>
        <w:rPr>
          <w:rFonts w:ascii="Arial" w:hAnsi="Arial" w:cs="Arial"/>
          <w:color w:val="2B2B2B"/>
          <w:sz w:val="21"/>
          <w:szCs w:val="21"/>
        </w:rPr>
        <w:br/>
        <w:t>преодоление (подъем, траверс, спуск) крутых скальных и снежно-ледовых склонов с организацией перил и страховки с применением специального снаряжения;</w:t>
      </w:r>
      <w:r>
        <w:rPr>
          <w:rFonts w:ascii="Arial" w:hAnsi="Arial" w:cs="Arial"/>
          <w:color w:val="2B2B2B"/>
          <w:sz w:val="21"/>
          <w:szCs w:val="21"/>
        </w:rPr>
        <w:br/>
        <w:t>организацию навесной переправы и переправы вброд с обеспечением страховки;</w:t>
      </w:r>
      <w:r>
        <w:rPr>
          <w:rFonts w:ascii="Arial" w:hAnsi="Arial" w:cs="Arial"/>
          <w:color w:val="2B2B2B"/>
          <w:sz w:val="21"/>
          <w:szCs w:val="21"/>
        </w:rPr>
        <w:br/>
        <w:t>технику транспортировки "пострадавшего" на крутых скальных или ледовых склонах.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Соревнования по технике водного туризма проводятся на двух видах дистанций: короткой трассе с воротами и длинной трассе. Соревнования заключаются в прохождении экипажем (командой) участка реки с естественными и искусственными препятствиями и воротами. В программу могут быть включены эстафеты, участки с ориентированием, организация спасательных работ и др.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отличие от соревнований по гребному слалому (на байдарках и каноэ), в которых преодоление трассы с воротами осуществляется прямым сплавом, в соревнованиях по технике водного туризма искусственные препятствия (ворота) проходят как прямым сплавом, так и двумя другими способами: преодолением ворот вперед кормой по течению и носом против течения. Соревнования по технике водного туризма проводятся в четырех классах судов (байдарки разборные с мягкой оболочкой, надувные лодки, плоты, катамараны).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Соревнования по технике </w:t>
      </w:r>
      <w:proofErr w:type="spellStart"/>
      <w:r>
        <w:rPr>
          <w:rFonts w:ascii="Arial" w:hAnsi="Arial" w:cs="Arial"/>
          <w:color w:val="2B2B2B"/>
          <w:sz w:val="21"/>
          <w:szCs w:val="21"/>
        </w:rPr>
        <w:t>велотуризма</w:t>
      </w:r>
      <w:proofErr w:type="spellEnd"/>
      <w:r>
        <w:rPr>
          <w:rFonts w:ascii="Arial" w:hAnsi="Arial" w:cs="Arial"/>
          <w:color w:val="2B2B2B"/>
          <w:sz w:val="21"/>
          <w:szCs w:val="21"/>
        </w:rPr>
        <w:t xml:space="preserve"> включают: велокросс с ориентированием и преодолением естественных препятствий, преодоление полосы препятствий, фигурное вождение.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Разнообразие форм, содержания, а значит, и структуры слетов ставит перед туристскими секциями коллективов физкультуры и советов ДСО широкий круг задач по подготовке к весьма разнообразным по содержанию мероприятиям. Следовательно, при подготовке и проведении собственных слетов туристские секции не могут не учитывать необходимость отбора и подготовки команд к соревнованиям и различным творческим конкурсам.</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Массовые туристские походы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Как уже говорилось в главе 3, туристские походы и путешествия принято подразделять </w:t>
      </w:r>
      <w:proofErr w:type="gramStart"/>
      <w:r>
        <w:rPr>
          <w:rFonts w:ascii="Arial" w:hAnsi="Arial" w:cs="Arial"/>
          <w:color w:val="2B2B2B"/>
          <w:sz w:val="21"/>
          <w:szCs w:val="21"/>
        </w:rPr>
        <w:t>на</w:t>
      </w:r>
      <w:proofErr w:type="gramEnd"/>
      <w:r>
        <w:rPr>
          <w:rFonts w:ascii="Arial" w:hAnsi="Arial" w:cs="Arial"/>
          <w:color w:val="2B2B2B"/>
          <w:sz w:val="21"/>
          <w:szCs w:val="21"/>
        </w:rPr>
        <w:t xml:space="preserve"> массовые и спортивные.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 </w:t>
      </w:r>
      <w:proofErr w:type="gramStart"/>
      <w:r>
        <w:rPr>
          <w:rFonts w:ascii="Arial" w:hAnsi="Arial" w:cs="Arial"/>
          <w:color w:val="2B2B2B"/>
          <w:sz w:val="21"/>
          <w:szCs w:val="21"/>
        </w:rPr>
        <w:t>массовым</w:t>
      </w:r>
      <w:proofErr w:type="gramEnd"/>
      <w:r>
        <w:rPr>
          <w:rFonts w:ascii="Arial" w:hAnsi="Arial" w:cs="Arial"/>
          <w:color w:val="2B2B2B"/>
          <w:sz w:val="21"/>
          <w:szCs w:val="21"/>
        </w:rPr>
        <w:t xml:space="preserve"> относятся туристские походы выходного дня и многодневные (3-5 дней) </w:t>
      </w:r>
      <w:proofErr w:type="spellStart"/>
      <w:r>
        <w:rPr>
          <w:rFonts w:ascii="Arial" w:hAnsi="Arial" w:cs="Arial"/>
          <w:color w:val="2B2B2B"/>
          <w:sz w:val="21"/>
          <w:szCs w:val="21"/>
        </w:rPr>
        <w:t>некатегорийные</w:t>
      </w:r>
      <w:proofErr w:type="spellEnd"/>
      <w:r>
        <w:rPr>
          <w:rFonts w:ascii="Arial" w:hAnsi="Arial" w:cs="Arial"/>
          <w:color w:val="2B2B2B"/>
          <w:sz w:val="21"/>
          <w:szCs w:val="21"/>
        </w:rPr>
        <w:t xml:space="preserve"> походы. Туристские походы I категории сложности по родному краю (при условии </w:t>
      </w:r>
      <w:proofErr w:type="gramStart"/>
      <w:r>
        <w:rPr>
          <w:rFonts w:ascii="Arial" w:hAnsi="Arial" w:cs="Arial"/>
          <w:color w:val="2B2B2B"/>
          <w:sz w:val="21"/>
          <w:szCs w:val="21"/>
        </w:rPr>
        <w:t>достаточно населенной</w:t>
      </w:r>
      <w:proofErr w:type="gramEnd"/>
      <w:r>
        <w:rPr>
          <w:rFonts w:ascii="Arial" w:hAnsi="Arial" w:cs="Arial"/>
          <w:color w:val="2B2B2B"/>
          <w:sz w:val="21"/>
          <w:szCs w:val="21"/>
        </w:rPr>
        <w:t xml:space="preserve"> местности) можно квалифицировать как спортивно-массовые. Все остальные походы I-V категории сложности (включая походы I категории сложности по малонаселенной местности) принято относить к </w:t>
      </w:r>
      <w:proofErr w:type="gramStart"/>
      <w:r>
        <w:rPr>
          <w:rFonts w:ascii="Arial" w:hAnsi="Arial" w:cs="Arial"/>
          <w:color w:val="2B2B2B"/>
          <w:sz w:val="21"/>
          <w:szCs w:val="21"/>
        </w:rPr>
        <w:t>спортивным</w:t>
      </w:r>
      <w:proofErr w:type="gram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Туристские походы выходного дня, проводимые как массовые мероприятия туристскими секциями коллективов физической культуры, детскими учреждениями, городскими и районными туристскими клубами, имеют своими задачами организацию активного отдыха трудящихся и учащейся молодежи, сдачу норм комплекса ГТО по туризму, подготовку новичков к выполнению нормативных требований на значки "Юный турист" и "Турист СССР", подготовку руководителей походов выходного дня.</w:t>
      </w:r>
      <w:proofErr w:type="gramEnd"/>
      <w:r>
        <w:rPr>
          <w:rFonts w:ascii="Arial" w:hAnsi="Arial" w:cs="Arial"/>
          <w:color w:val="2B2B2B"/>
          <w:sz w:val="21"/>
          <w:szCs w:val="21"/>
        </w:rPr>
        <w:t xml:space="preserve"> После введения в 1972 году нового положения о Всесоюзном физкультурном комплексе ГТО туристские походы выходного дня осуществляются всеми организациями в соответствии с нормативными требованиями комплекса.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Важная составная часть туристской подготовки новичков - участие в походах на значок "Турист СССР". Являясь промежуточным звеном между походами выходного дня и </w:t>
      </w:r>
      <w:proofErr w:type="spellStart"/>
      <w:r>
        <w:rPr>
          <w:rFonts w:ascii="Arial" w:hAnsi="Arial" w:cs="Arial"/>
          <w:color w:val="2B2B2B"/>
          <w:sz w:val="21"/>
          <w:szCs w:val="21"/>
        </w:rPr>
        <w:t>категорийными</w:t>
      </w:r>
      <w:proofErr w:type="spellEnd"/>
      <w:r>
        <w:rPr>
          <w:rFonts w:ascii="Arial" w:hAnsi="Arial" w:cs="Arial"/>
          <w:color w:val="2B2B2B"/>
          <w:sz w:val="21"/>
          <w:szCs w:val="21"/>
        </w:rPr>
        <w:t xml:space="preserve">, многодневные </w:t>
      </w:r>
      <w:proofErr w:type="spellStart"/>
      <w:r>
        <w:rPr>
          <w:rFonts w:ascii="Arial" w:hAnsi="Arial" w:cs="Arial"/>
          <w:color w:val="2B2B2B"/>
          <w:sz w:val="21"/>
          <w:szCs w:val="21"/>
        </w:rPr>
        <w:t>некатегорийные</w:t>
      </w:r>
      <w:proofErr w:type="spellEnd"/>
      <w:r>
        <w:rPr>
          <w:rFonts w:ascii="Arial" w:hAnsi="Arial" w:cs="Arial"/>
          <w:color w:val="2B2B2B"/>
          <w:sz w:val="21"/>
          <w:szCs w:val="21"/>
        </w:rPr>
        <w:t xml:space="preserve"> походы - первая ступень к выполнению требований на III спортивный разряд по туризму. Совершение многодневного </w:t>
      </w:r>
      <w:proofErr w:type="spellStart"/>
      <w:r>
        <w:rPr>
          <w:rFonts w:ascii="Arial" w:hAnsi="Arial" w:cs="Arial"/>
          <w:color w:val="2B2B2B"/>
          <w:sz w:val="21"/>
          <w:szCs w:val="21"/>
        </w:rPr>
        <w:t>некатегорийного</w:t>
      </w:r>
      <w:proofErr w:type="spellEnd"/>
      <w:r>
        <w:rPr>
          <w:rFonts w:ascii="Arial" w:hAnsi="Arial" w:cs="Arial"/>
          <w:color w:val="2B2B2B"/>
          <w:sz w:val="21"/>
          <w:szCs w:val="21"/>
        </w:rPr>
        <w:t xml:space="preserve"> похода или нескольких походов выходного дня позволяет новичкам в туризме овладеть необходимыми для </w:t>
      </w:r>
      <w:proofErr w:type="spellStart"/>
      <w:r>
        <w:rPr>
          <w:rFonts w:ascii="Arial" w:hAnsi="Arial" w:cs="Arial"/>
          <w:color w:val="2B2B2B"/>
          <w:sz w:val="21"/>
          <w:szCs w:val="21"/>
        </w:rPr>
        <w:t>категорийного</w:t>
      </w:r>
      <w:proofErr w:type="spellEnd"/>
      <w:r>
        <w:rPr>
          <w:rFonts w:ascii="Arial" w:hAnsi="Arial" w:cs="Arial"/>
          <w:color w:val="2B2B2B"/>
          <w:sz w:val="21"/>
          <w:szCs w:val="21"/>
        </w:rPr>
        <w:t xml:space="preserve"> похода знаниями и умениями, приобрести определенные </w:t>
      </w:r>
      <w:r>
        <w:rPr>
          <w:rFonts w:ascii="Arial" w:hAnsi="Arial" w:cs="Arial"/>
          <w:color w:val="2B2B2B"/>
          <w:sz w:val="21"/>
          <w:szCs w:val="21"/>
        </w:rPr>
        <w:lastRenderedPageBreak/>
        <w:t>навыки в технике движения, ориентирования на местности, организации движения, привалов, бивака, питания.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Значок "Турист СССР" был учрежден в 1939 году. Новая редакция Положения о значке "Турист СССР" утверждена постановлением Президиума Центрального совета по туризму и экскурсиям и Президиума Всесоюзного совета добровольных спортивных обще</w:t>
      </w:r>
      <w:proofErr w:type="gramStart"/>
      <w:r>
        <w:rPr>
          <w:rFonts w:ascii="Arial" w:hAnsi="Arial" w:cs="Arial"/>
          <w:color w:val="2B2B2B"/>
          <w:sz w:val="21"/>
          <w:szCs w:val="21"/>
        </w:rPr>
        <w:t>ств пр</w:t>
      </w:r>
      <w:proofErr w:type="gramEnd"/>
      <w:r>
        <w:rPr>
          <w:rFonts w:ascii="Arial" w:hAnsi="Arial" w:cs="Arial"/>
          <w:color w:val="2B2B2B"/>
          <w:sz w:val="21"/>
          <w:szCs w:val="21"/>
        </w:rPr>
        <w:t>офсоюзов от 23 октября 1979 г.</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Значок "Турист СССР" учрежден в целях: привлечения широких масс населения страны к регулярным занятиям туризмом, являющимся важным средством коммунистического воспитания трудящихся и учащейся молодежи; привития начинающим туристам прикладных навыков в условиях походной жизни, обучения их основам туризма; развития организованных форм массового туризма.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 период подготовки к походу туристы должны ознакомиться с "Правилами организации и проведения самодеятельных туристских походов и путешествий на территории СССР", законами об охране природы и об охране и использовании памятников истории и культуры, с разрядными требованиями и туристскими нормативами Всесоюзного физкультурного комплекса "Готов к труду и обороне СССР", с организацией туризма в стране, организацией работы туристских секций и клубов</w:t>
      </w:r>
      <w:proofErr w:type="gramEnd"/>
      <w:r>
        <w:rPr>
          <w:rFonts w:ascii="Arial" w:hAnsi="Arial" w:cs="Arial"/>
          <w:color w:val="2B2B2B"/>
          <w:sz w:val="21"/>
          <w:szCs w:val="21"/>
        </w:rPr>
        <w:t xml:space="preserve"> туристов коллективов физической культуры. </w:t>
      </w:r>
      <w:proofErr w:type="gramStart"/>
      <w:r>
        <w:rPr>
          <w:rFonts w:ascii="Arial" w:hAnsi="Arial" w:cs="Arial"/>
          <w:color w:val="2B2B2B"/>
          <w:sz w:val="21"/>
          <w:szCs w:val="21"/>
        </w:rPr>
        <w:t>Кроме того, туристы должны получить начальные сведения о тактике и технике туризма, о его оздоровительном значении; знать о необходимом наборе туристского снаряжения для походов, продуктов питания; уметь правильно укладывать рюкзак, пользоваться картой и компасом, ориентироваться на местности, выбирать место для ночлега, ставить палатку, разводить костер, готовить пищу, знать съедобные грибы и ягоды, уметь оказывать первую доврачебную помощь.</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Зачет на значок "Турист СССР" принимается комиссий, </w:t>
      </w:r>
      <w:proofErr w:type="gramStart"/>
      <w:r>
        <w:rPr>
          <w:rFonts w:ascii="Arial" w:hAnsi="Arial" w:cs="Arial"/>
          <w:color w:val="2B2B2B"/>
          <w:sz w:val="21"/>
          <w:szCs w:val="21"/>
        </w:rPr>
        <w:t>состоящей</w:t>
      </w:r>
      <w:proofErr w:type="gramEnd"/>
      <w:r>
        <w:rPr>
          <w:rFonts w:ascii="Arial" w:hAnsi="Arial" w:cs="Arial"/>
          <w:color w:val="2B2B2B"/>
          <w:sz w:val="21"/>
          <w:szCs w:val="21"/>
        </w:rPr>
        <w:t xml:space="preserve"> не менее чем из трех человек (одного спортсмена III разряда по туризму и двух значкистов "Турист СССР"). Состав комиссии утверждается руководителем организации, проводящей поход. Зачет на значок "Турист СССР" принимается комиссией на основании: выполнения практических норм (участие в туристских походах, подтвержденное маршрутными листами или накопительными справками, выданными за участие в походах выходного дня); успешной сдачи зачета по основам туризма. Прием требований и норм на значок "Турист СССР" комиссия оформляет протоколом.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Лицам, полностью выполнившим установленные требования и нормы, вручаются удостоверения и значки установленного образца.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Награждение значком производится на основании постановления или приказа руководителя организации. К указанным документам прилагается протокол по приему норм на значок "Турист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Документы на значок. "Турист СССР" оформляются клубами туристов, туристскими секциями коллективов физической культуры и воинскими частями, городскими (районными) туристскими клубами советов по туризму и экскурсиям, туристскими базами, гостиницами, кемпингами, станциями юных туристов, Дворцами (Домами) пионеров и школьников, общеобразовательными школами и другими организациями, проводящими туристскую работу и организующими туристские походы.</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Спортивно-массовые туристские походы I категории сложности по родному краю осуществляются туристскими секциями и клубами туристов коллективов физкультуры, детскими учреждениями, городскими и районными туристскими клубами, областными советами по туризму и экскурсиям как мероприятия Всесоюзного похода (звездные походы) или как учебно-тренировочные походы для слушателей семинаров второго этапа начальной туристской подготовки (подготовки руководителей многодневных </w:t>
      </w:r>
      <w:proofErr w:type="spellStart"/>
      <w:r>
        <w:rPr>
          <w:rFonts w:ascii="Arial" w:hAnsi="Arial" w:cs="Arial"/>
          <w:color w:val="2B2B2B"/>
          <w:sz w:val="21"/>
          <w:szCs w:val="21"/>
        </w:rPr>
        <w:t>некатегорийных</w:t>
      </w:r>
      <w:proofErr w:type="spellEnd"/>
      <w:r>
        <w:rPr>
          <w:rFonts w:ascii="Arial" w:hAnsi="Arial" w:cs="Arial"/>
          <w:color w:val="2B2B2B"/>
          <w:sz w:val="21"/>
          <w:szCs w:val="21"/>
        </w:rPr>
        <w:t xml:space="preserve"> походов, походов I категории сложности и участников походов</w:t>
      </w:r>
      <w:proofErr w:type="gramEnd"/>
      <w:r>
        <w:rPr>
          <w:rFonts w:ascii="Arial" w:hAnsi="Arial" w:cs="Arial"/>
          <w:color w:val="2B2B2B"/>
          <w:sz w:val="21"/>
          <w:szCs w:val="21"/>
        </w:rPr>
        <w:t xml:space="preserve"> </w:t>
      </w:r>
      <w:proofErr w:type="gramStart"/>
      <w:r>
        <w:rPr>
          <w:rFonts w:ascii="Arial" w:hAnsi="Arial" w:cs="Arial"/>
          <w:color w:val="2B2B2B"/>
          <w:sz w:val="21"/>
          <w:szCs w:val="21"/>
        </w:rPr>
        <w:t>II категории сложности).</w:t>
      </w:r>
      <w:proofErr w:type="gramEnd"/>
      <w:r>
        <w:rPr>
          <w:rFonts w:ascii="Arial" w:hAnsi="Arial" w:cs="Arial"/>
          <w:color w:val="2B2B2B"/>
          <w:sz w:val="21"/>
          <w:szCs w:val="21"/>
        </w:rPr>
        <w:t xml:space="preserve"> Массовые учебные походы I категории сложности со студентами институтов физической культуры </w:t>
      </w:r>
      <w:r>
        <w:rPr>
          <w:rFonts w:ascii="Arial" w:hAnsi="Arial" w:cs="Arial"/>
          <w:color w:val="2B2B2B"/>
          <w:sz w:val="21"/>
          <w:szCs w:val="21"/>
        </w:rPr>
        <w:lastRenderedPageBreak/>
        <w:t>осуществляются в соответствии с программой учебной дисциплины "Туризм и методика преподавания".</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22" w:name="18"/>
      <w:bookmarkEnd w:id="22"/>
      <w:r>
        <w:rPr>
          <w:rFonts w:ascii="Arial" w:hAnsi="Arial" w:cs="Arial"/>
          <w:b w:val="0"/>
          <w:bCs w:val="0"/>
          <w:color w:val="2B2B2B"/>
          <w:sz w:val="44"/>
          <w:szCs w:val="44"/>
        </w:rPr>
        <w:t xml:space="preserve">Глава 18. МЕТОДИКА ОРГАНИЗАЦИИ И ПРОВЕДЕНИЯ </w:t>
      </w:r>
      <w:proofErr w:type="gramStart"/>
      <w:r>
        <w:rPr>
          <w:rFonts w:ascii="Arial" w:hAnsi="Arial" w:cs="Arial"/>
          <w:b w:val="0"/>
          <w:bCs w:val="0"/>
          <w:color w:val="2B2B2B"/>
          <w:sz w:val="44"/>
          <w:szCs w:val="44"/>
        </w:rPr>
        <w:t>МАССОВЫХ</w:t>
      </w:r>
      <w:proofErr w:type="gramEnd"/>
      <w:r>
        <w:rPr>
          <w:rFonts w:ascii="Arial" w:hAnsi="Arial" w:cs="Arial"/>
          <w:b w:val="0"/>
          <w:bCs w:val="0"/>
          <w:color w:val="2B2B2B"/>
          <w:sz w:val="44"/>
          <w:szCs w:val="44"/>
        </w:rPr>
        <w:t xml:space="preserve"> ТУРИСТСКИХ МЕРОПРИЯТИИ</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Работа туристской секции коллектива физической культуры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Основными звеньями в системе организации и проведения массовой туристской работы являются туристские секции (клубы туристов) коллективов физической культуры предприятий, организаций, учреждений, колхозов и совхозов, высших и средних специальных учебных заведений, ГПТУ, общеобразовательных школ, Дворцов и Домов пионеров, специализированных туристских детских учреждений (станции юных туристов). Значительный вклад в организацию массовых туристских походов вносят также туристские базы профсоюзов и ведомств, спортивно-оздоровительные и пионерские лагеря.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Основные задачи туристской секции (клуба туристов) коллектива </w:t>
      </w:r>
      <w:proofErr w:type="spellStart"/>
      <w:proofErr w:type="gramStart"/>
      <w:r>
        <w:rPr>
          <w:rFonts w:ascii="Arial" w:hAnsi="Arial" w:cs="Arial"/>
          <w:color w:val="2B2B2B"/>
          <w:sz w:val="21"/>
          <w:szCs w:val="21"/>
        </w:rPr>
        <w:t>физкультуры-воспитание</w:t>
      </w:r>
      <w:proofErr w:type="spellEnd"/>
      <w:proofErr w:type="gramEnd"/>
      <w:r>
        <w:rPr>
          <w:rFonts w:ascii="Arial" w:hAnsi="Arial" w:cs="Arial"/>
          <w:color w:val="2B2B2B"/>
          <w:sz w:val="21"/>
          <w:szCs w:val="21"/>
        </w:rPr>
        <w:t xml:space="preserve"> туристов в духе моральных принципов строителя коммунизма; вовлечение трудящихся и учащейся молодежи в занятия туризмом и другие физкультурно-спортивные мероприятия с целью их духовного и физического развития, укрепления здоровья, организации активного отдыха.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Важнейшая сторона деятельности туристской секции - организаторская и агитационно-пропагандистская работа по широкому развитию и совершенствованию массового самодеятельного туризма, максимально полное использование его возможностей в целях повышения идейно-политического, трудового и нравственного воспитания подрастающего поколения, укрепления здоровья и рационального использования свободного времени трудящихся, всестороннего гармонического развития личности, формирование активной жизненной позиции и здорового образа жизни.</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Основные направления и разделы работы секции могут быть кратко представлены следующим образом: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Организация массовых туристских мероприятий: туристских слетов коллектива, соревнований по видам туризма и по военно-прикладным навыкам, походов выходного дня, в том числе зачетных походов по комплексу ГТО, походов на значок "Турист СССР", звездных </w:t>
      </w:r>
      <w:proofErr w:type="spellStart"/>
      <w:r>
        <w:rPr>
          <w:rFonts w:ascii="Arial" w:hAnsi="Arial" w:cs="Arial"/>
          <w:color w:val="2B2B2B"/>
          <w:sz w:val="21"/>
          <w:szCs w:val="21"/>
        </w:rPr>
        <w:t>агитпоходов</w:t>
      </w:r>
      <w:proofErr w:type="spellEnd"/>
      <w:r>
        <w:rPr>
          <w:rFonts w:ascii="Arial" w:hAnsi="Arial" w:cs="Arial"/>
          <w:color w:val="2B2B2B"/>
          <w:sz w:val="21"/>
          <w:szCs w:val="21"/>
        </w:rPr>
        <w:t xml:space="preserve"> по местам революционной, боевой и трудовой славы Коммунистической партии и советского народа. Туристские секции коллективов физкультуры призваны разрабатывать такие походы, которые сочетали бы в себе образовательные, воспитательные, оздоровительные и спортивные задачи.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Широкая пропагандистская и агитационная работа, направленная на вовлечение трудящихся и членов их семей, учащейся молодежи в походы выходного дня и многодневные походы и путешествия по родному краю.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Героико-патриотическое воспитание молодежи эффективно осуществляется при активном участии туристских секций коллективов физической культуры совместно с комсомольскими организациями в проведении мероприятий Всесоюзного похода и Всесоюзной туристской экспедиции советской молодежи "Моя Родина - СССР", в оказании эффективной практической помощи штабам похода в разработке туристских маршрутов, в усилении их прикладного характера. Формы участия туристских секций коллективов физической культуры во </w:t>
      </w:r>
      <w:r>
        <w:rPr>
          <w:rFonts w:ascii="Arial" w:hAnsi="Arial" w:cs="Arial"/>
          <w:color w:val="2B2B2B"/>
          <w:sz w:val="21"/>
          <w:szCs w:val="21"/>
        </w:rPr>
        <w:lastRenderedPageBreak/>
        <w:t>Всесоюзном походе многообразны. К ним следует отнести и походы выходного дня, и многодневные походы на значок "Турист СССР", и звездные походы, и спортивно-массовые туристские походы I категории сложности по родному краю.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Общественно полезная работа туристов коллективов физкультуры осуществляется в самых разнообразных направлениях: в природоохранных мероприятиях и посадках леса, в оборудовании туристских маршрутов выходного дня, в лекциях и концертах по маршрутам походов, в организации массовой туристской работы по месту жительства населения.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Учебно-квалификационная работа секции проводится с целью подготовки и повышения квалификации туристского общественного актива, в организации начальной туристской подготовки этапов "А" и "Б", в подготовке и направлении активистов туристской работы своего коллектива для продолжения обучения в системе средней туристской и инструкторской подготовки.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Спортивно-квалификационная работа секции состоит в своевременном оформлении протоколов на сдачу норм комплекса ГТО по туризму, материалов к награждению значком "Турист СССР" и в оформлении спортивных разрядов по туризму.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Учебно-тренировочная работа секции - это прежде всего организация круглогодичного тренировочного процесса и постоянный </w:t>
      </w:r>
      <w:proofErr w:type="gramStart"/>
      <w:r>
        <w:rPr>
          <w:rFonts w:ascii="Arial" w:hAnsi="Arial" w:cs="Arial"/>
          <w:color w:val="2B2B2B"/>
          <w:sz w:val="21"/>
          <w:szCs w:val="21"/>
        </w:rPr>
        <w:t>контроль за</w:t>
      </w:r>
      <w:proofErr w:type="gramEnd"/>
      <w:r>
        <w:rPr>
          <w:rFonts w:ascii="Arial" w:hAnsi="Arial" w:cs="Arial"/>
          <w:color w:val="2B2B2B"/>
          <w:sz w:val="21"/>
          <w:szCs w:val="21"/>
        </w:rPr>
        <w:t xml:space="preserve"> подготовкой групп, за организацией различных форм профилактической работы по обеспечению безопасности в походах и путешествиях, при проведении массовых мероприятий.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Важный раздел работы секции - проведение туристских вечеров и творческих конкурсов: технического творчества туристов по разработке и изготовлению туристских самоделок, художественного творчества (конкурсы туристской и военно-патриотической песни, слайдов, </w:t>
      </w:r>
      <w:proofErr w:type="spellStart"/>
      <w:r>
        <w:rPr>
          <w:rFonts w:ascii="Arial" w:hAnsi="Arial" w:cs="Arial"/>
          <w:color w:val="2B2B2B"/>
          <w:sz w:val="21"/>
          <w:szCs w:val="21"/>
        </w:rPr>
        <w:t>слайдфильмов</w:t>
      </w:r>
      <w:proofErr w:type="spellEnd"/>
      <w:r>
        <w:rPr>
          <w:rFonts w:ascii="Arial" w:hAnsi="Arial" w:cs="Arial"/>
          <w:color w:val="2B2B2B"/>
          <w:sz w:val="21"/>
          <w:szCs w:val="21"/>
        </w:rPr>
        <w:t>, фотографий, кинофильмов, туристских значков и эмблем).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Наконец, раздел работы по материально-техническому обеспечению мероприятий, приобретению и изготовлению, ремонту и хранению туристского инвентаря и специального снаряжения.</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Высшая форма организации массовой туристской работы в коллективе физической культуры - клуб туристов, который может быть организован на базе туристской секции предприятия, организации, учреждения, учебного заведения при условии вовлечения в регулярные занятия самодеятельным туризмом не менее 300 человек, а также при соблюдении ряда других условий.</w:t>
      </w:r>
      <w:proofErr w:type="gramEnd"/>
      <w:r>
        <w:rPr>
          <w:rFonts w:ascii="Arial" w:hAnsi="Arial" w:cs="Arial"/>
          <w:color w:val="2B2B2B"/>
          <w:sz w:val="21"/>
          <w:szCs w:val="21"/>
        </w:rPr>
        <w:t xml:space="preserve"> Важнейшие из них - систематическое проведение походов, туристских слетов и соревнований; ежегодная подготовка спортсменов-разрядников по туризму; наличие квалифицированного туристского актива для проведения мероприятий; наличие пунктов выдачи туристского снаряжения и библиотечки туристской литературы.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Организаторам массовой туристской работы необходимо отчетливо представлять себе, что различие между туристской секцией и клубом туристов коллектива физкультуры не только количественное, но прежде всего качественное. </w:t>
      </w:r>
      <w:proofErr w:type="gramStart"/>
      <w:r>
        <w:rPr>
          <w:rFonts w:ascii="Arial" w:hAnsi="Arial" w:cs="Arial"/>
          <w:color w:val="2B2B2B"/>
          <w:sz w:val="21"/>
          <w:szCs w:val="21"/>
        </w:rPr>
        <w:t>Только тогда, когда все перечисленные выше разделы работы выполняются туристской секцией на хорошем уровне, когда большинство членов коллектива участвуют в туристских мероприятиях: походах выходного дня,. туристских слетах, творческих конкурсах, когда систематически" а не от случая к случаю работает семинар начальной туристской подготовки, когда в туристской секции ведется работа по подготовке и повышению квалификации актива секции, можно решать вопросы о создании</w:t>
      </w:r>
      <w:proofErr w:type="gramEnd"/>
      <w:r>
        <w:rPr>
          <w:rFonts w:ascii="Arial" w:hAnsi="Arial" w:cs="Arial"/>
          <w:color w:val="2B2B2B"/>
          <w:sz w:val="21"/>
          <w:szCs w:val="21"/>
        </w:rPr>
        <w:t xml:space="preserve"> на базе секции клуба туристов.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Клуб туристов коллектива физкультуры располагает </w:t>
      </w:r>
      <w:proofErr w:type="gramStart"/>
      <w:r>
        <w:rPr>
          <w:rFonts w:ascii="Arial" w:hAnsi="Arial" w:cs="Arial"/>
          <w:color w:val="2B2B2B"/>
          <w:sz w:val="21"/>
          <w:szCs w:val="21"/>
        </w:rPr>
        <w:t>существенно большими</w:t>
      </w:r>
      <w:proofErr w:type="gramEnd"/>
      <w:r>
        <w:rPr>
          <w:rFonts w:ascii="Arial" w:hAnsi="Arial" w:cs="Arial"/>
          <w:color w:val="2B2B2B"/>
          <w:sz w:val="21"/>
          <w:szCs w:val="21"/>
        </w:rPr>
        <w:t xml:space="preserve"> возможностями, чем секция, практически по всем разделам массовой работы. Это прежде всего касается организации и проведения слетов, массовых многодневных туристских походов. Клуб туристов имеет все возможности и для осуществления семинаров по начальной туристской подготовке второго этапа (подготовка руководителей походов I категории сложности), и для </w:t>
      </w:r>
      <w:r>
        <w:rPr>
          <w:rFonts w:ascii="Arial" w:hAnsi="Arial" w:cs="Arial"/>
          <w:color w:val="2B2B2B"/>
          <w:sz w:val="21"/>
          <w:szCs w:val="21"/>
        </w:rPr>
        <w:lastRenderedPageBreak/>
        <w:t>создания своей маршрутно-квалификационной комиссии, что улучшает методику организации и проведения таких походов.</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 работе туристской секции (клуба туристов) коллектива физической культуры основное внимание уделяется приобщению к туризму новичков, организации и проведению походов выходного дня, выполнению нормативных требований комплекса ГТО по туризму, начальному обучению новичков туристским умениям и навыкам, организации и проведению слетов туристов, а также совместно с комсомольской и другими общественными организациями, к проведению мероприятий Всесоюзного похода.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Работой туристской секции коллектива физкультуры руководит бюро секции, а клуба туристов - правление клуба, избираемые ежегодно на общих собраниях секции или клуба. Структура бюро секции или правления клуба соответствует изложенному выше кругу их задач. По различным разделам работы (пропаганда туризма, подготовка туристских общественных кадров, маршрутная работа, проведение слетов, соревнований, участие в мероприятиях Всесоюзного похода, организация походов выходного дня, организация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походов по видам туризма: пешеходному, лыжному, водному, горному, велосипедному) организуются комиссии. Именно комиссии, ответственные за те или иные разделы работы и виды туризма, организуют и проводят массовые туристские мероприятия в соответствии с планом работы секции или клуба.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Важную организующую и методическую роль в деятельности туристской секции или клуба туристов коллектива физической культуры играет стендовая система долговременной и оперативной информации, пропаганды туристских мероприятий, а также стенды, содержащие наглядный материал по вопросам организации и проведения массовых туристских походов. Примером организации долговременной и оперативной информации может служить стенд "Наша туристская секция" (рис. 20).</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Рис. 20</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Организация походов выходного дня. Туристские нормативы комплекса ГТО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Одна из важнейших задач, туристской секции коллектива физической культуры - активное участие в пропаганде здорового образа жизни, в привлечении трудящихся и членов их семей (а в учебных заведениях - учащихся и студентов) к занятиям туризмом.</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Туристские походы выходного дня (одно- или двухдневные) осуществляются в форме: туристских прогулок, т. е. массовых, незачетных мероприятий оздоровительного плана; зачетных походов на значок ГТО и значки "Юный турист" и "Турист СССР"; учебно-зачетного двухдневного похода для слушателей семинара "Начальная туристская подготовка "А", имеющего целью подготовку руководителей походов выходного дня.</w:t>
      </w:r>
      <w:proofErr w:type="gramEnd"/>
      <w:r>
        <w:rPr>
          <w:rFonts w:ascii="Arial" w:hAnsi="Arial" w:cs="Arial"/>
          <w:color w:val="2B2B2B"/>
          <w:sz w:val="21"/>
          <w:szCs w:val="21"/>
        </w:rPr>
        <w:t xml:space="preserve"> Одно- и двухдневные походы выходного дня проводятся так же, как тренировочные для </w:t>
      </w:r>
      <w:proofErr w:type="gramStart"/>
      <w:r>
        <w:rPr>
          <w:rFonts w:ascii="Arial" w:hAnsi="Arial" w:cs="Arial"/>
          <w:color w:val="2B2B2B"/>
          <w:sz w:val="21"/>
          <w:szCs w:val="21"/>
        </w:rPr>
        <w:t>туристских</w:t>
      </w:r>
      <w:proofErr w:type="gramEnd"/>
      <w:r>
        <w:rPr>
          <w:rFonts w:ascii="Arial" w:hAnsi="Arial" w:cs="Arial"/>
          <w:color w:val="2B2B2B"/>
          <w:sz w:val="21"/>
          <w:szCs w:val="21"/>
        </w:rPr>
        <w:t xml:space="preserve"> групп, готовящихся к многодневному походу.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различие целей и задач походов выходного дня, осуществляемых в форме достаточно регулярных туристских прогулок и зачетных походов по комплексу ГТО, следует обратить серьезное внимание.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 сожалению, во многих случаях организаторы приема норм комплекса ГТО по туризму предельно упрощают "процедуру", ограничиваясь "прогулочными" походами. </w:t>
      </w:r>
      <w:proofErr w:type="gramStart"/>
      <w:r>
        <w:rPr>
          <w:rFonts w:ascii="Arial" w:hAnsi="Arial" w:cs="Arial"/>
          <w:color w:val="2B2B2B"/>
          <w:sz w:val="21"/>
          <w:szCs w:val="21"/>
        </w:rPr>
        <w:t>Однако нормы комплекса, максимально простые по заданной протяженности маршрутов, дополнены существенным замечанием: "с проверкой туристских навыков", т. е. основной упор делается не на километраж (хотя для однодневного похода заданной протяженности вполне достаточно), а именно на проверку туристских навыков сдающих нормы/</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В походе проверяются следующие туристские знания и навыки: ориентирование на местности (на открытой и в лесу) по карте и компасу, выбор места для разбивки бивака, установка палатки, разжигание костра, приготовление пищи, выбор способа преодоления искусственных и естественных препятствий, умение оказать первую помощь при травмах и несчастных случаях.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Зачетные походы по комплексу ГТО в соответствии с Положением проводятся как однодневные. </w:t>
      </w:r>
      <w:proofErr w:type="gramStart"/>
      <w:r>
        <w:rPr>
          <w:rFonts w:ascii="Arial" w:hAnsi="Arial" w:cs="Arial"/>
          <w:color w:val="2B2B2B"/>
          <w:sz w:val="21"/>
          <w:szCs w:val="21"/>
        </w:rPr>
        <w:t>В этом есть определенны" резон: чем меньше слабо подготовленных в технике разбивки бивака групп на маршрутах в близлежащих к городам зеленых массивах (зонах отдыха), тем меньше дополнительных проблем по обеспечению охраны природы.</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Протяженность маршрутов зачетных походов невелика: БГТО III-5-6 км, БГТО IV-12 км, ГТО 1 - 20-25 км, ГТО II - 20 км, ГТО III - 15 км. Но при этом необходимо иметь в виду два обстоятельства: во-первых, и при такой небольшой протяженности на прохождение маршрута требуется (для походов по I-III ступеням ГТО) не менее 4-6 час</w:t>
      </w:r>
      <w:proofErr w:type="gramStart"/>
      <w:r>
        <w:rPr>
          <w:rFonts w:ascii="Arial" w:hAnsi="Arial" w:cs="Arial"/>
          <w:color w:val="2B2B2B"/>
          <w:sz w:val="21"/>
          <w:szCs w:val="21"/>
        </w:rPr>
        <w:t xml:space="preserve">., </w:t>
      </w:r>
      <w:proofErr w:type="gramEnd"/>
      <w:r>
        <w:rPr>
          <w:rFonts w:ascii="Arial" w:hAnsi="Arial" w:cs="Arial"/>
          <w:color w:val="2B2B2B"/>
          <w:sz w:val="21"/>
          <w:szCs w:val="21"/>
        </w:rPr>
        <w:t>а во-вторых, протяженность маршрута - показатель необходимый, но не недостаточный. Более важен именно прием нормативов по знаниям и навыкам. Так, в редакции комплекса 1985 г. введен раздел "Требования к недельному двигательному режиму". Согласно этим требованиям, все сдающие нормы комплекса по II-III ступеням (т. е. все граждане в возрасте от 18 до 60 лет и старше) призываются к систематическим, еженедельным самостоятельным туристским походам (прогулкам) или к ускоренной ходьбе до 30-35 км. И всем сдающим нормы комплекса от I ступени БГТО до III ступени ГТО рекомендуются еженедельные лыжные прогулки от 8-10 км для малышей до 30- 35 км для взрослых. Следовательно, зачетному походу отводятся функции контрольного мероприятия.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организации такого контроля необходима достаточно большая организационно-методическая работа. Наиболее эффективное средство здесь - подготовка маркированных маршрутов с соответствующим оборудованием мест для приема нормативов по туристским знаниям и навыкам. Сама применяемая в "Положении о ГТО" формула (знания и навыки) подразумевает их проверку как в теоретическом (по карточкам), так и в практическом (на заранее подготовленных дистанциях) аспекте.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Однодневный поход не требует особой подготовки бивачного снаряжения и питания, но небольшие рюкзаки позволяют значительно расширить возможности участников. Действительно, готовить пищу в однодневном походе нецелесообразно: завтракают участники дома, ужинать будут по возвращении, а на маршруте, во время привалов, можно пообедать по-походному, для чего следует захватить с собой бутерброды и термосы. Но это в походе, "прогулочном", семейном. Если же поход проводится как зачетный по комплексу ГТО, то необходимо взять с собой и некоторое количество снаряжения, требуемого для организации приема норм комплекса ГТО по туристским навыкам.</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Рис. 21</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сдаче норм по туристским навыкам должны быть продемонстрированы знания и умения в четырех компонентах: технике ориентирования, движении с преодолением естественных препятствий на пересеченной местности, технике туристского бивака я в знании приемов оказания доврачебной помощи пострадавшему (табл. 10 и рис. 21).</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10. Анализ требований комплекса ГТО по туристским знаниям, умениям и навыкам</w:t>
      </w:r>
    </w:p>
    <w:tbl>
      <w:tblPr>
        <w:tblW w:w="5000" w:type="pct"/>
        <w:shd w:val="clear" w:color="auto" w:fill="000000"/>
        <w:tblCellMar>
          <w:top w:w="75" w:type="dxa"/>
          <w:left w:w="75" w:type="dxa"/>
          <w:bottom w:w="75" w:type="dxa"/>
          <w:right w:w="75" w:type="dxa"/>
        </w:tblCellMar>
        <w:tblLook w:val="04A0"/>
      </w:tblPr>
      <w:tblGrid>
        <w:gridCol w:w="4841"/>
        <w:gridCol w:w="4664"/>
      </w:tblGrid>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Знания</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Умения и навыки</w:t>
            </w:r>
          </w:p>
        </w:tc>
      </w:tr>
      <w:tr w:rsidR="009C6554" w:rsidTr="009C6554">
        <w:tc>
          <w:tcPr>
            <w:tcW w:w="0" w:type="auto"/>
            <w:gridSpan w:val="2"/>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Ориентирование на местности</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Знать основы топографии (топографическая и туристская картосхемы маршрута, масштаб карты или плана местности, условные знаки, магнитное склонение). Знать особенности ориентирования на открытой и закрытой местности, основы глазомерной съемки маршрута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Уметь читать карту, измерять пройденное расстояние, уверенно работать с компасом (ориентировать карту, измерять азимутальные углы на карте и на местности, двигаться в заданном направлении по азимуту и ориентирам), определять стороны горизонта по солнцу и часам</w:t>
            </w:r>
          </w:p>
        </w:tc>
      </w:tr>
      <w:tr w:rsidR="009C6554" w:rsidTr="009C6554">
        <w:tc>
          <w:tcPr>
            <w:tcW w:w="0" w:type="auto"/>
            <w:gridSpan w:val="2"/>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Организация туристского бивака</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Знать основные требования к месту бивака, правила пожарной безопасности, санитарно-гигиенические правила организации и снятия бивака. Знать типы костров, использование их в зависимости от характера местности, погоды и т. п. Знать условия рационального питания в походе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Уметь выбрать оптимальное место для бивака, установить палатку, подготовить и разжечь костер, приготовить горячую пищу</w:t>
            </w:r>
          </w:p>
        </w:tc>
      </w:tr>
      <w:tr w:rsidR="009C6554" w:rsidTr="009C6554">
        <w:tc>
          <w:tcPr>
            <w:tcW w:w="0" w:type="auto"/>
            <w:gridSpan w:val="2"/>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Техника движения</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Знать основные технические приемы передвижения в выбранном виде туризма (пешком, на лыжах, на велосипеде или на гребных судах). Знать основные способы преодоления искусственных и естественных препятствий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Уметь использовать основные приемы техники передвижения (например, в лыжном походе - тропить лыжню, применять лыжные хода, различные способы подъемов, спусков, торможений и поворотов при движении по пересеченной местности)</w:t>
            </w:r>
          </w:p>
        </w:tc>
      </w:tr>
      <w:tr w:rsidR="009C6554" w:rsidTr="009C6554">
        <w:tc>
          <w:tcPr>
            <w:tcW w:w="0" w:type="auto"/>
            <w:gridSpan w:val="2"/>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Оказание доврачебной помощи</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Знать основные причины травматизма и несчастных случаев, основные приемы оказания первой медицинской помощи (при травмах, ожогах, заболеваниях)</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Уметь оказать первую медицинскую помощь (сделать искусственное дыхание, наложить жгут, повязку, обработать рану) и организовать транспортировку пострадавшего с помощью подручных средств</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Прием нормативов по туристским навыкам может быть организован в форме зачета, выполнения упражнений или участия сдающих нормы комплекса ГТО в учебно-контрольных соревнованиях. Последняя форма, как наиболее содержательная и эффективная, рассмотрена подробно на стр. 173.</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походов выходного дня и многодневных </w:t>
      </w:r>
      <w:proofErr w:type="spellStart"/>
      <w:r>
        <w:rPr>
          <w:rFonts w:ascii="Arial" w:hAnsi="Arial" w:cs="Arial"/>
          <w:color w:val="2B2B2B"/>
          <w:sz w:val="21"/>
          <w:szCs w:val="21"/>
        </w:rPr>
        <w:t>некатегорийных</w:t>
      </w:r>
      <w:proofErr w:type="spellEnd"/>
      <w:r>
        <w:rPr>
          <w:rFonts w:ascii="Arial" w:hAnsi="Arial" w:cs="Arial"/>
          <w:color w:val="2B2B2B"/>
          <w:sz w:val="21"/>
          <w:szCs w:val="21"/>
        </w:rPr>
        <w:t xml:space="preserve"> походов заявочным, маршрутным и отчетным документом одновременно является маршрутный лист, выдаваемый группе проводящей организацией. В маршрутном листе указываются: наименование организации, проводящей поход; фамилия, имя и отчество руководителя похода; численный и списочный состав группы; календарный план и схема маршрута. Маршрутный лист регистрируется в проводящей организации (№ маршрутного листа, подпись руководителя проводящей организации - директора, председателя профкома или спортклуба, печать проводящей организации), а после похода подшивается. На маршруте, в контрольных пунктах, делаются отметки (подписи и печати) На основании маршрутного листа оформляется </w:t>
      </w:r>
      <w:r>
        <w:rPr>
          <w:rFonts w:ascii="Arial" w:hAnsi="Arial" w:cs="Arial"/>
          <w:color w:val="2B2B2B"/>
          <w:sz w:val="21"/>
          <w:szCs w:val="21"/>
        </w:rPr>
        <w:lastRenderedPageBreak/>
        <w:t xml:space="preserve">протокол сдачи норм комплекса ГТО по туризму; на основании маршрутных листов за несколько походов, соответствующих в сумме требованиям на значки "Юный турист" и "Турист СССР", оформляются соответствующие протоколы о награждении их участников значками (при совершении многодневного </w:t>
      </w:r>
      <w:proofErr w:type="spellStart"/>
      <w:r>
        <w:rPr>
          <w:rFonts w:ascii="Arial" w:hAnsi="Arial" w:cs="Arial"/>
          <w:color w:val="2B2B2B"/>
          <w:sz w:val="21"/>
          <w:szCs w:val="21"/>
        </w:rPr>
        <w:t>некатегорийного</w:t>
      </w:r>
      <w:proofErr w:type="spellEnd"/>
      <w:r>
        <w:rPr>
          <w:rFonts w:ascii="Arial" w:hAnsi="Arial" w:cs="Arial"/>
          <w:color w:val="2B2B2B"/>
          <w:sz w:val="21"/>
          <w:szCs w:val="21"/>
        </w:rPr>
        <w:t xml:space="preserve"> похода на значок "Турист СССР" такой протокол оформляется сразу).</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Работа туристской секции по подготовке руководителей походов выходного дня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Организация туристской секцией коллектива физической культуры подготовки руководителей походов выходного дня не только важная составная часть всей учебно-воспитательной работы, но и существенный вклад в решение общей проблемы организации и управления массовым самодеятельным туризмом. Важно иметь в виду, что число туристских секций и клубов туристов, приходящихся на один городской (районный) туристский клуб, составляет многие десятки и сотни. По этим причинам городские и районные туристские клубы рассматриваются лишь как консультационно-методические центры туристской работы, а вся организационно-управленческая деятельность в туристских секциях - дело самой секции. В этих условиях подготовка первого звена руководителей массовой туристской работы - наиболее существенная сторона деятельности туристских секций.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Не только количественное, но и качественное решение </w:t>
      </w:r>
      <w:proofErr w:type="gramStart"/>
      <w:r>
        <w:rPr>
          <w:rFonts w:ascii="Arial" w:hAnsi="Arial" w:cs="Arial"/>
          <w:color w:val="2B2B2B"/>
          <w:sz w:val="21"/>
          <w:szCs w:val="21"/>
        </w:rPr>
        <w:t>задачи подготовки руководителей походов выходного дня</w:t>
      </w:r>
      <w:proofErr w:type="gramEnd"/>
      <w:r>
        <w:rPr>
          <w:rFonts w:ascii="Arial" w:hAnsi="Arial" w:cs="Arial"/>
          <w:color w:val="2B2B2B"/>
          <w:sz w:val="21"/>
          <w:szCs w:val="21"/>
        </w:rPr>
        <w:t xml:space="preserve"> диктуется прежде всего требованиями Положения о комплексе ГТО: для новичков в туризме требованиями комплекса установлен широкий круг вопросов по знаниям, навыкам и умениям (см. табл. 10).</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В соответствии с Положением о Всесоюзном физкультурном комплексе "Готов к труду и обороне СССР" и Положением о туристских </w:t>
      </w:r>
      <w:proofErr w:type="spellStart"/>
      <w:r>
        <w:rPr>
          <w:rFonts w:ascii="Arial" w:hAnsi="Arial" w:cs="Arial"/>
          <w:color w:val="2B2B2B"/>
          <w:sz w:val="21"/>
          <w:szCs w:val="21"/>
        </w:rPr>
        <w:t>общественны</w:t>
      </w:r>
      <w:proofErr w:type="spellEnd"/>
      <w:r>
        <w:rPr>
          <w:rFonts w:ascii="Arial" w:hAnsi="Arial" w:cs="Arial"/>
          <w:color w:val="2B2B2B"/>
          <w:sz w:val="21"/>
          <w:szCs w:val="21"/>
        </w:rPr>
        <w:t>? кадрах руководство туристским походом выходного дня (в том числе, и зачетным туристским походом по комплексу ГТО) поручается руководителю, имеющему подготовку в объеме программы "Начальная туристская подготовка "А" (НТП-А), что соответствует ранее действовавшей программе подготовки туристских организаторов.</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Программа первого этапа начальной туристской подготовки, т. е. НТП-А, реализуется на семинарах, работающих по учебному плану объемом 40 час., в том числе 24 час</w:t>
      </w:r>
      <w:proofErr w:type="gramStart"/>
      <w:r>
        <w:rPr>
          <w:rFonts w:ascii="Arial" w:hAnsi="Arial" w:cs="Arial"/>
          <w:color w:val="2B2B2B"/>
          <w:sz w:val="21"/>
          <w:szCs w:val="21"/>
        </w:rPr>
        <w:t>.</w:t>
      </w:r>
      <w:proofErr w:type="gramEnd"/>
      <w:r>
        <w:rPr>
          <w:rFonts w:ascii="Arial" w:hAnsi="Arial" w:cs="Arial"/>
          <w:color w:val="2B2B2B"/>
          <w:sz w:val="21"/>
          <w:szCs w:val="21"/>
        </w:rPr>
        <w:t xml:space="preserve"> </w:t>
      </w:r>
      <w:proofErr w:type="gramStart"/>
      <w:r>
        <w:rPr>
          <w:rFonts w:ascii="Arial" w:hAnsi="Arial" w:cs="Arial"/>
          <w:color w:val="2B2B2B"/>
          <w:sz w:val="21"/>
          <w:szCs w:val="21"/>
        </w:rPr>
        <w:t>т</w:t>
      </w:r>
      <w:proofErr w:type="gramEnd"/>
      <w:r>
        <w:rPr>
          <w:rFonts w:ascii="Arial" w:hAnsi="Arial" w:cs="Arial"/>
          <w:color w:val="2B2B2B"/>
          <w:sz w:val="21"/>
          <w:szCs w:val="21"/>
        </w:rPr>
        <w:t xml:space="preserve">еоретической и методической подготовки (лекционные, семинарские и практические </w:t>
      </w:r>
      <w:proofErr w:type="spellStart"/>
      <w:r>
        <w:rPr>
          <w:rFonts w:ascii="Arial" w:hAnsi="Arial" w:cs="Arial"/>
          <w:color w:val="2B2B2B"/>
          <w:sz w:val="21"/>
          <w:szCs w:val="21"/>
        </w:rPr>
        <w:t>занятия-в</w:t>
      </w:r>
      <w:proofErr w:type="spellEnd"/>
      <w:r>
        <w:rPr>
          <w:rFonts w:ascii="Arial" w:hAnsi="Arial" w:cs="Arial"/>
          <w:color w:val="2B2B2B"/>
          <w:sz w:val="21"/>
          <w:szCs w:val="21"/>
        </w:rPr>
        <w:t xml:space="preserve"> аудитории и на учебном полигоне) и 16 час. практической подготовки - в процессе двухдневного учебного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Из 24 час</w:t>
      </w:r>
      <w:proofErr w:type="gramStart"/>
      <w:r>
        <w:rPr>
          <w:rFonts w:ascii="Arial" w:hAnsi="Arial" w:cs="Arial"/>
          <w:color w:val="2B2B2B"/>
          <w:sz w:val="21"/>
          <w:szCs w:val="21"/>
        </w:rPr>
        <w:t>.</w:t>
      </w:r>
      <w:proofErr w:type="gramEnd"/>
      <w:r>
        <w:rPr>
          <w:rFonts w:ascii="Arial" w:hAnsi="Arial" w:cs="Arial"/>
          <w:color w:val="2B2B2B"/>
          <w:sz w:val="21"/>
          <w:szCs w:val="21"/>
        </w:rPr>
        <w:t xml:space="preserve"> </w:t>
      </w:r>
      <w:proofErr w:type="gramStart"/>
      <w:r>
        <w:rPr>
          <w:rFonts w:ascii="Arial" w:hAnsi="Arial" w:cs="Arial"/>
          <w:color w:val="2B2B2B"/>
          <w:sz w:val="21"/>
          <w:szCs w:val="21"/>
        </w:rPr>
        <w:t>т</w:t>
      </w:r>
      <w:proofErr w:type="gramEnd"/>
      <w:r>
        <w:rPr>
          <w:rFonts w:ascii="Arial" w:hAnsi="Arial" w:cs="Arial"/>
          <w:color w:val="2B2B2B"/>
          <w:sz w:val="21"/>
          <w:szCs w:val="21"/>
        </w:rPr>
        <w:t xml:space="preserve">еоретической и методической подготовки на лекции учебным планом НТП-А отведено 18 час. Предусматривается, что в процессе лекций обучаемые усваивают практически полностью материал шести тем первого раздела учебного плана ("Основные направления массовой туристской работы"), а именно: "Основные направления туристско-экскурсионного дела в СССР", "Туризм во Всесоюзном физкультурном комплексе ГТО", "Основные сведения из Правил", "Туристская секция и клуб туристов коллектива физической культуры", "Туристские возможности родного края", "Охрана природы, памятников истории и культуры". Предусматривается также, что в процессе лекций </w:t>
      </w:r>
      <w:proofErr w:type="gramStart"/>
      <w:r>
        <w:rPr>
          <w:rFonts w:ascii="Arial" w:hAnsi="Arial" w:cs="Arial"/>
          <w:color w:val="2B2B2B"/>
          <w:sz w:val="21"/>
          <w:szCs w:val="21"/>
        </w:rPr>
        <w:t>обучаемые</w:t>
      </w:r>
      <w:proofErr w:type="gramEnd"/>
      <w:r>
        <w:rPr>
          <w:rFonts w:ascii="Arial" w:hAnsi="Arial" w:cs="Arial"/>
          <w:color w:val="2B2B2B"/>
          <w:sz w:val="21"/>
          <w:szCs w:val="21"/>
        </w:rPr>
        <w:t xml:space="preserve"> усваивают и примерно половину материала второго раздела учебного плана ("Организация, подготовка и проведение похода"). Это очень сложно. Эффективность обучения требует максимального внимания со стороны организаторов семинара к обеспечению учебного процесса техническими средствами обучения (слайды, кинофильмы, плакаты, таблицы и т. п.). Существенную помощь окажут в проведении занятий также стенды: "Туризм в комплексе ГТО", "Маршруты походов выходного дня" (рис. 22) и "Маршруты походов по нашему краю" (рис. 23).</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Рис. 22</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lastRenderedPageBreak/>
        <w:br/>
        <w:t>Рис. 23</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Методические занятия по темам второго раздела учебного плана в форме семинаров проводятся в помещении, а в форме практических занятий - на местности.</w:t>
      </w:r>
      <w:proofErr w:type="gramEnd"/>
      <w:r>
        <w:rPr>
          <w:rFonts w:ascii="Arial" w:hAnsi="Arial" w:cs="Arial"/>
          <w:color w:val="2B2B2B"/>
          <w:sz w:val="21"/>
          <w:szCs w:val="21"/>
        </w:rPr>
        <w:t xml:space="preserve"> Первые наиболее эффективны при хорошем обеспечении учебного процесса техническими средствами, вторые - если проводятся на специально подготовленных полигонах.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Основной объем практики по темам второго раздела учебного плана обучаемые получают в процессе организации, подготовки, проведения и подведения итогов учебного двухдневного похода. Приобретение необходимых практических знаний, умений и навыков на достаточном для будущих руководителей походов выходного дня уровне также достигается максимально эффективным использованием технических средств обучения. В данном случае это прежде всего хорошее оборудование (маркирование, тщательный выбор мест биваков, их оборудование, оборудование промежуточных полигонов, или "станций") для отработки и приема нормативов по технике ориентирования, бивака, преодоления естественных препятствий, оказания доврачебной помощи и транспортировки пострадавшего. При таком подходе сам маршрут учебного похода становится важным дополнением к его основным, заранее оборудованным участкам. При этом на маршруте (протяженностью 20-25 км) решаются задачи специальной физической, психологической и тактической подготовки обучаемых, а также практической подготовки будущих руководителей по организации движения группы, выбору пути движения, счисления пройденного пути и т. п.</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Контрольные нормативы и учебные соревнования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Ориентирование на "азимутальном маршруте". Элементы техники ориентирования на местности, включающие работу с компасом (движение в заданном направлении или, несколько сложнее в случае работы с "белой картой", с самостоятельным установлением азимута) и измерение расстояний, а также поиск контрольного пункта с помощью данной "легенды", являются важными элементами техники ориентирования и подводящими упражнениями к занятиям спортивным ориентированием. После изучения условных знаков спортивных карт новички могут пробовать свои силы и на дистанции соревнований по спортивному ориентированию.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Соревнования по технике ориентирования на азимутальном маршруте носят учебно-контрольный характер. При сдаче норм комплекса ГТО дистанция таких соревнований может включать минимальное количество (2) контрольных пунктов (КП) и вместе</w:t>
      </w:r>
      <w:proofErr w:type="gramStart"/>
      <w:r>
        <w:rPr>
          <w:rFonts w:ascii="Arial" w:hAnsi="Arial" w:cs="Arial"/>
          <w:color w:val="2B2B2B"/>
          <w:sz w:val="21"/>
          <w:szCs w:val="21"/>
        </w:rPr>
        <w:t>.</w:t>
      </w:r>
      <w:proofErr w:type="gramEnd"/>
      <w:r>
        <w:rPr>
          <w:rFonts w:ascii="Arial" w:hAnsi="Arial" w:cs="Arial"/>
          <w:color w:val="2B2B2B"/>
          <w:sz w:val="21"/>
          <w:szCs w:val="21"/>
        </w:rPr>
        <w:t xml:space="preserve"> </w:t>
      </w:r>
      <w:proofErr w:type="gramStart"/>
      <w:r>
        <w:rPr>
          <w:rFonts w:ascii="Arial" w:hAnsi="Arial" w:cs="Arial"/>
          <w:color w:val="2B2B2B"/>
          <w:sz w:val="21"/>
          <w:szCs w:val="21"/>
        </w:rPr>
        <w:t>с</w:t>
      </w:r>
      <w:proofErr w:type="gramEnd"/>
      <w:r>
        <w:rPr>
          <w:rFonts w:ascii="Arial" w:hAnsi="Arial" w:cs="Arial"/>
          <w:color w:val="2B2B2B"/>
          <w:sz w:val="21"/>
          <w:szCs w:val="21"/>
        </w:rPr>
        <w:t xml:space="preserve"> пунктом старта-финиша образует замкнутый треугольник с общим расстоянием от 200 до 500 м. Дистанцию учебных соревнований в походе слушателей семинара "Начальная туристская подготовка "А" можно удлинить до 800-1000 м с увеличением числа контрольных пунктов до 4-6.</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Дистанция должна быть тщательно продумана и спланирована.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Необходимо при этом выполнять следующие условия: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весь путь движения должен быть проходимым; недопустимо планировать его (даже на коротких отрезках) через участки труднопроходимого леса, не должно быть таких препятствий, как заборы, глубокие канавы, рвы и овраги, ручьи и другие водные преграды, которые в условиях соревнований с картой </w:t>
      </w:r>
      <w:proofErr w:type="spellStart"/>
      <w:r>
        <w:rPr>
          <w:rFonts w:ascii="Arial" w:hAnsi="Arial" w:cs="Arial"/>
          <w:color w:val="2B2B2B"/>
          <w:sz w:val="21"/>
          <w:szCs w:val="21"/>
        </w:rPr>
        <w:t>ориентировщики</w:t>
      </w:r>
      <w:proofErr w:type="spellEnd"/>
      <w:r>
        <w:rPr>
          <w:rFonts w:ascii="Arial" w:hAnsi="Arial" w:cs="Arial"/>
          <w:color w:val="2B2B2B"/>
          <w:sz w:val="21"/>
          <w:szCs w:val="21"/>
        </w:rPr>
        <w:t xml:space="preserve"> "видят" заранее и имеют реальную возможность обойти;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не должно быть ни одного потенциально опасного участка: следует помнить, что на "азимутальном маршруте" движение совершается только по компасу и по прямой, поэтому участник не ждет никаких сюрпризов;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следует выбирать район соревнований с очень четкими границами; такие соревнования рассчитаны на новичков - даже минимальная возможность заблудиться должна быть исключена.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Соблюдение этих условий достигается прежде всего выбором места соревнований. </w:t>
      </w:r>
      <w:proofErr w:type="gramStart"/>
      <w:r>
        <w:rPr>
          <w:rFonts w:ascii="Arial" w:hAnsi="Arial" w:cs="Arial"/>
          <w:color w:val="2B2B2B"/>
          <w:sz w:val="21"/>
          <w:szCs w:val="21"/>
        </w:rPr>
        <w:t>Если у организатора соревнований (преподавателя, руководителя похода, другого ответственного за проведение учебных занятий или прием нормативов лица), выполняющего в данном случае обязанности начальника дистанции, имеется карта подходящего района, то планирование дистанции существенно упрощается: с помощью карты легко выбрать удобное место старта-финиша, ориентиры для размещения КП, а главное - быстро определить параметры дистанции.</w:t>
      </w:r>
      <w:proofErr w:type="gramEnd"/>
      <w:r>
        <w:rPr>
          <w:rFonts w:ascii="Arial" w:hAnsi="Arial" w:cs="Arial"/>
          <w:color w:val="2B2B2B"/>
          <w:sz w:val="21"/>
          <w:szCs w:val="21"/>
        </w:rPr>
        <w:t xml:space="preserve"> </w:t>
      </w:r>
      <w:proofErr w:type="gramStart"/>
      <w:r>
        <w:rPr>
          <w:rFonts w:ascii="Arial" w:hAnsi="Arial" w:cs="Arial"/>
          <w:color w:val="2B2B2B"/>
          <w:sz w:val="21"/>
          <w:szCs w:val="21"/>
        </w:rPr>
        <w:t xml:space="preserve">Подготовка же дистанции при отсутствии карты требует, естественно, значительно больших усилий и затрат времени, однако и в этом случае начальник дистанции с двумя-тремя помощниками обеспечат ее подготовку за 3-4 часа (рекомендуется начинать с подготовки максимально простой, предельно </w:t>
      </w:r>
      <w:proofErr w:type="spellStart"/>
      <w:r>
        <w:rPr>
          <w:rFonts w:ascii="Arial" w:hAnsi="Arial" w:cs="Arial"/>
          <w:color w:val="2B2B2B"/>
          <w:sz w:val="21"/>
          <w:szCs w:val="21"/>
        </w:rPr>
        <w:t>генерализованной</w:t>
      </w:r>
      <w:proofErr w:type="spellEnd"/>
      <w:r>
        <w:rPr>
          <w:rFonts w:ascii="Arial" w:hAnsi="Arial" w:cs="Arial"/>
          <w:color w:val="2B2B2B"/>
          <w:sz w:val="21"/>
          <w:szCs w:val="21"/>
        </w:rPr>
        <w:t xml:space="preserve"> картосхемы выбранного участка местности, что в конечном счете существенно упростит планирование и оборудование дистанции).</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Важный момент работы - оборудование дистанции контрольными пунктами. Без них участник соревнований не может быть уверен, что правильно прошел этап. Кроме того, отсутствие КП с тем или иным способом отметки не позволяет контролировать движение участников, и соревнования превращаются лишь в выполнение упражнения.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Но дело не только в этом. </w:t>
      </w:r>
      <w:proofErr w:type="gramStart"/>
      <w:r>
        <w:rPr>
          <w:rFonts w:ascii="Arial" w:hAnsi="Arial" w:cs="Arial"/>
          <w:color w:val="2B2B2B"/>
          <w:sz w:val="21"/>
          <w:szCs w:val="21"/>
        </w:rPr>
        <w:t>Как уже говорилось, одна из существенных задач учебных соревнований по технике ориентирования без карты - подготовка их участников к занятиям спортивным ориентированием - важнейшим средством подготовки туристов не только в узком смысле совершенствования техники и тактики ориентирования на местности, но значительно шире - в повышении общей и специальной физической подготовленности, а также и в психологической подготовленности к походам.</w:t>
      </w:r>
      <w:proofErr w:type="gramEnd"/>
      <w:r>
        <w:rPr>
          <w:rFonts w:ascii="Arial" w:hAnsi="Arial" w:cs="Arial"/>
          <w:color w:val="2B2B2B"/>
          <w:sz w:val="21"/>
          <w:szCs w:val="21"/>
        </w:rPr>
        <w:t xml:space="preserve"> Поэтому оборудование дистанции контрольными пунктами со всеми требуемыми атрибутами (стандартная призма, обеспечение отметки карандашами, компостерами, выдача участникам "легенды") в высокой степени способствует подготовке начинающих туристов к массовым соревнованиям по спортивному ориентированию, так как поиск КП по заданной "легенде" и отметка на нем входят в "правила игры".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этом смысле важно также обеспечить и полное оформление места "старта-финиша": установить транспаранты "Старт" и "Финиш", оборудовать по правилам спортивного ориентирования стартовый и финишный коридоры, вывесить перекидные часы стартового времени и стартовые протоколы, подготовить растянутый шнур для вывешивания отрывных "талонов" от карточек участников для обеспечения информации об их результатах. Все эти дополнительные мероприятия носят важный учебный характер по освоению темы "Организация и проведение массовых соревнований по спортивному ориентированию и туристской технике".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Начальник дистанции после выбора места "старта-финиша" и ориентиров для размещения контрольных пунктов с расстояниями между ними не более 200-250 м уточняет (если дистанция планируется с помощью карты) или тщательно измеряет (если дистанция планируется без карты) направления и расстояния. Направление каждого отрезка (азимут) измеряется жидкостным компасом с точностью до +1° (но записывается с округлением до четных значений), а расстояния - шагами с точностью до 5% (записывается с округлением до 10 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Каждый отрезок пути (этап дистанции) желательно заканчивать в таком месте, которое служит надежным точечным, или коротким линейным, или малым площадным ориентиром (вершина горки, отдельный камень, изгиб дороги или пересечение троп, угол кромки). На ориентире укрепляется знак КП (стандартный или самодельный в форме красно-белой призмы) с его номером, а также паролем (цифровым, буквенным, словесным), ибо запись пароля в личной карточке участника - наиболее простой способ контроля прохождения дистанции. Другой способ отметки участником прохождения КП - цветным карандашом или компостером в своей </w:t>
      </w:r>
      <w:r>
        <w:rPr>
          <w:rFonts w:ascii="Arial" w:hAnsi="Arial" w:cs="Arial"/>
          <w:color w:val="2B2B2B"/>
          <w:sz w:val="21"/>
          <w:szCs w:val="21"/>
        </w:rPr>
        <w:lastRenderedPageBreak/>
        <w:t>карточке. В этом случае возле призмы необходимо подвесить на шнурах (тесьме) цветные карандаши (одного цвета на каждом КП) или компостеры.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таком способе прохождения дистанции и отметки на КП каждый участник заполняет свою личную карточку по вывешенному образцу карточки соревнований. Карточка соревнований составляется по известным параметрам дистанции и выбранным КП и включает: направления от одного КП до другого (на первый - от старта, на финиш - от последнего), расстояния этих отрезков и краткую характеристику ориентира для каждого КП.</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Принципиально иной способ информации о дистанции - раздельная информация: на старте вывешена карточка с указанием направления от старта до КП 1, расстояние до него и его "легенда", на КП 1 - то же относительно КП 2 и т. д. В своей личной карточке участник последовательно записывает получаемую информацию и делает отметки о прохождении КП.</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Еще один способ предоставления участникам информации о дистанции - выдача им "белой карты", т. е. вычерченной в заданном и указанном на "карте" масштабе дистанции, причем местоположение на схеме КП дано точкой (проколом), обведенной кружком; в кружке условным знаком, принятым Правилами соревнований по спортивному ориентированию, изображен ориентир, на котором поставлен КП (т. е. графическое выражение "легенды" КП).</w:t>
      </w:r>
      <w:proofErr w:type="gramEnd"/>
      <w:r>
        <w:rPr>
          <w:rFonts w:ascii="Arial" w:hAnsi="Arial" w:cs="Arial"/>
          <w:color w:val="2B2B2B"/>
          <w:sz w:val="21"/>
          <w:szCs w:val="21"/>
        </w:rPr>
        <w:t xml:space="preserve"> На схеме ("белой карте") показано стрелкой направление на Северный магнитный полюс. При таком способе азимутального ориентирования участник все данные о параметрах дистанции получает самостоятельно путем необходимых измерений. Линейкой, имеющейся на жидкостном компасе, он измеряет расстояния между КП и с помощью приведенного на схеме масштаба переводит полученную величину (в сантиметрах или миллиметрах) в метры; жидкостным (или любым другим) компасом определяет направление (азимут) </w:t>
      </w:r>
      <w:proofErr w:type="gramStart"/>
      <w:r>
        <w:rPr>
          <w:rFonts w:ascii="Arial" w:hAnsi="Arial" w:cs="Arial"/>
          <w:color w:val="2B2B2B"/>
          <w:sz w:val="21"/>
          <w:szCs w:val="21"/>
        </w:rPr>
        <w:t>на</w:t>
      </w:r>
      <w:proofErr w:type="gramEnd"/>
      <w:r>
        <w:rPr>
          <w:rFonts w:ascii="Arial" w:hAnsi="Arial" w:cs="Arial"/>
          <w:color w:val="2B2B2B"/>
          <w:sz w:val="21"/>
          <w:szCs w:val="21"/>
        </w:rPr>
        <w:t xml:space="preserve"> искомый КП.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 всех перечисленных случаях участник учебных соревнований должен уметь исчислять свой путь (прежде всего на коротких расстояниях, шагами), уверенно брать азимут и бежать в заданном направлении по компасу с опорой на промежуточные или хорошо видимые дальние, но попутные ориентиры. Этим умениям участники должны быть предварительно обучены, для чего перед учебными соревнованиями руководители похода оборудуют на просторной поляне учебный полигон, где занимающиеся выполняют упражнения по измерению расстояний шагами - пешком и бегом, по определению направления и точному движению в этом направлении.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Старт участникам учебных соревнований дается раздельный с интервалом в 1, 2 или 3 мин. Чем больше интервал, тем надежнее обеспечение самостоятельной работы участников на дистанции, но существенно длительнее соревнования. С другой стороны, чем меньше участников, тем продолжительнее может быть интервал. Продолжительный интервал при большом числе участников (скажем, более 50) приведет к их скоплению и несамостоятельной работе. Выход из такого положения - изменение формулы соревнований: не индивидуальные, а командные, в форме эстафеты, но при этом необходимо соблюдать важнейшее условие всяких соревнований - спортивную справедливость, в данном случае - одинаковость дистанции (суммарной) для всех команд. Подобное требование выполняется при равенстве числа этапов суммарной дистанции и числа членов команды. Так, при 100 участниках можно планировать дистанцию с 5 КП, когда одновременно стартуют 5 команд (их первые участники) в пяти различных направлениях. В составе каждой команды 5 человек. Это значит, что число забегов при 100 участниках составит всего лишь 4, а времени на проведение соревнований потребуется очень немного.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Дистанцию эстафетного ориентирования в этом случае необходимо планировать так, чтобы место "старта-финиша" оказалось в ее центре. На одновременном старте первых участников 5 команд порядок прохождения ими дистанции будет следующим:</w:t>
      </w:r>
      <w:r>
        <w:rPr>
          <w:rFonts w:ascii="Arial" w:hAnsi="Arial" w:cs="Arial"/>
          <w:color w:val="2B2B2B"/>
          <w:sz w:val="21"/>
          <w:szCs w:val="21"/>
        </w:rPr>
        <w:br/>
        <w:t>участник 1-й команды: С-1-2-3-4-5-Ф;</w:t>
      </w:r>
      <w:r>
        <w:rPr>
          <w:rFonts w:ascii="Arial" w:hAnsi="Arial" w:cs="Arial"/>
          <w:color w:val="2B2B2B"/>
          <w:sz w:val="21"/>
          <w:szCs w:val="21"/>
        </w:rPr>
        <w:br/>
        <w:t>участник 2-й команды: С-2-3-4-5-1-Ф;</w:t>
      </w:r>
      <w:r>
        <w:rPr>
          <w:rFonts w:ascii="Arial" w:hAnsi="Arial" w:cs="Arial"/>
          <w:color w:val="2B2B2B"/>
          <w:sz w:val="21"/>
          <w:szCs w:val="21"/>
        </w:rPr>
        <w:br/>
        <w:t>участник 3-й команды: С-3-4-5-1-2-Ф;</w:t>
      </w:r>
      <w:r>
        <w:rPr>
          <w:rFonts w:ascii="Arial" w:hAnsi="Arial" w:cs="Arial"/>
          <w:color w:val="2B2B2B"/>
          <w:sz w:val="21"/>
          <w:szCs w:val="21"/>
        </w:rPr>
        <w:br/>
        <w:t>участник 4-й команды: С-4-5-1-2-3-Ф;</w:t>
      </w:r>
      <w:r>
        <w:rPr>
          <w:rFonts w:ascii="Arial" w:hAnsi="Arial" w:cs="Arial"/>
          <w:color w:val="2B2B2B"/>
          <w:sz w:val="21"/>
          <w:szCs w:val="21"/>
        </w:rPr>
        <w:br/>
        <w:t>участник 5-й команды: С- 5-1-2-3-4-Ф.</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На 2-м этапе участник 1-й команды бежит уже по 2-й дистанции и т. д. "Эстафетой" для каждой команды служит командная карточка с указанием на ней порядка прохождения дистанций на каждом этапе эстафеты и параметров дистанций. Понятно, что при этом потребуется по 4 карточки (по числу забегов) каждого из 5 вариантов порядка прохождения.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Участники учебных соревнований по технике ориентирования на "азимутальном маршруте" после изучения условных знаков спортивной карты и практики работы с картой успешно стартуют в массовых соревнованиях по спортивному ориентированию, которые ныне доступны для всех желающих во многих городах страны.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Если соревнования на "азимутальном маршруте" - зачетный вид по ориентированию на местности, то при протяженности дистанции около 1000 м и 5-6 КП зачетное время может быть установлено в 15 мин.</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Контрольные нормативы, по туристской технике. Контрольным нормативом по туристскому биваку служит установка двухместной палатки командой из 4 человек (минимальный состав туристской группы) за 50 сек.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Один этап проверки включает полосу препятствий. Соревнования проводятся в двух вариантах.</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Индивидуальное прохождение этапов:</w:t>
      </w:r>
      <w:r>
        <w:rPr>
          <w:rFonts w:ascii="Arial" w:hAnsi="Arial" w:cs="Arial"/>
          <w:color w:val="2B2B2B"/>
          <w:sz w:val="21"/>
          <w:szCs w:val="21"/>
        </w:rPr>
        <w:br/>
        <w:t>1) подъем по склону - траверс - спуск (длина этапа 40 м);</w:t>
      </w:r>
      <w:r>
        <w:rPr>
          <w:rFonts w:ascii="Arial" w:hAnsi="Arial" w:cs="Arial"/>
          <w:color w:val="2B2B2B"/>
          <w:sz w:val="21"/>
          <w:szCs w:val="21"/>
        </w:rPr>
        <w:br/>
        <w:t>2) навесная переправа (10 м);</w:t>
      </w:r>
      <w:r>
        <w:rPr>
          <w:rFonts w:ascii="Arial" w:hAnsi="Arial" w:cs="Arial"/>
          <w:color w:val="2B2B2B"/>
          <w:sz w:val="21"/>
          <w:szCs w:val="21"/>
        </w:rPr>
        <w:br/>
        <w:t>3) вязка узла (выбор по карточке: прямой, встречный, брам-шкотовый, схватывающий, проводник, проводник-восьмерка, двойной проводник, стремя, булинь).</w:t>
      </w:r>
      <w:proofErr w:type="gramEnd"/>
      <w:r>
        <w:rPr>
          <w:rFonts w:ascii="Arial" w:hAnsi="Arial" w:cs="Arial"/>
          <w:color w:val="2B2B2B"/>
          <w:sz w:val="21"/>
          <w:szCs w:val="21"/>
        </w:rPr>
        <w:t xml:space="preserve"> Зачетное время 6 мин.</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Командное прохождение этапов (4 человека):</w:t>
      </w:r>
      <w:r>
        <w:rPr>
          <w:rFonts w:ascii="Arial" w:hAnsi="Arial" w:cs="Arial"/>
          <w:color w:val="2B2B2B"/>
          <w:sz w:val="21"/>
          <w:szCs w:val="21"/>
        </w:rPr>
        <w:br/>
        <w:t>1) укладка бревна с помощью веревки и переправа по бревну;</w:t>
      </w:r>
      <w:r>
        <w:rPr>
          <w:rFonts w:ascii="Arial" w:hAnsi="Arial" w:cs="Arial"/>
          <w:color w:val="2B2B2B"/>
          <w:sz w:val="21"/>
          <w:szCs w:val="21"/>
        </w:rPr>
        <w:br/>
        <w:t>2) "маятник";</w:t>
      </w:r>
      <w:r>
        <w:rPr>
          <w:rFonts w:ascii="Arial" w:hAnsi="Arial" w:cs="Arial"/>
          <w:color w:val="2B2B2B"/>
          <w:sz w:val="21"/>
          <w:szCs w:val="21"/>
        </w:rPr>
        <w:br/>
        <w:t>3) переправа по камням (30 м);</w:t>
      </w:r>
      <w:r>
        <w:rPr>
          <w:rFonts w:ascii="Arial" w:hAnsi="Arial" w:cs="Arial"/>
          <w:color w:val="2B2B2B"/>
          <w:sz w:val="21"/>
          <w:szCs w:val="21"/>
        </w:rPr>
        <w:br/>
        <w:t>4) переноска "пострадавшего" на самодельных носилках (100 м). Длина дистанции 200 м, зачетное время 6 мин.</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испытания по оказанию первой помощи при травмах и Несчастных случаях применяется дифференцированная оценка знаний. В основу положен программированный контроль. Участник выбирает один, наиболее правильный, по его мнению, ответ из четырех на предложенный вопрос. Если ответ </w:t>
      </w:r>
      <w:proofErr w:type="gramStart"/>
      <w:r>
        <w:rPr>
          <w:rFonts w:ascii="Arial" w:hAnsi="Arial" w:cs="Arial"/>
          <w:color w:val="2B2B2B"/>
          <w:sz w:val="21"/>
          <w:szCs w:val="21"/>
        </w:rPr>
        <w:t>выбран</w:t>
      </w:r>
      <w:proofErr w:type="gramEnd"/>
      <w:r>
        <w:rPr>
          <w:rFonts w:ascii="Arial" w:hAnsi="Arial" w:cs="Arial"/>
          <w:color w:val="2B2B2B"/>
          <w:sz w:val="21"/>
          <w:szCs w:val="21"/>
        </w:rPr>
        <w:t xml:space="preserve"> верно, загорается лампочка "экзаменатора" и подсвечивает оценку "5".</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Пример карточки: "Вопрос: Какую доврачебную помощь вы окажете себе в походе, подвернув ногу в </w:t>
      </w:r>
      <w:proofErr w:type="spellStart"/>
      <w:r>
        <w:rPr>
          <w:rFonts w:ascii="Arial" w:hAnsi="Arial" w:cs="Arial"/>
          <w:color w:val="2B2B2B"/>
          <w:sz w:val="21"/>
          <w:szCs w:val="21"/>
        </w:rPr>
        <w:t>голеностопе</w:t>
      </w:r>
      <w:proofErr w:type="spellEnd"/>
      <w:r>
        <w:rPr>
          <w:rFonts w:ascii="Arial" w:hAnsi="Arial" w:cs="Arial"/>
          <w:color w:val="2B2B2B"/>
          <w:sz w:val="21"/>
          <w:szCs w:val="21"/>
        </w:rPr>
        <w:t>? Варианты ответов: буду соблюдать полный покой; сделаю массаж; сделаю холодный компресс; наложу горячий компресс".</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организации приема норм комплекса ГТО проверку туристских навыков удобно проводить по этапам, которые обслуживаются опытными преподавателями или инструкторами. В этом случае повышается учебная эффективность туристских упражнений. </w:t>
      </w:r>
      <w:proofErr w:type="gramStart"/>
      <w:r>
        <w:rPr>
          <w:rFonts w:ascii="Arial" w:hAnsi="Arial" w:cs="Arial"/>
          <w:color w:val="2B2B2B"/>
          <w:sz w:val="21"/>
          <w:szCs w:val="21"/>
        </w:rPr>
        <w:t>Сдающие</w:t>
      </w:r>
      <w:proofErr w:type="gramEnd"/>
      <w:r>
        <w:rPr>
          <w:rFonts w:ascii="Arial" w:hAnsi="Arial" w:cs="Arial"/>
          <w:color w:val="2B2B2B"/>
          <w:sz w:val="21"/>
          <w:szCs w:val="21"/>
        </w:rPr>
        <w:t xml:space="preserve"> норматив могут получить консультацию и потренироваться в овладении туристскими навыками. Прием норм комплекса ГТО проводится как на этапах зачетного похода, так и на биваке. Заранее необходимо оповестить всех сдающих нормы о дне похода, провести с ними учебные занятия по овладению туристскими знаниями, умениями и навыками. При большом потоке сдающих нормы на одном маршруте туристского похода можно составить график старта групп. При предложенной схеме в час проходят 60 человек. Для увеличения пропускной способности удваивается количество полигонов. Члены приемной комиссии отмечают маршрутные листы и расписываются в приеме туристских нормативов. На финише маршрутные документы сдаются в оргкомитет по проведению мероприятий комплекса ГТО, где делается запись о приеме туристских норм в карточках сдающих.</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lastRenderedPageBreak/>
        <w:t>Система подготовки туристских общественных кадров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Среди основных направлений массовой туристской работы ведущее положение по праву занимают система обучения туристов и подготовка туристских общественных кадров. Обучение туристов организационно-методической работе, технике и тактике, методике организации общественно полезной работы, подготовке и проведению туристских слетов и соревнований через систему подготовки туристских общественных кадров позволяет решать не только педагогические (учебные, воспитательные, методические) вопросы, но и вопросы организации управления массовым самодеятельным туризмом.</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Положением о туристских общественных кадрах (утверждено постановлением президиума Центрального совета по туризму и экскурсиям от 7 мая 1979 г.) предусмотрена подготовка следующих категорий туристского актива: руководителей походов выходного дня (в том числе и для сдачи норм ГТО по туризму) и походов на значок "Турист СССР", инструкторов туризма, руководителей спортивных туристских походов, общественного туристского актива (федераций туризма, комиссий, правлений клубов, туристских</w:t>
      </w:r>
      <w:proofErr w:type="gramEnd"/>
      <w:r>
        <w:rPr>
          <w:rFonts w:ascii="Arial" w:hAnsi="Arial" w:cs="Arial"/>
          <w:color w:val="2B2B2B"/>
          <w:sz w:val="21"/>
          <w:szCs w:val="21"/>
        </w:rPr>
        <w:t xml:space="preserve"> секций), судей туристских соревнований, членов туристской контрольно-спасательной службы (КСС) и контрольно-спасательных отрядов (КСО).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Требования к уровню подготовки руководителей и участников туристских походов нашли отражение в руководящих документах. Так, положением о Всесоюзном физкультурном комплексе ГТО предусмотрено, что руководители походов выходного дня на значок ГТО должны иметь подготовку в объеме первого этапа начальной туристской подготовки. "Правила организации и проведения самодеятельных туристских походов и путешествий на территории СССР" устанавливают определенные требования к уровню подготовки руководителей и участников походов. В частности, руководителям и участникам походов I категории сложности необходимо иметь знания в объеме второго этапа начальной туристской подготовки, руководителям и участникам походов II-III категорий сложности - в объеме средней, а руководителям и участникам походов IV-V категорий сложности - высшей туристской подготовки.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Основа обучения туристских общественных кадров, относящихся к категориям руководителей туристских походов и инструкторов туризма, - общая и специальная подготовка, осуществляемая в три этапа:</w:t>
      </w:r>
      <w:r>
        <w:rPr>
          <w:rFonts w:ascii="Arial" w:hAnsi="Arial" w:cs="Arial"/>
          <w:color w:val="2B2B2B"/>
          <w:sz w:val="21"/>
          <w:szCs w:val="21"/>
        </w:rPr>
        <w:br/>
        <w:t xml:space="preserve">начальная туристская подготовка, которая включает подготовку руководителей и участников походов выходного дня, многодневных </w:t>
      </w:r>
      <w:proofErr w:type="spellStart"/>
      <w:r>
        <w:rPr>
          <w:rFonts w:ascii="Arial" w:hAnsi="Arial" w:cs="Arial"/>
          <w:color w:val="2B2B2B"/>
          <w:sz w:val="21"/>
          <w:szCs w:val="21"/>
        </w:rPr>
        <w:t>некатегорийных</w:t>
      </w:r>
      <w:proofErr w:type="spellEnd"/>
      <w:r>
        <w:rPr>
          <w:rFonts w:ascii="Arial" w:hAnsi="Arial" w:cs="Arial"/>
          <w:color w:val="2B2B2B"/>
          <w:sz w:val="21"/>
          <w:szCs w:val="21"/>
        </w:rPr>
        <w:t xml:space="preserve"> походов и походов I категории сложности;</w:t>
      </w:r>
      <w:r>
        <w:rPr>
          <w:rFonts w:ascii="Arial" w:hAnsi="Arial" w:cs="Arial"/>
          <w:color w:val="2B2B2B"/>
          <w:sz w:val="21"/>
          <w:szCs w:val="21"/>
        </w:rPr>
        <w:br/>
        <w:t>средняя туристская (или инструкторская) подготовка, которая включает подготовку руководителей и участников походов II и III категорий сложности (или инструкторов туризма);</w:t>
      </w:r>
      <w:r>
        <w:rPr>
          <w:rFonts w:ascii="Arial" w:hAnsi="Arial" w:cs="Arial"/>
          <w:color w:val="2B2B2B"/>
          <w:sz w:val="21"/>
          <w:szCs w:val="21"/>
        </w:rPr>
        <w:br/>
        <w:t>высшая туристская (или инструкторская) подготовка, которая включает подготовку руководителей и участников походов IV и V категорий сложности (или старших инструкторов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Подготовка туристских общественных кадров осуществляется в школах и на семинарах (сборах), организуемых советами по туризму и экскурсиям, </w:t>
      </w:r>
      <w:proofErr w:type="spellStart"/>
      <w:r>
        <w:rPr>
          <w:rFonts w:ascii="Arial" w:hAnsi="Arial" w:cs="Arial"/>
          <w:color w:val="2B2B2B"/>
          <w:sz w:val="21"/>
          <w:szCs w:val="21"/>
        </w:rPr>
        <w:t>Иститутом</w:t>
      </w:r>
      <w:proofErr w:type="spellEnd"/>
      <w:r>
        <w:rPr>
          <w:rFonts w:ascii="Arial" w:hAnsi="Arial" w:cs="Arial"/>
          <w:color w:val="2B2B2B"/>
          <w:sz w:val="21"/>
          <w:szCs w:val="21"/>
        </w:rPr>
        <w:t xml:space="preserve"> повышения квалификации работников туристско-экскурсионных организаций и его филиалами, городскими и районными туристскими клубами, советами ДСО, клубами туристов и туристскими секциями коллективов физической культуры, станциями юных туристов. Слушатели школ занимаются без отрыва от работы или учебы. Семинары (сборы) проводятся в свободное от работы или учебы время - в период отпуска или каникул.</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Формы учебных занятий в школах, на семинарах (сборах) по подготовке туристских общественных кадров - лекции, семинарские и практические занятия, учебно-тренировочные походы, консультации, самостоятельная работа слушателей.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Подготовка туристских общественных кадров, призванных осуществлять работу по организации и проведению массовых туристских мероприятий - походов выходного дня, </w:t>
      </w:r>
      <w:r>
        <w:rPr>
          <w:rFonts w:ascii="Arial" w:hAnsi="Arial" w:cs="Arial"/>
          <w:color w:val="2B2B2B"/>
          <w:sz w:val="21"/>
          <w:szCs w:val="21"/>
        </w:rPr>
        <w:lastRenderedPageBreak/>
        <w:t xml:space="preserve">походов на значок "Турист СССР" и походов I категории сложности, осуществляется на этапе начальной туристской подготовки, разделяемом на два </w:t>
      </w:r>
      <w:proofErr w:type="spellStart"/>
      <w:r>
        <w:rPr>
          <w:rFonts w:ascii="Arial" w:hAnsi="Arial" w:cs="Arial"/>
          <w:color w:val="2B2B2B"/>
          <w:sz w:val="21"/>
          <w:szCs w:val="21"/>
        </w:rPr>
        <w:t>полуэтапа</w:t>
      </w:r>
      <w:proofErr w:type="spellEnd"/>
      <w:r>
        <w:rPr>
          <w:rFonts w:ascii="Arial" w:hAnsi="Arial" w:cs="Arial"/>
          <w:color w:val="2B2B2B"/>
          <w:sz w:val="21"/>
          <w:szCs w:val="21"/>
        </w:rPr>
        <w:t>: начальной туристской подготовки "А" (НТП-А) и начальной туристской подготовки "Б" (НТП-Б).</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Организация первого этапа начальной туристской подготовки (по программе НТП-А), подробно рассмотренная на стр. 171, обеспечивается, как правило, туристскими секциями коллективов физической культуры. Организацию же второго этапа (по программе НТП-Б) могут осуществлять лишь клубы туристов больших коллективов при наличии инструкторского состава требуемого уровня подготовки. Для туристских секций, не имеющих такой возможности, руководителей многодневных </w:t>
      </w:r>
      <w:proofErr w:type="spellStart"/>
      <w:r>
        <w:rPr>
          <w:rFonts w:ascii="Arial" w:hAnsi="Arial" w:cs="Arial"/>
          <w:color w:val="2B2B2B"/>
          <w:sz w:val="21"/>
          <w:szCs w:val="21"/>
        </w:rPr>
        <w:t>некатегорийных</w:t>
      </w:r>
      <w:proofErr w:type="spellEnd"/>
      <w:r>
        <w:rPr>
          <w:rFonts w:ascii="Arial" w:hAnsi="Arial" w:cs="Arial"/>
          <w:color w:val="2B2B2B"/>
          <w:sz w:val="21"/>
          <w:szCs w:val="21"/>
        </w:rPr>
        <w:t xml:space="preserve"> походов и походов I категории сложности обеспечивают городские (районные) клубы и комиссии туризма добровольных спортивных обще</w:t>
      </w:r>
      <w:proofErr w:type="gramStart"/>
      <w:r>
        <w:rPr>
          <w:rFonts w:ascii="Arial" w:hAnsi="Arial" w:cs="Arial"/>
          <w:color w:val="2B2B2B"/>
          <w:sz w:val="21"/>
          <w:szCs w:val="21"/>
        </w:rPr>
        <w:t>ств пр</w:t>
      </w:r>
      <w:proofErr w:type="gramEnd"/>
      <w:r>
        <w:rPr>
          <w:rFonts w:ascii="Arial" w:hAnsi="Arial" w:cs="Arial"/>
          <w:color w:val="2B2B2B"/>
          <w:sz w:val="21"/>
          <w:szCs w:val="21"/>
        </w:rPr>
        <w:t>офсоюзов.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Второй этап начальной туристской подготовки осуществляется в соответствии с учебным планом НТП-Б объемом 60 учебных часов, в том числе: 30 час</w:t>
      </w:r>
      <w:proofErr w:type="gramStart"/>
      <w:r>
        <w:rPr>
          <w:rFonts w:ascii="Arial" w:hAnsi="Arial" w:cs="Arial"/>
          <w:color w:val="2B2B2B"/>
          <w:sz w:val="21"/>
          <w:szCs w:val="21"/>
        </w:rPr>
        <w:t>.</w:t>
      </w:r>
      <w:proofErr w:type="gramEnd"/>
      <w:r>
        <w:rPr>
          <w:rFonts w:ascii="Arial" w:hAnsi="Arial" w:cs="Arial"/>
          <w:color w:val="2B2B2B"/>
          <w:sz w:val="21"/>
          <w:szCs w:val="21"/>
        </w:rPr>
        <w:t xml:space="preserve"> </w:t>
      </w:r>
      <w:proofErr w:type="gramStart"/>
      <w:r>
        <w:rPr>
          <w:rFonts w:ascii="Arial" w:hAnsi="Arial" w:cs="Arial"/>
          <w:color w:val="2B2B2B"/>
          <w:sz w:val="21"/>
          <w:szCs w:val="21"/>
        </w:rPr>
        <w:t>в</w:t>
      </w:r>
      <w:proofErr w:type="gramEnd"/>
      <w:r>
        <w:rPr>
          <w:rFonts w:ascii="Arial" w:hAnsi="Arial" w:cs="Arial"/>
          <w:color w:val="2B2B2B"/>
          <w:sz w:val="21"/>
          <w:szCs w:val="21"/>
        </w:rPr>
        <w:t xml:space="preserve"> период подготовки к учебному походу (из них 20 лекционных и 10 практических занятий в помещении) и 30 час. практических занятий во время учебно-тренировочного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Учебный план НТП-Б содержит два раздела: </w:t>
      </w:r>
      <w:proofErr w:type="gramStart"/>
      <w:r>
        <w:rPr>
          <w:rFonts w:ascii="Arial" w:hAnsi="Arial" w:cs="Arial"/>
          <w:color w:val="2B2B2B"/>
          <w:sz w:val="21"/>
          <w:szCs w:val="21"/>
        </w:rPr>
        <w:t>"Основные направления массовой туристской работы" (общий для учебных планов семинаров по НТП-Б, независимо от вида туризма) и "Специальная подготовка по видам туризма" (имеющий для разных видов туризма некоторые вариации, но непринципиальные: не более чем на один учебный час на ту или иную тему второго раздела учебного плана).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Раздел "Специальная подготовка по видам туризма" содержит 11 тем, в том числе: особенности данного вида туризма, основные принципы классифицирования маршрутов в нем, содержание и правила организации, подготовки и проведения многодневных походов по данному виду туризма, а также ряд тем практического характера: снаряжение, питание, техника и тактика, организация бивака, физическая подготовка туриста, гигиена туриста и оказание доврачебной помощи, основы топографической подготовки</w:t>
      </w:r>
      <w:proofErr w:type="gramEnd"/>
      <w:r>
        <w:rPr>
          <w:rFonts w:ascii="Arial" w:hAnsi="Arial" w:cs="Arial"/>
          <w:color w:val="2B2B2B"/>
          <w:sz w:val="21"/>
          <w:szCs w:val="21"/>
        </w:rPr>
        <w:t xml:space="preserve"> и особенности ориентирования на местности в данном виде туризма, организация наблюдений в походе.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Туристы, прошедшие обучение по программе НТП-Б (или сдавшие экзамены экстерном за курс НТП-Б) и получившие опыт участия в походе I категории сложности, приобретают право руководства походами на значок "Турист СССР" и походами I категории сложности, а также поступления в школу средней туристской подготовки (СТП).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Еще более специализированной и углубленной будет подготовка туристских общественных кадров на уровне средней туристской (участники и руководители походов II и III категорий сложности), средней инструкторской (инструкторы по видам туризма), высшей туристской (участники и руководители походов IV и V категорий сложности) и высшей инструкторской (старшие инструкторы по видам туризма) подготовки. Программы средней туристской и средней инструкторской подготовки обеспечиваются учебным планом в 160 час</w:t>
      </w:r>
      <w:proofErr w:type="gramStart"/>
      <w:r>
        <w:rPr>
          <w:rFonts w:ascii="Arial" w:hAnsi="Arial" w:cs="Arial"/>
          <w:color w:val="2B2B2B"/>
          <w:sz w:val="21"/>
          <w:szCs w:val="21"/>
        </w:rPr>
        <w:t>.</w:t>
      </w:r>
      <w:proofErr w:type="gramEnd"/>
      <w:r>
        <w:rPr>
          <w:rFonts w:ascii="Arial" w:hAnsi="Arial" w:cs="Arial"/>
          <w:color w:val="2B2B2B"/>
          <w:sz w:val="21"/>
          <w:szCs w:val="21"/>
        </w:rPr>
        <w:t xml:space="preserve"> (</w:t>
      </w:r>
      <w:proofErr w:type="gramStart"/>
      <w:r>
        <w:rPr>
          <w:rFonts w:ascii="Arial" w:hAnsi="Arial" w:cs="Arial"/>
          <w:color w:val="2B2B2B"/>
          <w:sz w:val="21"/>
          <w:szCs w:val="21"/>
        </w:rPr>
        <w:t>в</w:t>
      </w:r>
      <w:proofErr w:type="gramEnd"/>
      <w:r>
        <w:rPr>
          <w:rFonts w:ascii="Arial" w:hAnsi="Arial" w:cs="Arial"/>
          <w:color w:val="2B2B2B"/>
          <w:sz w:val="21"/>
          <w:szCs w:val="21"/>
        </w:rPr>
        <w:t>ключая учебно-тренировочный поход), высшей подготовки - учебными планами в 200 час. (также включая учебно-тренировочный поход).</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Кроме перечисленных выше категорий туристов в школу средней туристской подготовки принимаются также младшие инструкторы туризма, имеющие соответствующий туристский опыт и достигшие 18-летнего возраста. Это звание присваивается учащимся общеобразовательных школ, училищ </w:t>
      </w:r>
      <w:proofErr w:type="spellStart"/>
      <w:r>
        <w:rPr>
          <w:rFonts w:ascii="Arial" w:hAnsi="Arial" w:cs="Arial"/>
          <w:color w:val="2B2B2B"/>
          <w:sz w:val="21"/>
          <w:szCs w:val="21"/>
        </w:rPr>
        <w:t>профтехобразования</w:t>
      </w:r>
      <w:proofErr w:type="spellEnd"/>
      <w:r>
        <w:rPr>
          <w:rFonts w:ascii="Arial" w:hAnsi="Arial" w:cs="Arial"/>
          <w:color w:val="2B2B2B"/>
          <w:sz w:val="21"/>
          <w:szCs w:val="21"/>
        </w:rPr>
        <w:t xml:space="preserve"> и средних специальных учебных заведений, достигшим 15-летнего возраста, имеющим значок "Турист СССР" и успешно окончившим семинар или сбор по подготовке младших инструкторов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Система подготовки общественных туристских кадров - важное звено в туристско-экскурсионной работе, в значительной мере обеспечивающее решение воспитательных, образовательных, спортивно-оздоровительных задач средствами туризма. Многолетний опыт практики управления самодеятельным туризмом </w:t>
      </w:r>
      <w:proofErr w:type="gramStart"/>
      <w:r>
        <w:rPr>
          <w:rFonts w:ascii="Arial" w:hAnsi="Arial" w:cs="Arial"/>
          <w:color w:val="2B2B2B"/>
          <w:sz w:val="21"/>
          <w:szCs w:val="21"/>
        </w:rPr>
        <w:t>показал</w:t>
      </w:r>
      <w:proofErr w:type="gramEnd"/>
      <w:r>
        <w:rPr>
          <w:rFonts w:ascii="Arial" w:hAnsi="Arial" w:cs="Arial"/>
          <w:color w:val="2B2B2B"/>
          <w:sz w:val="21"/>
          <w:szCs w:val="21"/>
        </w:rPr>
        <w:t xml:space="preserve"> что к уровню первого и наиболее массового звена системы самодеятельного туризма (туристской секции коллектива физической культуры) эффективное управление организацией массовой туристской работы </w:t>
      </w:r>
      <w:r>
        <w:rPr>
          <w:rFonts w:ascii="Arial" w:hAnsi="Arial" w:cs="Arial"/>
          <w:color w:val="2B2B2B"/>
          <w:sz w:val="21"/>
          <w:szCs w:val="21"/>
        </w:rPr>
        <w:lastRenderedPageBreak/>
        <w:t>возможно лишь через подготовку туристских общественных кадров первого звена: общественного туристского актив (председателей туристских секций), руководителей походов выходного дня и массовых многодневных походов, судей туристских соревнований. Подготовка общественного туристского актива среднего звена (в том числе инструкторов туризма, руководителей походов II-III категорий сложности) обеспечивает подготовка актива массового звена и т. д. Другими словами, система подготовки туристских общественных кадров функционирует достаточно эффективно лишь при наличии обратных связей.</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Подготовка судей по туристским соревнованиям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Подготовка судей по туристским соревнованиям - одна и важнейших задач комиссии по слетам и соревнованиям туристской секции (клуба туристов) коллектива физкультуры.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туристской секции коллектива физкультуры подготовка судей по туристским соревнованиям проводится по программе начальной подготовки судей объемом в 40 учебных часов. Учебным планов семинара судей предусматривается 16 час</w:t>
      </w:r>
      <w:proofErr w:type="gramStart"/>
      <w:r>
        <w:rPr>
          <w:rFonts w:ascii="Arial" w:hAnsi="Arial" w:cs="Arial"/>
          <w:color w:val="2B2B2B"/>
          <w:sz w:val="21"/>
          <w:szCs w:val="21"/>
        </w:rPr>
        <w:t>.</w:t>
      </w:r>
      <w:proofErr w:type="gramEnd"/>
      <w:r>
        <w:rPr>
          <w:rFonts w:ascii="Arial" w:hAnsi="Arial" w:cs="Arial"/>
          <w:color w:val="2B2B2B"/>
          <w:sz w:val="21"/>
          <w:szCs w:val="21"/>
        </w:rPr>
        <w:t xml:space="preserve"> </w:t>
      </w:r>
      <w:proofErr w:type="gramStart"/>
      <w:r>
        <w:rPr>
          <w:rFonts w:ascii="Arial" w:hAnsi="Arial" w:cs="Arial"/>
          <w:color w:val="2B2B2B"/>
          <w:sz w:val="21"/>
          <w:szCs w:val="21"/>
        </w:rPr>
        <w:t>н</w:t>
      </w:r>
      <w:proofErr w:type="gramEnd"/>
      <w:r>
        <w:rPr>
          <w:rFonts w:ascii="Arial" w:hAnsi="Arial" w:cs="Arial"/>
          <w:color w:val="2B2B2B"/>
          <w:sz w:val="21"/>
          <w:szCs w:val="21"/>
        </w:rPr>
        <w:t>а лекции и 24 час на практические занятия по следующим темам: физическая куль тура и спорт в СССР, Положение о судьях и судейских коллегия; по туристским соревнованиям, организация и проведение туристских слетов и соревнований, правила туристских соревнований работа службы дистанции соревнований, работа судей на этапах работа секретариата и службы информации, организация работы бригад старта и финиша, методика судейства отдельных видов соревнований.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Теоретическая подготовка судей, получаемая ими на лекциях подкрепляется специально организуемыми учебными соревнованиями, на которых отрабатываются основные вопросы </w:t>
      </w:r>
      <w:proofErr w:type="gramStart"/>
      <w:r>
        <w:rPr>
          <w:rFonts w:ascii="Arial" w:hAnsi="Arial" w:cs="Arial"/>
          <w:color w:val="2B2B2B"/>
          <w:sz w:val="21"/>
          <w:szCs w:val="21"/>
        </w:rPr>
        <w:t>практической</w:t>
      </w:r>
      <w:proofErr w:type="gramEnd"/>
      <w:r>
        <w:rPr>
          <w:rFonts w:ascii="Arial" w:hAnsi="Arial" w:cs="Arial"/>
          <w:color w:val="2B2B2B"/>
          <w:sz w:val="21"/>
          <w:szCs w:val="21"/>
        </w:rPr>
        <w:t xml:space="preserve"> работы судейских бригад, обслуживающих туристские соревнования.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Работа службы дистанции - планирование, разметка и оборудование дистанции на местности; организация мероприятий по обеспечению безопасности, медицинского обеспечения на дистанции; работа службы дистанции непосредственно перед началом соревнований и работа во время них.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Работа судей на этапах - условия преодоления этапа с демонстрацией вариантов правильного и неправильного его прохождения, трактовка всех возможных нарушений и пользование таблицей штрафов; разбор возможных вариантов прохождения этапов, предусмотренных Правилами и условиями соревнований, ситуаций и действий судей; практика судей в оценке ошибок.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Работа секретариата и службы информации - оформление места работы секретариата; репетиция приема заявок, проведения жеребьевки, оформления командных карточек, организация предстартовой информации участников, информация о предварительных результатах; практика в обработке результатов соревнований и организация награждения победителей.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Работа бригад старта и финиша - проверка соответствия снаряжения и формы участников требованиям Правил и положения о соревнованиях; работа судьи-стартера и секретаря; виды старта; работа судей и секретарей на финише; взаимодействие бригад старта и финиша с секретариатом и комендантской службой.</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На учебных соревнованиях, непосредственно предшествующих слету, отрабатываются и такие вопросы, как регламент соревнований, место и порядок церемонии открытия и закрытия слета, награждения победителей, места размещения конкурсных материалов и проведения конкурсов, система работы конкурсных комиссий и организация свободного времени участников, включая вопросы определения удобных мест для тренировок и разминок участников соревнований, для работы редколлегий боевых листков и т. п.</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Важное условие подготовки квалифицированных судей по туристским соревнованиям - постоянное активное участие их в судейской работе по другим видам спорта на соревнованиях, проводимых советом коллектива физической культуры, районным комитетом по физической культуре и спорту, областным советом ДСО, - по легкоатлетическому кроссу, легкой атлетике, лыжным гонкам, многоборью комплекса ГТО. Практика судейства разных соревнований значительно расширяет кругозор спортивного судьи, повышает его судейскую культуру и эрудицию, позволяет накапливать ценный судейский опыт, который невозможно заменить только лекциями и даже хорошо организованными практическими занятиями.</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Организация и проведение слета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Организуют туристский слет (соревнования по туристской технике) коллектива физкультуры местные комитеты профсоюза, спортивные клубы вузов, заблаговременно внося его в свои календарные планы спортивных мероприятий.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оргкомитет туристского слета входят: представитель проводящей организации, главный судья соревнований на слете, представители комсомольской и других общественных организаций. Оргкомитет согласовывает проведение слета с местными советами, лесничествами, на территории которых он планируется, утверждает главную судейскую коллегию, решает вопросы материально-технического, медицинского, хозяйственного, транспортного обеспечения слета, обеспечения безопасности участников соревнований.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Все мероприятия слета (соревнования, конкурсы) проводятся в полном соответствии с положением о слете и условиями проведения соревнований (конкурсов); последние либо включаются в положение, либо служат письменным приложением к нему. Оба документа утверждаются проводящей организацией, и только она (ее представитель на слете) имеет право вносить в них какие-либо изменения.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Положение о слете содержит следующие обязательные разделы: цель и задачи слета; время и место его проведения; программа; определение результатов; награждение победителей.</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 зависимости от масштаба слета (а для большого производственного коллектива, научного, хозяйственного объединения туристский слет может быть крупным мероприятием с участием множества команд, гостей) в положение могут быть включены и другие разделы: руководство подготовкой и проведением слета; участники слета; финансирование, порядок и сроки подачи заявок, требуемая документация; порядок и сроки регистрации участников;</w:t>
      </w:r>
      <w:proofErr w:type="gramEnd"/>
      <w:r>
        <w:rPr>
          <w:rFonts w:ascii="Arial" w:hAnsi="Arial" w:cs="Arial"/>
          <w:color w:val="2B2B2B"/>
          <w:sz w:val="21"/>
          <w:szCs w:val="21"/>
        </w:rPr>
        <w:t xml:space="preserve"> снаряжение и инвентарь.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Изменения и дополнения в положение вносятся представителем проводящей организации не позднее начала первой жеребьевки команд. Однако при возникновении условий, угрожающих безопасности участников или делающих невозможным проведение соревнований, они должны быть отложены, а если уже начались - то прерваны. Если соревнования в тот же день провести невозможно, решение о дальнейшем их проведении и зачете результатов принимает главная судейская коллегия слета.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Все соревнования по технике отдельных видов туризма, по спортивному ориентированию (если они предусмотрены программой слета) проводятся в полном соответствии с Правилами этих соревнований. Если, однако, программой слета предусмотрены соревнования комбинированные, включающие военно-прикладные навыки, элементы туристской техники и техники ориентирования, отдельные нормативы комплекса ГТО, организаторы соревнований разрабатывают подробные условия, имеющие силу Правил.</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Подготовка к слетам и соревнованиям по видам туризма начинается задолго до их начала с включением планируемого мероприятия в календарный план, который составляется по следующей форме:</w:t>
      </w:r>
    </w:p>
    <w:tbl>
      <w:tblPr>
        <w:tblW w:w="5000" w:type="pct"/>
        <w:shd w:val="clear" w:color="auto" w:fill="000000"/>
        <w:tblCellMar>
          <w:top w:w="75" w:type="dxa"/>
          <w:left w:w="75" w:type="dxa"/>
          <w:bottom w:w="75" w:type="dxa"/>
          <w:right w:w="75" w:type="dxa"/>
        </w:tblCellMar>
        <w:tblLook w:val="04A0"/>
      </w:tblPr>
      <w:tblGrid>
        <w:gridCol w:w="479"/>
        <w:gridCol w:w="1815"/>
        <w:gridCol w:w="1412"/>
        <w:gridCol w:w="1414"/>
        <w:gridCol w:w="1320"/>
        <w:gridCol w:w="1893"/>
        <w:gridCol w:w="1172"/>
      </w:tblGrid>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lastRenderedPageBreak/>
              <w:t xml:space="preserve">№ </w:t>
            </w:r>
            <w:proofErr w:type="spellStart"/>
            <w:proofErr w:type="gramStart"/>
            <w:r>
              <w:rPr>
                <w:rFonts w:ascii="Arial" w:hAnsi="Arial" w:cs="Arial"/>
                <w:color w:val="2B2B2B"/>
                <w:sz w:val="21"/>
                <w:szCs w:val="21"/>
              </w:rPr>
              <w:t>п</w:t>
            </w:r>
            <w:proofErr w:type="spellEnd"/>
            <w:proofErr w:type="gramEnd"/>
            <w:r>
              <w:rPr>
                <w:rFonts w:ascii="Arial" w:hAnsi="Arial" w:cs="Arial"/>
                <w:color w:val="2B2B2B"/>
                <w:sz w:val="21"/>
                <w:szCs w:val="21"/>
              </w:rPr>
              <w:t>/</w:t>
            </w:r>
            <w:proofErr w:type="spellStart"/>
            <w:r>
              <w:rPr>
                <w:rFonts w:ascii="Arial" w:hAnsi="Arial" w:cs="Arial"/>
                <w:color w:val="2B2B2B"/>
                <w:sz w:val="21"/>
                <w:szCs w:val="21"/>
              </w:rPr>
              <w:t>п</w:t>
            </w:r>
            <w:proofErr w:type="spellEnd"/>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Наименование мероприятий</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Сроки проведения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Место проведения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Участники и их число</w:t>
            </w:r>
          </w:p>
        </w:tc>
        <w:tc>
          <w:tcPr>
            <w:tcW w:w="0" w:type="auto"/>
            <w:shd w:val="clear" w:color="auto" w:fill="FFFFFF"/>
            <w:vAlign w:val="center"/>
            <w:hideMark/>
          </w:tcPr>
          <w:p w:rsidR="009C6554" w:rsidRDefault="009C6554">
            <w:pPr>
              <w:jc w:val="center"/>
              <w:rPr>
                <w:rFonts w:ascii="Arial" w:hAnsi="Arial" w:cs="Arial"/>
                <w:color w:val="2B2B2B"/>
                <w:sz w:val="21"/>
                <w:szCs w:val="21"/>
              </w:rPr>
            </w:pPr>
            <w:proofErr w:type="gramStart"/>
            <w:r>
              <w:rPr>
                <w:rFonts w:ascii="Arial" w:hAnsi="Arial" w:cs="Arial"/>
                <w:color w:val="2B2B2B"/>
                <w:sz w:val="21"/>
                <w:szCs w:val="21"/>
              </w:rPr>
              <w:t>Ответственные</w:t>
            </w:r>
            <w:proofErr w:type="gramEnd"/>
            <w:r>
              <w:rPr>
                <w:rFonts w:ascii="Arial" w:hAnsi="Arial" w:cs="Arial"/>
                <w:color w:val="2B2B2B"/>
                <w:sz w:val="21"/>
                <w:szCs w:val="21"/>
              </w:rPr>
              <w:t xml:space="preserve"> за проведение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Сумма расходов</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Организация, проводящая мероприятие, создает оргкомитет и принимает постановление (издает приказ) о проведении слета или соревнований, которые, как правило, приурочиваются к знаменательным датам. Постановление (приказ) и положение о слете или соревнованиях рассылаются организациям, участвующим в мероприятии, за месяц до его начала - при уровне до областного и за 3 месяца - </w:t>
      </w:r>
      <w:proofErr w:type="gramStart"/>
      <w:r>
        <w:rPr>
          <w:rFonts w:ascii="Arial" w:hAnsi="Arial" w:cs="Arial"/>
          <w:color w:val="2B2B2B"/>
          <w:sz w:val="21"/>
          <w:szCs w:val="21"/>
        </w:rPr>
        <w:t>при</w:t>
      </w:r>
      <w:proofErr w:type="gramEnd"/>
      <w:r>
        <w:rPr>
          <w:rFonts w:ascii="Arial" w:hAnsi="Arial" w:cs="Arial"/>
          <w:color w:val="2B2B2B"/>
          <w:sz w:val="21"/>
          <w:szCs w:val="21"/>
        </w:rPr>
        <w:t xml:space="preserve"> республиканском или всесоюзном.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табл. 11 приведена схема общепринятого плана работы оргкомитета слета (туристских соревнований). Вместе с постановлением о его проведении, положением и сметой расходов рабочий план мероприятий оргкомитета составляет основную документацию, определяющую его работу.</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11. План основных мероприятий оргкомитета туристского слета</w:t>
      </w:r>
    </w:p>
    <w:tbl>
      <w:tblPr>
        <w:tblW w:w="5000" w:type="pct"/>
        <w:shd w:val="clear" w:color="auto" w:fill="000000"/>
        <w:tblCellMar>
          <w:top w:w="75" w:type="dxa"/>
          <w:left w:w="75" w:type="dxa"/>
          <w:bottom w:w="75" w:type="dxa"/>
          <w:right w:w="75" w:type="dxa"/>
        </w:tblCellMar>
        <w:tblLook w:val="04A0"/>
      </w:tblPr>
      <w:tblGrid>
        <w:gridCol w:w="504"/>
        <w:gridCol w:w="5382"/>
        <w:gridCol w:w="1673"/>
        <w:gridCol w:w="1946"/>
      </w:tblGrid>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 </w:t>
            </w:r>
            <w:proofErr w:type="spellStart"/>
            <w:proofErr w:type="gramStart"/>
            <w:r>
              <w:rPr>
                <w:rFonts w:ascii="Arial" w:hAnsi="Arial" w:cs="Arial"/>
                <w:color w:val="2B2B2B"/>
                <w:sz w:val="21"/>
                <w:szCs w:val="21"/>
              </w:rPr>
              <w:t>п</w:t>
            </w:r>
            <w:proofErr w:type="spellEnd"/>
            <w:proofErr w:type="gramEnd"/>
            <w:r>
              <w:rPr>
                <w:rFonts w:ascii="Arial" w:hAnsi="Arial" w:cs="Arial"/>
                <w:color w:val="2B2B2B"/>
                <w:sz w:val="21"/>
                <w:szCs w:val="21"/>
              </w:rPr>
              <w:t>/</w:t>
            </w:r>
            <w:proofErr w:type="spellStart"/>
            <w:r>
              <w:rPr>
                <w:rFonts w:ascii="Arial" w:hAnsi="Arial" w:cs="Arial"/>
                <w:color w:val="2B2B2B"/>
                <w:sz w:val="21"/>
                <w:szCs w:val="21"/>
              </w:rPr>
              <w:t>п</w:t>
            </w:r>
            <w:proofErr w:type="spellEnd"/>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Мероприятия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Срок выполнения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Ответственный</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Комплектование главной судейской коллегии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 4-6 месяцев до начала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Главный судья</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Выбор места слета. Согласование района с местными органами власти, лесничеством, санэпидстанцией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 3-5 месяцев до начала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Член оргкомитета</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Подготовка снаряжения и инвентаря</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 месяц до начала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Комендант</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Заказ автотранспорта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Член оргкомитета</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Подготовка судейской документации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Подготовка трасс соревнований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Главный судья</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w:t>
            </w:r>
          </w:p>
        </w:tc>
        <w:tc>
          <w:tcPr>
            <w:tcW w:w="0" w:type="auto"/>
            <w:shd w:val="clear" w:color="auto" w:fill="FFFFFF"/>
            <w:vAlign w:val="center"/>
            <w:hideMark/>
          </w:tcPr>
          <w:p w:rsidR="009C6554" w:rsidRDefault="009C6554">
            <w:pPr>
              <w:rPr>
                <w:rFonts w:ascii="Arial" w:hAnsi="Arial" w:cs="Arial"/>
                <w:color w:val="2B2B2B"/>
                <w:sz w:val="21"/>
                <w:szCs w:val="21"/>
              </w:rPr>
            </w:pPr>
            <w:proofErr w:type="spellStart"/>
            <w:proofErr w:type="gramStart"/>
            <w:r>
              <w:rPr>
                <w:rFonts w:ascii="Arial" w:hAnsi="Arial" w:cs="Arial"/>
                <w:color w:val="2B2B2B"/>
                <w:sz w:val="21"/>
                <w:szCs w:val="21"/>
              </w:rPr>
              <w:t>Оранизация</w:t>
            </w:r>
            <w:proofErr w:type="spellEnd"/>
            <w:r>
              <w:rPr>
                <w:rFonts w:ascii="Arial" w:hAnsi="Arial" w:cs="Arial"/>
                <w:color w:val="2B2B2B"/>
                <w:sz w:val="21"/>
                <w:szCs w:val="21"/>
              </w:rPr>
              <w:t xml:space="preserve"> пропаганды слета (изготовление афиши, эмблем, значков, программы слета, пригласительных билетов, связь с прессой, радио, телевидением и т. д.)</w:t>
            </w:r>
            <w:proofErr w:type="gramEnd"/>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Член оргкомитета</w:t>
            </w:r>
          </w:p>
        </w:tc>
      </w:tr>
      <w:tr w:rsidR="009C6554" w:rsidTr="009C6554">
        <w:tc>
          <w:tcPr>
            <w:tcW w:w="0" w:type="auto"/>
            <w:shd w:val="clear" w:color="auto" w:fill="FFFFFF"/>
            <w:vAlign w:val="center"/>
            <w:hideMark/>
          </w:tcPr>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Приобретение призов, медалей и дипломов для награждения победителей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Обеспечение медицинским обслуживанием</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 месяц до начала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lastRenderedPageBreak/>
              <w:t>10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Приглашение на слет ветеранов революции, войны и труда, передовиков производства и сельского хозяйства, деятелей культуры, лучших спортсменов</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11</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Обеспечение работы буфетов, киосков по продаже продуктов, сувениров, газет, краеведческой и туристской литературы</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Обеспечение транспортными средствами и инвентарем трудового десанта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13</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Подготовка к трудовому десанту</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14</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Оборудование центра соревнований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Накануне слета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Комендант</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Организация встречи участников</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Член оргкомитета</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Обеспечение питанием участников и судей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 дни слета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17</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Организация природоохранных и противопожарных мероприятий, мер безопасности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То же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18</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Организация отъезда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 дни слета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Член оргкомитета</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19</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Подведение итогов слета, составление отчета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 течение недели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Председатель оргкомитета</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Пропаганда проведенного мероприятия (фотогазеты, радио и телевидение, печать)</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 течение месяца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Член оргкомитета</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Как видно из таблицы, круг вопросов, решаемых оргкомитетом и главной судейской коллегией слета в период его организации и подготовки, довольно широк и включает часть мероприятий, характерных для организации любых спортивных соревнований (комплектование главной судейской коллегии и подготовка судейской документации, транспортные вопросы, организация питания участников и судей, организация награждения и др.). Однако другая часть вопросов специфична именно для туристских соревнований (выбор места слета, подготовка трасс соревнований, материально-техническое обеспечение).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Выбор и подготовка места слета. Выбор места слета определяется требованиями безопасности участников, удобства подъездов и подходов, планировки лагеря, обеспеченности водой и топливом, пожарной безопасности и охраны природы, ландшафтной характеристикой местности с точки зрения прокладывания интересных для участников и зрителей дистанций соревнований.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выборе места слета тщательно анализируются все его достоинства и недостатки, осуществляется предварительная планировка лагеря, определяются участки, пригодные для прокладки дистанций соревнований, для старта и финиша по каждой дистанции, для размещения главной судейской коллегии, врача, секретариата. Определяется также объем работ комендантской службы слета.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Для проведения слетов обычно выбираются живописные места в пригородных лесных зонах, где имеются источники питьевой воды, подъездные пути. Лучше всего организовать слет в районе профилактория данного коллектива, спортивно-оздоровительного или пионерского лагеря. Схема размещения команд разрабатывается заранее. Предусматриваются места для приготовления пищи на примусах или кострах, подвозятся дрова, оборудуются места для умывания, устройства туалетов и мусорных ям. В судейском лагере устанавливается большая палатка (или навес) для совещаний главной судейской коллегии, работы мандатной комиссии. На поляне размечается </w:t>
      </w:r>
      <w:proofErr w:type="spellStart"/>
      <w:r>
        <w:rPr>
          <w:rFonts w:ascii="Arial" w:hAnsi="Arial" w:cs="Arial"/>
          <w:color w:val="2B2B2B"/>
          <w:sz w:val="21"/>
          <w:szCs w:val="21"/>
        </w:rPr>
        <w:t>киперной</w:t>
      </w:r>
      <w:proofErr w:type="spellEnd"/>
      <w:r>
        <w:rPr>
          <w:rFonts w:ascii="Arial" w:hAnsi="Arial" w:cs="Arial"/>
          <w:color w:val="2B2B2B"/>
          <w:sz w:val="21"/>
          <w:szCs w:val="21"/>
        </w:rPr>
        <w:t xml:space="preserve"> лентой линейка для построения участников, устанавливается флагшток для подъема флага соревнований. Комендантская служба оборудует и оформляет места открытия и закрытия слета, старта и финиша соревнований по видам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Подготовка дистанций соревнований. Дистанции соревнований должны быть логичными, зрелищными, безопасными и полностью соответствовать уровню подготовки участников слета.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Размечает и готовит трассу соревнований служба дистанции, возглавляемая ее начальником. Все этапы должны быть заметны для участников и ограждены коридором от зрителей. Вся трасса полосы препятствий маркируется. Служба дистанции должна подготовить соответствующий картографический материал (его корректировку и тиражирование), оборудовать дистанции знаками контрольных пунктов со средствами отметки об их прохождении.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Дистанции соревнований на слете коллектива физической культуры должны быть максимально доступными для всех желающих. Ставить их рекомендуется в местах, где они логичны. Так, навесную переправу лучше организовать над рекой или оврагом, а не на поляне между двумя деревьями. Более сложные участки обычно размещаются в начале дистанции, а переправы вброд - в конце. При оборудовании дополнительных параллельных маршрутов увеличивается пропускная способность соревнований.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Материально-техническое обеспечение слета предусматривает обеспечение участников слета и судей лагерным снаряжением (палатки, костровые принадлежности или примусное хозяйство, посуда для приготовления пищи, хозяйственный инвентарь) и продуктами питания; снаряжением для соревнований и работы судейской коллегии; средствами для проведения конкурсов и работы жюри.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Перед началом слета готовятся афиши, плакаты, транспаранты, щиты информации, которые передаются коменданту. Комендантской службе отводится основная роль в материально-техническом обеспечении слета. Комендант получает снаряжение и инвентарь, под расписку выдает их начальникам дистанции и принимает от них по окончании слета.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 соответствии с заявкой главного секретаря слета должны быть подготовлены бланки протоколов, канцелярские принадлежности (папки, скоросшиватели, карандаши, фломастеры, скрепки, кнопки, клей, резинки, бумага и т. д.), дипломы, хронометры, нагрудные номера, отличительные знаки судей (значки, эмблемы, нарукавные повязки, судейские карточки, бланки справок о судействе).</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Организация лагеря слета и питания его участников в полевых условиях практически та же, что и в условиях туристского похода (</w:t>
      </w:r>
      <w:proofErr w:type="gramStart"/>
      <w:r>
        <w:rPr>
          <w:rFonts w:ascii="Arial" w:hAnsi="Arial" w:cs="Arial"/>
          <w:color w:val="2B2B2B"/>
          <w:sz w:val="21"/>
          <w:szCs w:val="21"/>
        </w:rPr>
        <w:t>см</w:t>
      </w:r>
      <w:proofErr w:type="gramEnd"/>
      <w:r>
        <w:rPr>
          <w:rFonts w:ascii="Arial" w:hAnsi="Arial" w:cs="Arial"/>
          <w:color w:val="2B2B2B"/>
          <w:sz w:val="21"/>
          <w:szCs w:val="21"/>
        </w:rPr>
        <w:t>. главу 21).</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Материально-техническое обеспечение соревнований полностью зависит от их содержания, видов и класса, условий проведения, требований, предъявляемых положением о соревнованиях к снаряжению. Соревнования по технике отдельных видов туризма требуют соответствующего горно-пешеходного снаряжения (веревки, страховочные пояса, карабины, рукавицы, каски), байдарок, велосипедов и т. п. Положением оговаривается, с каким снаряжением команды прибывают на слет. А оборудование дистанций полностью обеспечивается организаторами слета.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Материально-техническое обеспечение конкурсной программы слета - определяющий фактор успешного проведения конкурсов. Так, для просмотра кинофильмов и </w:t>
      </w:r>
      <w:proofErr w:type="spellStart"/>
      <w:r>
        <w:rPr>
          <w:rFonts w:ascii="Arial" w:hAnsi="Arial" w:cs="Arial"/>
          <w:color w:val="2B2B2B"/>
          <w:sz w:val="21"/>
          <w:szCs w:val="21"/>
        </w:rPr>
        <w:t>слайдфильмов</w:t>
      </w:r>
      <w:proofErr w:type="spellEnd"/>
      <w:r>
        <w:rPr>
          <w:rFonts w:ascii="Arial" w:hAnsi="Arial" w:cs="Arial"/>
          <w:color w:val="2B2B2B"/>
          <w:sz w:val="21"/>
          <w:szCs w:val="21"/>
        </w:rPr>
        <w:t xml:space="preserve"> необходимы: кинопроектор для 16-миллиметровой пленки со звуковой установкой (типа "Украина"); кинопроектор для пленки 8-С и 8-миллиметровой ("Русь"); не менее двух диапроекторов с кассетами ("</w:t>
      </w:r>
      <w:proofErr w:type="spellStart"/>
      <w:r>
        <w:rPr>
          <w:rFonts w:ascii="Arial" w:hAnsi="Arial" w:cs="Arial"/>
          <w:color w:val="2B2B2B"/>
          <w:sz w:val="21"/>
          <w:szCs w:val="21"/>
        </w:rPr>
        <w:t>Свитязь</w:t>
      </w:r>
      <w:proofErr w:type="spellEnd"/>
      <w:r>
        <w:rPr>
          <w:rFonts w:ascii="Arial" w:hAnsi="Arial" w:cs="Arial"/>
          <w:color w:val="2B2B2B"/>
          <w:sz w:val="21"/>
          <w:szCs w:val="21"/>
        </w:rPr>
        <w:t>", "Протон", "Альфа"), магнитофоны (кассетный и катушечные для двух- и четырехдорожечных записей) и пустые кассеты; микрофон со стойкой; усилитель со стандартным входом для микрофона, магнитофона, проигрывателя и акустическая система мощностью не менее 10 ватт на каждые 100 зрителей; кабели-удлинители, тройники, переходники со специальными валами на стандартную тре</w:t>
      </w:r>
      <w:proofErr w:type="gramStart"/>
      <w:r>
        <w:rPr>
          <w:rFonts w:ascii="Arial" w:hAnsi="Arial" w:cs="Arial"/>
          <w:color w:val="2B2B2B"/>
          <w:sz w:val="21"/>
          <w:szCs w:val="21"/>
        </w:rPr>
        <w:t>х-</w:t>
      </w:r>
      <w:proofErr w:type="gramEnd"/>
      <w:r>
        <w:rPr>
          <w:rFonts w:ascii="Arial" w:hAnsi="Arial" w:cs="Arial"/>
          <w:color w:val="2B2B2B"/>
          <w:sz w:val="21"/>
          <w:szCs w:val="21"/>
        </w:rPr>
        <w:t xml:space="preserve"> или </w:t>
      </w:r>
      <w:proofErr w:type="spellStart"/>
      <w:r>
        <w:rPr>
          <w:rFonts w:ascii="Arial" w:hAnsi="Arial" w:cs="Arial"/>
          <w:color w:val="2B2B2B"/>
          <w:sz w:val="21"/>
          <w:szCs w:val="21"/>
        </w:rPr>
        <w:t>пятиштырковую</w:t>
      </w:r>
      <w:proofErr w:type="spellEnd"/>
      <w:r>
        <w:rPr>
          <w:rFonts w:ascii="Arial" w:hAnsi="Arial" w:cs="Arial"/>
          <w:color w:val="2B2B2B"/>
          <w:sz w:val="21"/>
          <w:szCs w:val="21"/>
        </w:rPr>
        <w:t xml:space="preserve"> колодку; экраны.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Проведение слета. При планировании дистанций и в процессе соревнований первостепенное значение приобретают меры безопасности, природоохранные и противопожарные. Так, участок реки для организации переправы должен быть выбран с твердым и ровным дном, безопасными подходами. Недопустимы прохождение дистанции и организация страховки с некачественным снаряжением. Постоянными должны быть наблюдения медико-санитарной службы за приготовлением пищи, качеством воды, состоянием туалетов, мусорных ям.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 соревнованиях по технике отдельных видов туризма обеспечение безопасности (организация судейской страховки в соревнованиях по технике горного туризма, патрулирование спасательных судов в соревнованиях по технике водного туризма и т. п.) - основная задача службы дистанций.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работе судейских бригад, обслуживающих соревнования, необходимы прежде всего четкость, согласованность, корректность.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Проведение конкурсов на слетах в полевых условиях - задача подчас не только трудная, но и неразрешимая. Поэтому если в полевых условиях нет возможности просмотра кинофильмов и </w:t>
      </w:r>
      <w:proofErr w:type="spellStart"/>
      <w:r>
        <w:rPr>
          <w:rFonts w:ascii="Arial" w:hAnsi="Arial" w:cs="Arial"/>
          <w:color w:val="2B2B2B"/>
          <w:sz w:val="21"/>
          <w:szCs w:val="21"/>
        </w:rPr>
        <w:t>слайдфильмов</w:t>
      </w:r>
      <w:proofErr w:type="spellEnd"/>
      <w:r>
        <w:rPr>
          <w:rFonts w:ascii="Arial" w:hAnsi="Arial" w:cs="Arial"/>
          <w:color w:val="2B2B2B"/>
          <w:sz w:val="21"/>
          <w:szCs w:val="21"/>
        </w:rPr>
        <w:t>, то такие конкурсы обычно проводят до начала слета, а их результаты включаются в итоговую таблицу.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Хорошо организованный и проведенный туристский слет не только спортивный праздник, но и исключительно важное мероприятие в деле пропаганды туризма и самодеятельного туристского творчества.</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23" w:name="19"/>
      <w:bookmarkEnd w:id="23"/>
      <w:r>
        <w:rPr>
          <w:rFonts w:ascii="Arial" w:hAnsi="Arial" w:cs="Arial"/>
          <w:b w:val="0"/>
          <w:bCs w:val="0"/>
          <w:color w:val="2B2B2B"/>
          <w:sz w:val="44"/>
          <w:szCs w:val="44"/>
        </w:rPr>
        <w:t>Глава 19. ОРГАНИЗАЦИЯ, ПОДГОТОВКА И ПРОВЕДЕНИЕ ТУРИСТСКИХ ПОХОДОВ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Организация и подготовка походов (массового многодневного, учебного или спортивного) - это комплекс параллельных и последовательных мероприятий, системное выполнение которых обеспечивает достижение поставленных целей, решение воспитательных, образовательных и спортивных задач при максимальном оздоровительном эффекте и полной безопасности участников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Схема последовательности этапов организации и подготовки похода с разделением на три основных направления - подготовка группы, маршрутная работа, организационное и материально-техническое обеспечение похода - представлена в форме сетевого графика на рис. 18. Содержание первого направления (комплектование и подготовка группы) подробно рассмотрено в главе 18. Настоящая глава посвящена второму направлению - маршрутной работе группы (подготовке маршрута похода), вопросам проведения похода и подведения его итогов.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Сетевой график организации и подготовки похода содержит все этапы работы в максимуме; при этом учитывается организация спортивного похода. При организации и подготовке массовых многодневных и учебных походов те или иные этапы выпадают, и сетевой график упрощается. </w:t>
      </w:r>
      <w:proofErr w:type="gramStart"/>
      <w:r>
        <w:rPr>
          <w:rFonts w:ascii="Arial" w:hAnsi="Arial" w:cs="Arial"/>
          <w:color w:val="2B2B2B"/>
          <w:sz w:val="21"/>
          <w:szCs w:val="21"/>
        </w:rPr>
        <w:t xml:space="preserve">Так, комплектование и подготовка группы к многодневному </w:t>
      </w:r>
      <w:proofErr w:type="spellStart"/>
      <w:r>
        <w:rPr>
          <w:rFonts w:ascii="Arial" w:hAnsi="Arial" w:cs="Arial"/>
          <w:color w:val="2B2B2B"/>
          <w:sz w:val="21"/>
          <w:szCs w:val="21"/>
        </w:rPr>
        <w:t>некатегорийному</w:t>
      </w:r>
      <w:proofErr w:type="spellEnd"/>
      <w:r>
        <w:rPr>
          <w:rFonts w:ascii="Arial" w:hAnsi="Arial" w:cs="Arial"/>
          <w:color w:val="2B2B2B"/>
          <w:sz w:val="21"/>
          <w:szCs w:val="21"/>
        </w:rPr>
        <w:t xml:space="preserve"> </w:t>
      </w:r>
      <w:r>
        <w:rPr>
          <w:rFonts w:ascii="Arial" w:hAnsi="Arial" w:cs="Arial"/>
          <w:color w:val="2B2B2B"/>
          <w:sz w:val="21"/>
          <w:szCs w:val="21"/>
        </w:rPr>
        <w:lastRenderedPageBreak/>
        <w:t>походу на значок "Турист СССР" или походу I категории сложности по родному краю, расположенному в равнинном районе с умеренным климатом, - задача существенно более простая, чем подготовка группы к спортивному походу в горном или северном районе: для участников массового похода предыдущий туристский опыт определяется лишь совершением похода выходного дня;</w:t>
      </w:r>
      <w:proofErr w:type="gramEnd"/>
      <w:r>
        <w:rPr>
          <w:rFonts w:ascii="Arial" w:hAnsi="Arial" w:cs="Arial"/>
          <w:color w:val="2B2B2B"/>
          <w:sz w:val="21"/>
          <w:szCs w:val="21"/>
        </w:rPr>
        <w:t xml:space="preserve"> </w:t>
      </w:r>
      <w:proofErr w:type="gramStart"/>
      <w:r>
        <w:rPr>
          <w:rFonts w:ascii="Arial" w:hAnsi="Arial" w:cs="Arial"/>
          <w:color w:val="2B2B2B"/>
          <w:sz w:val="21"/>
          <w:szCs w:val="21"/>
        </w:rPr>
        <w:t>не требуется ни специальной технической подготовки, ни специального снаряжения и т. п. Комплектование групп для массовых или учебных походов основано на принципиально других положениях, чем комплектование спортивной группы (команды): если в массовом походе участвуют все желающие (как правило, трудящиеся одного коллектива, студенты одного вуза и т. п.), то в учебных - слушатели семинара, студенты одного курса института физкультуры.</w:t>
      </w:r>
      <w:proofErr w:type="gramEnd"/>
      <w:r>
        <w:rPr>
          <w:rFonts w:ascii="Arial" w:hAnsi="Arial" w:cs="Arial"/>
          <w:color w:val="2B2B2B"/>
          <w:sz w:val="21"/>
          <w:szCs w:val="21"/>
        </w:rPr>
        <w:t xml:space="preserve"> Маршрутная же работа, имея, конечно, качественные различия, по форме и содержанию едина.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Выбор района похода и сроков его проведения. Подготовка туристского похода начинается с выбора района путешествия. Уже на этом этапе подготовки важнейшими становятся обеспеченность туристской группы картографическим материалом и умение участников грамотно работать с этим материалом.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Выбор района похода и сроков его проведения (М-2) предполагает решение задач, связанных с финансированием, учебными, спортивными и другими целями, обеспечением безопасности участников, и определяется совокупностью реальных условий успешного осуществления похода. </w:t>
      </w:r>
      <w:proofErr w:type="gramStart"/>
      <w:r>
        <w:rPr>
          <w:rFonts w:ascii="Arial" w:hAnsi="Arial" w:cs="Arial"/>
          <w:color w:val="2B2B2B"/>
          <w:sz w:val="21"/>
          <w:szCs w:val="21"/>
        </w:rPr>
        <w:t>Важными факторами здесь являются освоенность района, наличие необходимого картографического материала, правильное представление руководителя и участников похода о реальных возможностях группы: об опыте участников (соответствует ли он, а также их техническая, психологическая и физическая подготовка условиям, характерным для выбранного района), о материально-технической обеспеченности группы (финансовые возможности, экипировка, включающая соответствующую одежду, обувь, средства передвижения, бивачное и специальное снаряжение).</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Выбор "большого района" (т. е. туристского района в целом) диктуется тактическими и другими соображениями. Но уже выделение в составе туристского района конкретного подрайона, в границах которого будет проложен маршрут, производится прежде всего на основе картографического материала и "Перечня классифицированных туристских маршрутов". Наилучший вариант - наличие хорошей (подробной, точной) обзорной карты масштаба 1</w:t>
      </w:r>
      <w:proofErr w:type="gramStart"/>
      <w:r>
        <w:rPr>
          <w:rFonts w:ascii="Arial" w:hAnsi="Arial" w:cs="Arial"/>
          <w:color w:val="2B2B2B"/>
          <w:sz w:val="21"/>
          <w:szCs w:val="21"/>
        </w:rPr>
        <w:t xml:space="preserve"> :</w:t>
      </w:r>
      <w:proofErr w:type="gramEnd"/>
      <w:r>
        <w:rPr>
          <w:rFonts w:ascii="Arial" w:hAnsi="Arial" w:cs="Arial"/>
          <w:color w:val="2B2B2B"/>
          <w:sz w:val="21"/>
          <w:szCs w:val="21"/>
        </w:rPr>
        <w:t xml:space="preserve"> 500 000. "Пятикилометровка" удобна для общего планирования нитки маршрута и выработки общего (генерального) тактического плана (общая схема маршрута, приблизительная оценка его протяженности, предварительная разбивка на дневные переходы, определение мест забросок, ночевок, дневок, оценка продолжительности путешествия).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детальной разработки маршрута, выбора естественных препятствий, уточнения протяженности дневных переходов, мест забросок, дневок, определения основных технико-тактических задач и способов их решения, для планирования возможных и посильных задач общественно полезной работы необходим более подробный картографический материал, например туристские картосхемы: орографические, гипсометрические и гидрографические, выполненные в масштабе 1</w:t>
      </w:r>
      <w:proofErr w:type="gramStart"/>
      <w:r>
        <w:rPr>
          <w:rFonts w:ascii="Arial" w:hAnsi="Arial" w:cs="Arial"/>
          <w:color w:val="2B2B2B"/>
          <w:sz w:val="21"/>
          <w:szCs w:val="21"/>
        </w:rPr>
        <w:t xml:space="preserve"> :</w:t>
      </w:r>
      <w:proofErr w:type="gramEnd"/>
      <w:r>
        <w:rPr>
          <w:rFonts w:ascii="Arial" w:hAnsi="Arial" w:cs="Arial"/>
          <w:color w:val="2B2B2B"/>
          <w:sz w:val="21"/>
          <w:szCs w:val="21"/>
        </w:rPr>
        <w:t xml:space="preserve"> 100000 или 1 : 200000, а также крупномасштабные схемы (кроки) перевальных участков, порогов, других участков естественных препятствий и сложного ориентирования. Такие схемы обычно выполняются в масштабе 1</w:t>
      </w:r>
      <w:proofErr w:type="gramStart"/>
      <w:r>
        <w:rPr>
          <w:rFonts w:ascii="Arial" w:hAnsi="Arial" w:cs="Arial"/>
          <w:color w:val="2B2B2B"/>
          <w:sz w:val="21"/>
          <w:szCs w:val="21"/>
        </w:rPr>
        <w:t xml:space="preserve"> :</w:t>
      </w:r>
      <w:proofErr w:type="gramEnd"/>
      <w:r>
        <w:rPr>
          <w:rFonts w:ascii="Arial" w:hAnsi="Arial" w:cs="Arial"/>
          <w:color w:val="2B2B2B"/>
          <w:sz w:val="21"/>
          <w:szCs w:val="21"/>
        </w:rPr>
        <w:t xml:space="preserve"> 50000 и даже 1 : 25000 (М-3).</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Обзорную карту района, если у группы нет такой карты, подготовленной предшественниками, можно сделать самостоятельно с использованием в качестве основы физико-географической (гипсометрической) карты СССР масштаба 1:2500000, изданной </w:t>
      </w:r>
      <w:proofErr w:type="spellStart"/>
      <w:r>
        <w:rPr>
          <w:rFonts w:ascii="Arial" w:hAnsi="Arial" w:cs="Arial"/>
          <w:color w:val="2B2B2B"/>
          <w:sz w:val="21"/>
          <w:szCs w:val="21"/>
        </w:rPr>
        <w:t>ГУГКом</w:t>
      </w:r>
      <w:proofErr w:type="spellEnd"/>
      <w:r>
        <w:rPr>
          <w:rFonts w:ascii="Arial" w:hAnsi="Arial" w:cs="Arial"/>
          <w:color w:val="2B2B2B"/>
          <w:sz w:val="21"/>
          <w:szCs w:val="21"/>
        </w:rPr>
        <w:t xml:space="preserve"> (см. главу 8).</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разработки маршрута, составления календарного плана путешествия и решения разнообразных задач жизнеобеспечения группы картографический материал - условие необходимое, но недостаточное. Важна не только ландшафтная, но также подробная климатическая, спортивно-техническая характеристика района и многое другое. </w:t>
      </w:r>
      <w:proofErr w:type="gramStart"/>
      <w:r>
        <w:rPr>
          <w:rFonts w:ascii="Arial" w:hAnsi="Arial" w:cs="Arial"/>
          <w:color w:val="2B2B2B"/>
          <w:sz w:val="21"/>
          <w:szCs w:val="21"/>
        </w:rPr>
        <w:t xml:space="preserve">Источниками сведений о районе служат учебники и учебные пособия, монографии и популярные издания по физической и экономической географии, а также по отдельным отраслям: метеорологии, </w:t>
      </w:r>
      <w:r>
        <w:rPr>
          <w:rFonts w:ascii="Arial" w:hAnsi="Arial" w:cs="Arial"/>
          <w:color w:val="2B2B2B"/>
          <w:sz w:val="21"/>
          <w:szCs w:val="21"/>
        </w:rPr>
        <w:lastRenderedPageBreak/>
        <w:t>климатологии, геоморфологии, гляциологии, гидрологии; физико-географические обзоры отдельных районов, статьи и очерки в сборниках и альманахах ("Побежденные вершины", "Ветер странствий" и др.); обзорные статьи и описания маршрутов, фотоочерки и дневники путешествий в журнале "Турист";</w:t>
      </w:r>
      <w:proofErr w:type="gramEnd"/>
      <w:r>
        <w:rPr>
          <w:rFonts w:ascii="Arial" w:hAnsi="Arial" w:cs="Arial"/>
          <w:color w:val="2B2B2B"/>
          <w:sz w:val="21"/>
          <w:szCs w:val="21"/>
        </w:rPr>
        <w:t xml:space="preserve"> </w:t>
      </w:r>
      <w:proofErr w:type="gramStart"/>
      <w:r>
        <w:rPr>
          <w:rFonts w:ascii="Arial" w:hAnsi="Arial" w:cs="Arial"/>
          <w:color w:val="2B2B2B"/>
          <w:sz w:val="21"/>
          <w:szCs w:val="21"/>
        </w:rPr>
        <w:t>брошюры серии "По родным просторам" издательства "Физкультура и спорт"; путеводители, буклеты и туристские картосхемы; отчеты туристских групп о совершенных путешествиях;</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прямая информация авторов этих отчетов в форме писем и личных бесед; консультации людей, имеющих отношение к изучаемому району (работавших или работающих в этом районе).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Завершив работу по изучению района похода, следует оценить реальные возможности группы, определить нитку маршрута и приступить к его детальной разработке.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Разработка маршрута (М-4) - ключевой этап всей работы по организации и подготовке похода - во многом определяет успех его проведения. Так, при организации массового похода особое значение имеет правильный выбор участков дневных переходов с обязательным достижением максимально удобных мест ночлега или населенных пунктов. Для учебных походов характер маршрута, последовательность и особенности естественных препятствий определяют эффективность учебных мероприятий, а для маршрутов спортивных походов важны еще и красота, логичность, полное соответствие опыту участников.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Изучение района и подготовка картографического материала позволяют приступить к разработке маршрута и определению сроков похода. Последние определяются прежде всего по метеорологическим условиям, характерным и наиболее благоприятным для данного района, а также по условиям обеспечения безопасности.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К началу работы над маршрутом необходимы предварительные тактические соображения, основанные на оценке технико-тактических характеристик участков маршрута, таких, как: скорость течения реки, заранее планируемое полное прохождение ее или обнос некоторых препятствий; характер снежного покрова, наиболее типичный для данного района, участки, характеризуемые лавинной опасностью; предполагаемое для планируемых сроков похода состояние ледников (открытые или закрытые);</w:t>
      </w:r>
      <w:proofErr w:type="gramEnd"/>
      <w:r>
        <w:rPr>
          <w:rFonts w:ascii="Arial" w:hAnsi="Arial" w:cs="Arial"/>
          <w:color w:val="2B2B2B"/>
          <w:sz w:val="21"/>
          <w:szCs w:val="21"/>
        </w:rPr>
        <w:t xml:space="preserve"> состояние троп, дорог, мостов и т. д. Для планирования маршрута по протяженности и продолжительности его прохождения, по числу и характеру естественных препятствий необходимо, кроме того, ясное представление о "рисунке" маршрута: будет ли он чисто линейным, линейно-кольцевым или кольцевым.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"Нелинейность" маршрута редко присутствует в водных походах, за исключением походов I и, значительно реже, II категории сложности, поскольку сам характер водного путешествия (спортивный сплав) подразумевает линейность маршрута. Однако и туристам-водникам необходимо определиться в некоторых важнейших технико-тактических вопросах: однозначно выявить точки начала и конца сплава, прохождение или обнос тех или иных препятствий, участок волока, особенно когда этот участок перевальный. В пешеходных, горных и лыжных походах, осуществляемых в среднегорных и высокогорных районах, сложная орография и гидрография этих районов определяют большое разнообразие маршрутных схем, однако всегда следует стремиться к сохранению логики маршрута и целесообразности того набора препятствий, который в этом маршруте заключен.</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Не только для начинающих, но и для многоопытных руководителей основным пособием по разработке маршрута служит "Перечень классифицированных туристских маршрутов", который является неотъемлемой составной частью разрядных требований по туризму и, как и разрядные требования Единой всесоюзной спортивной классификации, периодически, каждые четыре года, корректируется, совершенствуется, пополняется новыми эталонами маршрутов.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"Перечень классифицированных туристских маршрутов</w:t>
      </w:r>
      <w:proofErr w:type="gramStart"/>
      <w:r>
        <w:rPr>
          <w:rFonts w:ascii="Arial" w:hAnsi="Arial" w:cs="Arial"/>
          <w:color w:val="2B2B2B"/>
          <w:sz w:val="21"/>
          <w:szCs w:val="21"/>
        </w:rPr>
        <w:t>"-</w:t>
      </w:r>
      <w:proofErr w:type="gramEnd"/>
      <w:r>
        <w:rPr>
          <w:rFonts w:ascii="Arial" w:hAnsi="Arial" w:cs="Arial"/>
          <w:color w:val="2B2B2B"/>
          <w:sz w:val="21"/>
          <w:szCs w:val="21"/>
        </w:rPr>
        <w:t xml:space="preserve">важный методический документ как для планирования маршрутов, так и для решения сложных, а иногда и спорных классификационных вопросов. Следует, однако, помнить, что "Перечень" содержит лишь примеры эталонов, причем составленных в основном по минимальной сложности маршрутов </w:t>
      </w:r>
      <w:r>
        <w:rPr>
          <w:rFonts w:ascii="Arial" w:hAnsi="Arial" w:cs="Arial"/>
          <w:color w:val="2B2B2B"/>
          <w:sz w:val="21"/>
          <w:szCs w:val="21"/>
        </w:rPr>
        <w:lastRenderedPageBreak/>
        <w:t xml:space="preserve">тех или иных категорий. </w:t>
      </w:r>
      <w:proofErr w:type="gramStart"/>
      <w:r>
        <w:rPr>
          <w:rFonts w:ascii="Arial" w:hAnsi="Arial" w:cs="Arial"/>
          <w:color w:val="2B2B2B"/>
          <w:sz w:val="21"/>
          <w:szCs w:val="21"/>
        </w:rPr>
        <w:t>При разработке своего маршрута руководитель и члены группы используют имеющиеся в "Перечне" эталоны как образцы, а включенные в эталоны препятствия - как минимум, необходимый для достижения требуемой категории сложности (за исключением тех немногочисленных и специально оговоренных случаев, когда в "Перечне" представлен эталон маршрута повышенной сложности, т. е. в пределах данной категории сложности, но более сложный, чем это требуется классификационным минимумом).</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Подготовка предварительного описания маршрута и составление тактической схемы похода обеспечивают правильное решение спортивно-технических задач и задач по материально-техническому обеспечению похода. Этот раздел работы непосредственно предшествует составлению календарного плана похода, а потому, с одной стороны, создает предпосылки для составления плана обеспечения безопасности, а с </w:t>
      </w:r>
      <w:proofErr w:type="spellStart"/>
      <w:proofErr w:type="gramStart"/>
      <w:r>
        <w:rPr>
          <w:rFonts w:ascii="Arial" w:hAnsi="Arial" w:cs="Arial"/>
          <w:color w:val="2B2B2B"/>
          <w:sz w:val="21"/>
          <w:szCs w:val="21"/>
        </w:rPr>
        <w:t>другой-обеспечивает</w:t>
      </w:r>
      <w:proofErr w:type="spellEnd"/>
      <w:proofErr w:type="gramEnd"/>
      <w:r>
        <w:rPr>
          <w:rFonts w:ascii="Arial" w:hAnsi="Arial" w:cs="Arial"/>
          <w:color w:val="2B2B2B"/>
          <w:sz w:val="21"/>
          <w:szCs w:val="21"/>
        </w:rPr>
        <w:t xml:space="preserve"> разработку наиболее целесообразной и приемлемой тактической схемы похода с последующим составлением его календарного плана и надежным определением контрольных сроков. Кроме того, выполнение этого раздела работы позволяет: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подготовить информацию для составления раздела заявочной книжки "Сложные участки маршрута и способы их преодоления", что дает возможность маршрутно-квалификационной комиссии оценить готовность группы к походу;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получить еще до выхода на маршрут такое его описание, которое достаточно для уверенного ориентирования на маршруте и в районе похода; последнее важно при необходимости исправления ошибки в ориентировке, а также при любых экстремальных ситуациях (заболевание или травма участника, стихийные бедствия);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располагать максимально полной информацией об объективных опасностях маршрута (лавинная опасность, камнепады, возможная подвижка ледника, прогнозируемые землетрясения, возможные паводки);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иметь основу для корректировки и пополнения имеющихся материалов с целью получения к концу похода завершенного и полного технического описания маршрута.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Собранная и обработанная при подготовке предварительного описания маршрута информация должна быть достаточной для решения различных задач, в том числе и по выпуску группы на маршрут: МКК при рассмотрении заявочных документов должна быть уверена, что группа грамотно планирует способы и средства преодоления сложных и объективно опасных участков маршрута.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Составление календарного плана похода (М-5). Наметив на нитке маршрута места биваков и дневок, можно переходить к составлению календарного плана похода. Действительно, если маршрут разбит на отрезки дневных переходов и известны сроки начала похода и количество дневок, то, по существу, календарный план похода практически готов. Важно, однако, выбирая место для ночлега, заботиться не только о его безопасности и удобстве, но и о реальной достижимости при планируемых дневных переходах. Важно также, предусматривая наиболее подходящие места для организации дневок, не забывать о разумных и обоснованных промежутках между дневками.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Календарным планом предусматриваются не только сроки начала и конца путешествия, не только протяженность дневных переходов, но также запасные дни и контрольные сроки.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Точное соблюдение календарного плана на маршруте зависит прежде всего от максимально предусмотрительного планирования. </w:t>
      </w:r>
      <w:proofErr w:type="gramStart"/>
      <w:r>
        <w:rPr>
          <w:rFonts w:ascii="Arial" w:hAnsi="Arial" w:cs="Arial"/>
          <w:color w:val="2B2B2B"/>
          <w:sz w:val="21"/>
          <w:szCs w:val="21"/>
        </w:rPr>
        <w:t>Намеченные точки для организации ночлегов достижимы при условии правильного планирования дневных переходов по их протяженности и продолжительности движения; для этого необходимо с достаточной точностью прогнозировать скорость движения группы в реальных условиях маршрута с учетом рельефа и ситуаций, возможных изменений метеорологических условий, скоростных и технических возможностей группы.</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Запасные дни планируются прежде всего для компенсации потерь времени, связанных с меньшей, чем предусматривалось, реальной скоростью движения группы, а также на случай резкого ухудшения метеорологических условий до уровня, когда безопасность движения не может быть обеспечена.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Периодичность дневок определяется рядом взаимозависимых факторов. Прежде всего, их общее количество должно укладываться в пределах 20% от общей продолжительности похода (</w:t>
      </w:r>
      <w:proofErr w:type="spellStart"/>
      <w:r>
        <w:rPr>
          <w:rFonts w:ascii="Arial" w:hAnsi="Arial" w:cs="Arial"/>
          <w:color w:val="2B2B2B"/>
          <w:sz w:val="21"/>
          <w:szCs w:val="21"/>
        </w:rPr>
        <w:t>Vs</w:t>
      </w:r>
      <w:proofErr w:type="spellEnd"/>
      <w:r>
        <w:rPr>
          <w:rFonts w:ascii="Arial" w:hAnsi="Arial" w:cs="Arial"/>
          <w:color w:val="2B2B2B"/>
          <w:sz w:val="21"/>
          <w:szCs w:val="21"/>
        </w:rPr>
        <w:t xml:space="preserve"> часть дней, проведенных на маршруте, или в среднем каждый пятый день похода). Большее число неходовых дней, не обусловленное серьезными причинами (очень сложные метеорологические условия: пурга, туман, незначительная видимость при необходимости пройти перевал или другой сложный участок маршрута), расценивается как снижение спортивности маршрута. Не следует забывать и того, что неоправданно большое число дневок приводит к естественному увеличению "непроизводительного" расхода продуктов питания и топлива, к дополнительному увеличению веса рюкзаков, </w:t>
      </w:r>
      <w:proofErr w:type="gramStart"/>
      <w:r>
        <w:rPr>
          <w:rFonts w:ascii="Arial" w:hAnsi="Arial" w:cs="Arial"/>
          <w:color w:val="2B2B2B"/>
          <w:sz w:val="21"/>
          <w:szCs w:val="21"/>
        </w:rPr>
        <w:t>а</w:t>
      </w:r>
      <w:proofErr w:type="gramEnd"/>
      <w:r>
        <w:rPr>
          <w:rFonts w:ascii="Arial" w:hAnsi="Arial" w:cs="Arial"/>
          <w:color w:val="2B2B2B"/>
          <w:sz w:val="21"/>
          <w:szCs w:val="21"/>
        </w:rPr>
        <w:t xml:space="preserve"> следовательно, к снижению скорости движения группы и опять-таки к дополнительному расходу продуктов питания и бензина. Необходимы учет этих факторов, тщательные расчеты и оптимальные варианты в определении числа дневок. Определив число ходовых дней, число дневок и количество запасных дней, группа тем самым определяет и срок окончания маршрута. Остается наметить контрольные сроки: выхода на маршрут, прохождения промежуточных пунктов (если таковые имеются) и завершения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Разработка календарного плана похода (М-5) обеспечивает и детальную проработку плана обеспечения безопасности. Этим разделом работы завершается подготовка всех необходимых материалов для оформления заявочных и маршрутных документов. (М-6).</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Маршрутная работа, как об этом уже упоминалось, едина по форме и содержанию, но в зависимости от цели и задач похода (массового, учебного, спортивного, туристской экспедиции), категории сложности маршрута в целом или категории трудности отдельных (локальных) естественных препятствий, включенных в маршрут учебного похода или туристской экспедиции, вида туризма, района похода, времени года имеет много качественных различий.</w:t>
      </w:r>
      <w:proofErr w:type="gramEnd"/>
      <w:r>
        <w:rPr>
          <w:rFonts w:ascii="Arial" w:hAnsi="Arial" w:cs="Arial"/>
          <w:color w:val="2B2B2B"/>
          <w:sz w:val="21"/>
          <w:szCs w:val="21"/>
        </w:rPr>
        <w:t xml:space="preserve"> Эти различия требуют при разработке маршрута, составлении календарного плана похода и плана материально-технического обеспечения творческого подхода во всех без исключения случаях, тщательного изучения района похода с использованием всех доступных источников информации, максимально предусмотрительного планирования дневных переходов.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Календарный план составляется для всех туристских походов, начиная от двухдневного похода выходного дня. При этом определяются участки дневных переходов и места ночлегов. В массовых походах с новичками и учебных походах со студентами по программе "Туризм и методика преподавания" протяженность участков дневных переходов требует особо тщательного планирования при разработке маршрутов лыжных походов с организацией ночлегов в населенных пунктах: при коротком световом дне необходима высокая точность в определении возможной скорости движения группы, с </w:t>
      </w:r>
      <w:proofErr w:type="gramStart"/>
      <w:r>
        <w:rPr>
          <w:rFonts w:ascii="Arial" w:hAnsi="Arial" w:cs="Arial"/>
          <w:color w:val="2B2B2B"/>
          <w:sz w:val="21"/>
          <w:szCs w:val="21"/>
        </w:rPr>
        <w:t>тем</w:t>
      </w:r>
      <w:proofErr w:type="gramEnd"/>
      <w:r>
        <w:rPr>
          <w:rFonts w:ascii="Arial" w:hAnsi="Arial" w:cs="Arial"/>
          <w:color w:val="2B2B2B"/>
          <w:sz w:val="21"/>
          <w:szCs w:val="21"/>
        </w:rPr>
        <w:t xml:space="preserve"> чтобы всегда была полная уверенность в своевременном достижении населенного пункта засветло.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Безупречное выполнение комплексного плана организации и подготовки похода в значительной мере определяет его успех и безаварийность. В полной же мере достижение цели и выполнение задач похода зависят от действий группы на маршруте.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Комплексный план организации и подготовки похода, включающий такие разделы, как комплектование и подготовка группы, маршрутная работа, материально-техническое обеспечение похода, должен быть обеспечен выполнением ряда организационных мероприятий.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Организационные разделы работы включают: подготовку исходной документации, организацию финансирования, согласование вопросов о прохождении группой маршрута (или его участка) по территории с режимом заповедника (заказника), погранзоны. К этим разделам относятся также: оформление проездных документов, отправка группой сообщения в </w:t>
      </w:r>
      <w:r>
        <w:rPr>
          <w:rFonts w:ascii="Arial" w:hAnsi="Arial" w:cs="Arial"/>
          <w:color w:val="2B2B2B"/>
          <w:sz w:val="21"/>
          <w:szCs w:val="21"/>
        </w:rPr>
        <w:lastRenderedPageBreak/>
        <w:t>контрольно-спасательную службу района похода, планирование общественно полезной работы.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Любой поход включается в план спортивно-массовых мероприятий (коллектива физической культуры, совета ДСО профсоюзов и т. д.), в учебный план (института физической культуры, совета по туризму и экскурсиям). Это исходный документ о походе. Если самодеятельная туристская группа коллектива физической культуры сама организует, проводит и финансирует поход, других документов на его оформление не требуется. Если же поход финансирует проводящая организация, необходимы постановление этой организации и утверждение сметы расходов. Туристские походы со школьниками, студентами институтов физкультуры по учебному плану, а также туристские мероприятия советов по туризму и экскурсиям осуществляются в соответствии с приказом руководителей проводящих учреждений.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случаях, когда туристский поход проводится в соответствии с постановлением (приказом) проводящей организации и финансируется по утвержденной смете, группе выдается командировочное удостоверение.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Последние разделы работы по организации и подготовке похода включают выезд группы в район похода (на сетевом графике - под номером 7), а в случае проведения похода в районе, обслуживаемом местной </w:t>
      </w:r>
      <w:proofErr w:type="spellStart"/>
      <w:proofErr w:type="gramStart"/>
      <w:r>
        <w:rPr>
          <w:rFonts w:ascii="Arial" w:hAnsi="Arial" w:cs="Arial"/>
          <w:color w:val="2B2B2B"/>
          <w:sz w:val="21"/>
          <w:szCs w:val="21"/>
        </w:rPr>
        <w:t>контрольной-спасательной</w:t>
      </w:r>
      <w:proofErr w:type="spellEnd"/>
      <w:proofErr w:type="gramEnd"/>
      <w:r>
        <w:rPr>
          <w:rFonts w:ascii="Arial" w:hAnsi="Arial" w:cs="Arial"/>
          <w:color w:val="2B2B2B"/>
          <w:sz w:val="21"/>
          <w:szCs w:val="21"/>
        </w:rPr>
        <w:t xml:space="preserve"> службой, - постановку группы на ее учет. Перед выходом группы на маршрут в маршрутной книжке делается отметка, а о выходе руководитель сообщает телеграммами в организации, поименованные в маршрутной книжке.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Проведение похода. В любом туристском походе (массовом, учебном, спортивном, экспедиции), в любом виде туризма и при любой категории сложности маршрута общими будут: организация движения и обеспечение безопасности участников похода; организация отдыха (привалов и ночлегов) и питания; наблюдения, фотографирование и выполнение общественно полезной работы; обеспечение противопожарных и природоохранных мероприятий.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зависимости от характера похода, сложности маршрута, вида туризма, цели и задач похода, времени года содержание и сложность перечисленных выше разделов работы, дополняемых в зависимости от задач многими другими разделами, меняются в очень широком диапазоне.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проведении спортивных походов особое значение имеют вопросы обеспечения безопасности участников. На спортивном маршруте при достаточно напряженном графике движения решаются многочисленные тактические и технические задачи, в том числе: четкий режим движения и отдыха, тщательное ориентирование, выбор оптимального тактического плана преодоления естественных препятствий, а в наиболее сложных случаях - предварительная их разведка и обработка. Обеспечение страховки и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 организация наблюдения на сложном участке маршрута обязательны на всех сложных, а также простых, но потенциально опасных участках. Особенность спортивных походов средних и высших категорий сложности, отличающих эти походы от других видов туристских мероприятий, - необходимость обязательной предварительной (до выхода на линейную часть маршрута) акклиматизации группы, в большинстве случаев сочетающейся с организацией предварительных забросок на маршрут продуктов питания и топлива.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Особенность туристских экспедиций - широкий круг задач по изучению слабо освоенного туристского района (его описание, картирование, классифицирование естественных препятствий, а в экспедициях по родному краю - маркирование маршрутов для массовых и учебных походов).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Особенность учебных походов в системе подготовки туристских общественных кадров (инструкторская подготовка) - </w:t>
      </w:r>
      <w:proofErr w:type="spellStart"/>
      <w:r>
        <w:rPr>
          <w:rFonts w:ascii="Arial" w:hAnsi="Arial" w:cs="Arial"/>
          <w:color w:val="2B2B2B"/>
          <w:sz w:val="21"/>
          <w:szCs w:val="21"/>
        </w:rPr>
        <w:t>некатегорийный</w:t>
      </w:r>
      <w:proofErr w:type="spellEnd"/>
      <w:r>
        <w:rPr>
          <w:rFonts w:ascii="Arial" w:hAnsi="Arial" w:cs="Arial"/>
          <w:color w:val="2B2B2B"/>
          <w:sz w:val="21"/>
          <w:szCs w:val="21"/>
        </w:rPr>
        <w:t xml:space="preserve"> и незачетный (в соответствии с разрядными требованиями) характер маршрутов. </w:t>
      </w:r>
      <w:proofErr w:type="gramStart"/>
      <w:r>
        <w:rPr>
          <w:rFonts w:ascii="Arial" w:hAnsi="Arial" w:cs="Arial"/>
          <w:color w:val="2B2B2B"/>
          <w:sz w:val="21"/>
          <w:szCs w:val="21"/>
        </w:rPr>
        <w:t>Существенное сокращение продолжительности похода, уменьшение протяженности маршрута и числа естественных препятствий резко изменяют по сравнению со спортивными походами характер деятельности руководителей и участников таких походов: вместо напряженного графика движения на спортивном маршруте - напряженная учебная работа на учебном.</w:t>
      </w:r>
      <w:proofErr w:type="gramEnd"/>
      <w:r>
        <w:rPr>
          <w:rFonts w:ascii="Arial" w:hAnsi="Arial" w:cs="Arial"/>
          <w:color w:val="2B2B2B"/>
          <w:sz w:val="21"/>
          <w:szCs w:val="21"/>
        </w:rPr>
        <w:t xml:space="preserve"> Естественные препятствия, в том числе и высоких </w:t>
      </w:r>
      <w:r>
        <w:rPr>
          <w:rFonts w:ascii="Arial" w:hAnsi="Arial" w:cs="Arial"/>
          <w:color w:val="2B2B2B"/>
          <w:sz w:val="21"/>
          <w:szCs w:val="21"/>
        </w:rPr>
        <w:lastRenderedPageBreak/>
        <w:t>категорий сложности, становятся учебными полигонами, на которых слушатели семинаров средней и высшей инструкторской подготовки обучаются не только технике и тактике, ориентированию и методам страховки, организации туристского бивака и питания, но и методике обучения.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Особенность учебных походов в системе начальной туристской подготовки, а также со студентами институтов физической культуры и учащимися техникумов физической культуры - сочетание воспитательных, учебных и спортивных задач на уровне требований, предъявляемых к многодневным </w:t>
      </w:r>
      <w:proofErr w:type="spellStart"/>
      <w:r>
        <w:rPr>
          <w:rFonts w:ascii="Arial" w:hAnsi="Arial" w:cs="Arial"/>
          <w:color w:val="2B2B2B"/>
          <w:sz w:val="21"/>
          <w:szCs w:val="21"/>
        </w:rPr>
        <w:t>некатегорийным</w:t>
      </w:r>
      <w:proofErr w:type="spellEnd"/>
      <w:r>
        <w:rPr>
          <w:rFonts w:ascii="Arial" w:hAnsi="Arial" w:cs="Arial"/>
          <w:color w:val="2B2B2B"/>
          <w:sz w:val="21"/>
          <w:szCs w:val="21"/>
        </w:rPr>
        <w:t xml:space="preserve"> походам и походам I категории сложности. При этом график движения для аналогичных по сложности массовых самодеятельных походов уступает место учебному плану похода и плану политико-воспитательной работы.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Особенность летних учебных походов по программе "Туризм и методика преподавания", которые могут проводиться как пешеходные, водные, а еще лучше - как комбинированные </w:t>
      </w:r>
      <w:proofErr w:type="spellStart"/>
      <w:r>
        <w:rPr>
          <w:rFonts w:ascii="Arial" w:hAnsi="Arial" w:cs="Arial"/>
          <w:color w:val="2B2B2B"/>
          <w:sz w:val="21"/>
          <w:szCs w:val="21"/>
        </w:rPr>
        <w:t>пешеходно-водные</w:t>
      </w:r>
      <w:proofErr w:type="spellEnd"/>
      <w:r>
        <w:rPr>
          <w:rFonts w:ascii="Arial" w:hAnsi="Arial" w:cs="Arial"/>
          <w:color w:val="2B2B2B"/>
          <w:sz w:val="21"/>
          <w:szCs w:val="21"/>
        </w:rPr>
        <w:t>, - максимальная насыщенность их учебными занятиями. При этом из 8 дней похода 5-ходовых (в соответствии с требованиями на значок "Турист СССР"), а 3 отводятся для учебных занятий и учебных соревнований на месте бивака. В главе 18 подробно изложена методика приема туристских нормативов комплекса ГТО; именно в таком плане проводятся занятия и учебные соревнования со студентами. Обучение технике преодоления естественных препятствий, разбивки бивака и ориентирования на местности чередуется с учебными соревнованиями на туристской полосе препятствий, в ориентировании на "азимутальном маршруте", в спортивном ориентировании, а участие студентов в соревнованиях чередуется с практикой в судействе соревнований.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Особенность зимнего (лыжного) похода - достаточно напряженный график движения, сочетающийся с общественно-политической практикой студентов в населенных пунктах, их участие в трудовых десантах, встречах с ветеранами Великой Отечественной войны и труда.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Подведение итогов похода включает: разбор похода, анализ его результатов (для учебных походов - анализ выполнения учебного плана и плана </w:t>
      </w:r>
      <w:proofErr w:type="gramStart"/>
      <w:r>
        <w:rPr>
          <w:rFonts w:ascii="Arial" w:hAnsi="Arial" w:cs="Arial"/>
          <w:color w:val="2B2B2B"/>
          <w:sz w:val="21"/>
          <w:szCs w:val="21"/>
        </w:rPr>
        <w:t>политико-воспитательной</w:t>
      </w:r>
      <w:proofErr w:type="gramEnd"/>
      <w:r>
        <w:rPr>
          <w:rFonts w:ascii="Arial" w:hAnsi="Arial" w:cs="Arial"/>
          <w:color w:val="2B2B2B"/>
          <w:sz w:val="21"/>
          <w:szCs w:val="21"/>
        </w:rPr>
        <w:t xml:space="preserve"> и общественно полезной работы), отчет о походе.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Отчет о совершенном спортивном походе I-II категорий сложности принимается в устной форме с представлением маршрутной книжки и фотографий. Отчеты о походах III-IV категорий сложности принимаются в письменном виде и содержат: справочные сведения о походе, его маршрут (на обзорной картосхеме района), график движения группы, техническое описание маршрута (основных естественных препятствий) с фотографиями и картосхемами. Подготовка письменного отчета - кропотливая работа, но значение ее трудно переоценить: каждый письменный отчет служит методическим пособием для последующих групп, готовящихся к прохождению этого маршрута или его отдельных участков.</w:t>
      </w:r>
    </w:p>
    <w:p w:rsidR="009C6554" w:rsidRDefault="009C6554" w:rsidP="009C6554">
      <w:pPr>
        <w:pStyle w:val="2"/>
        <w:shd w:val="clear" w:color="auto" w:fill="FFFFFF"/>
        <w:spacing w:before="0" w:after="450"/>
        <w:jc w:val="center"/>
        <w:rPr>
          <w:rFonts w:ascii="Arial" w:hAnsi="Arial" w:cs="Arial"/>
          <w:b w:val="0"/>
          <w:bCs w:val="0"/>
          <w:color w:val="2B2B2B"/>
          <w:sz w:val="60"/>
          <w:szCs w:val="60"/>
        </w:rPr>
      </w:pPr>
      <w:bookmarkStart w:id="24" w:name="700"/>
      <w:bookmarkEnd w:id="24"/>
      <w:r>
        <w:rPr>
          <w:rFonts w:ascii="Arial" w:hAnsi="Arial" w:cs="Arial"/>
          <w:b w:val="0"/>
          <w:bCs w:val="0"/>
          <w:color w:val="2B2B2B"/>
          <w:sz w:val="60"/>
          <w:szCs w:val="60"/>
        </w:rPr>
        <w:t>Часть VII. СИСТЕМА ОБЕСПЕЧЕНИЯ ТУРИСТСКОЙ ПОДГОТОВКИ</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25" w:name="20"/>
      <w:bookmarkEnd w:id="25"/>
      <w:r>
        <w:rPr>
          <w:rFonts w:ascii="Arial" w:hAnsi="Arial" w:cs="Arial"/>
          <w:b w:val="0"/>
          <w:bCs w:val="0"/>
          <w:color w:val="2B2B2B"/>
          <w:sz w:val="44"/>
          <w:szCs w:val="44"/>
        </w:rPr>
        <w:t>Глава 20. ОБЕСПЕЧЕНИЕ БЕЗОПАСНОСТИ ПРИ ЗАНЯТИЯХ ТУРИЗМОМ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Обеспечение безопасности участников туристских походо</w:t>
      </w:r>
      <w:proofErr w:type="gramStart"/>
      <w:r>
        <w:rPr>
          <w:rFonts w:ascii="Arial" w:hAnsi="Arial" w:cs="Arial"/>
          <w:color w:val="2B2B2B"/>
          <w:sz w:val="21"/>
          <w:szCs w:val="21"/>
        </w:rPr>
        <w:t>в-</w:t>
      </w:r>
      <w:proofErr w:type="gramEnd"/>
      <w:r>
        <w:rPr>
          <w:rFonts w:ascii="Arial" w:hAnsi="Arial" w:cs="Arial"/>
          <w:color w:val="2B2B2B"/>
          <w:sz w:val="21"/>
          <w:szCs w:val="21"/>
        </w:rPr>
        <w:t xml:space="preserve"> важнейшая задача в комплексе мероприятий по организации, подготовке и проведению похода, а профилактика несчастных случаев по праву занимает ведущее положение в числе основных разделов работы по туризму. На обеспечение безопасности направлены основные руководящие документы по самодеятельному туризму, и прежде всего - "Правила организации и проведения самодеятельных туристских походов и путешествий на территории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спортивном туризме решение образовательных, воспитательных, спортивно-оздоровительных задач, эффективность которых в значительной мере определяется эффективностью подготовки группы к походу, прежде всего направлено на обеспечение безопасности туристов. Безопасность на маршруте обеспечивается в подготовительном периоде всеми мероприятиями, включенными в сетевой график (</w:t>
      </w:r>
      <w:proofErr w:type="gramStart"/>
      <w:r>
        <w:rPr>
          <w:rFonts w:ascii="Arial" w:hAnsi="Arial" w:cs="Arial"/>
          <w:color w:val="2B2B2B"/>
          <w:sz w:val="21"/>
          <w:szCs w:val="21"/>
        </w:rPr>
        <w:t>см</w:t>
      </w:r>
      <w:proofErr w:type="gramEnd"/>
      <w:r>
        <w:rPr>
          <w:rFonts w:ascii="Arial" w:hAnsi="Arial" w:cs="Arial"/>
          <w:color w:val="2B2B2B"/>
          <w:sz w:val="21"/>
          <w:szCs w:val="21"/>
        </w:rPr>
        <w:t xml:space="preserve">. рис. 18). Другими словами, и подготовка участников (физическая, техническая, психологическая, тактическая, специальная), и маршрутная работа группы (все аспекты которой требуют, безусловно, соответствия опыта и подготовленности участников условиям района, характеру маршрута, календарному плану похода), и комплекс мероприятий по организации и материально-техническому обеспечению похода (соответствующие условиям его проведения финансирование, снаряжение, одежда, обувь, питание, медикаменты) </w:t>
      </w:r>
      <w:proofErr w:type="gramStart"/>
      <w:r>
        <w:rPr>
          <w:rFonts w:ascii="Arial" w:hAnsi="Arial" w:cs="Arial"/>
          <w:color w:val="2B2B2B"/>
          <w:sz w:val="21"/>
          <w:szCs w:val="21"/>
        </w:rPr>
        <w:t>-в</w:t>
      </w:r>
      <w:proofErr w:type="gramEnd"/>
      <w:r>
        <w:rPr>
          <w:rFonts w:ascii="Arial" w:hAnsi="Arial" w:cs="Arial"/>
          <w:color w:val="2B2B2B"/>
          <w:sz w:val="21"/>
          <w:szCs w:val="21"/>
        </w:rPr>
        <w:t>се это единый комплекс обеспечения успеха похода и безопасности его участников.</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Причины травматизма и несчастных случаев в туризме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Значение реального опыта туристской группы, ее физической, технической, тактической, психологической подготовленности к прохождению конкретного маршрута (и в конкретном классификационно-географическом районе) в обеспечении безопасности участников похода хорошо известно. Собственно говоря, вся маршрутная работа прежде всего сводится к решению одного из основополагающих компонентов безопасности туристов, а именно - к классификационному ее обеспечению. Однако недостатков и несовершенства в работе по профилактике травматизма и несчастных случаев еще много. </w:t>
      </w:r>
      <w:proofErr w:type="gramStart"/>
      <w:r>
        <w:rPr>
          <w:rFonts w:ascii="Arial" w:hAnsi="Arial" w:cs="Arial"/>
          <w:color w:val="2B2B2B"/>
          <w:sz w:val="21"/>
          <w:szCs w:val="21"/>
        </w:rPr>
        <w:t>Этот вопрос едва ли не наиболее острый из всех проблемных вопросов спортивного туризма.</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Анализ несчастных случаев в туризме позволяет следующим образом классифицировать основные факторы, объективные и субъективные, определяющие причины их возникновения.</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Непосредственными причинами несчастных случаев могут стать:</w:t>
      </w:r>
      <w:r>
        <w:rPr>
          <w:rFonts w:ascii="Arial" w:hAnsi="Arial" w:cs="Arial"/>
          <w:color w:val="2B2B2B"/>
          <w:sz w:val="21"/>
          <w:szCs w:val="21"/>
        </w:rPr>
        <w:br/>
        <w:t>обвалы камней, снежных карнизов, льда; сход снежных лавин;</w:t>
      </w:r>
      <w:r>
        <w:rPr>
          <w:rFonts w:ascii="Arial" w:hAnsi="Arial" w:cs="Arial"/>
          <w:color w:val="2B2B2B"/>
          <w:sz w:val="21"/>
          <w:szCs w:val="21"/>
        </w:rPr>
        <w:br/>
        <w:t>селевые потоки;</w:t>
      </w:r>
      <w:r>
        <w:rPr>
          <w:rFonts w:ascii="Arial" w:hAnsi="Arial" w:cs="Arial"/>
          <w:color w:val="2B2B2B"/>
          <w:sz w:val="21"/>
          <w:szCs w:val="21"/>
        </w:rPr>
        <w:br/>
        <w:t>трещины в ледниках;</w:t>
      </w:r>
      <w:r>
        <w:rPr>
          <w:rFonts w:ascii="Arial" w:hAnsi="Arial" w:cs="Arial"/>
          <w:color w:val="2B2B2B"/>
          <w:sz w:val="21"/>
          <w:szCs w:val="21"/>
        </w:rPr>
        <w:br/>
        <w:t xml:space="preserve">быстрое течение горных рек, пороги, </w:t>
      </w:r>
      <w:proofErr w:type="spellStart"/>
      <w:r>
        <w:rPr>
          <w:rFonts w:ascii="Arial" w:hAnsi="Arial" w:cs="Arial"/>
          <w:color w:val="2B2B2B"/>
          <w:sz w:val="21"/>
          <w:szCs w:val="21"/>
        </w:rPr>
        <w:t>шиверы</w:t>
      </w:r>
      <w:proofErr w:type="spellEnd"/>
      <w:r>
        <w:rPr>
          <w:rFonts w:ascii="Arial" w:hAnsi="Arial" w:cs="Arial"/>
          <w:color w:val="2B2B2B"/>
          <w:sz w:val="21"/>
          <w:szCs w:val="21"/>
        </w:rPr>
        <w:t>, гряды, завалы, водовороты, полыньи на реках, болота;</w:t>
      </w:r>
      <w:r>
        <w:rPr>
          <w:rFonts w:ascii="Arial" w:hAnsi="Arial" w:cs="Arial"/>
          <w:color w:val="2B2B2B"/>
          <w:sz w:val="21"/>
          <w:szCs w:val="21"/>
        </w:rPr>
        <w:br/>
        <w:t>низкая температура воздуха, ветер, солнечная радиация, атмосферные осадки, молния;</w:t>
      </w:r>
      <w:r>
        <w:rPr>
          <w:rFonts w:ascii="Arial" w:hAnsi="Arial" w:cs="Arial"/>
          <w:color w:val="2B2B2B"/>
          <w:sz w:val="21"/>
          <w:szCs w:val="21"/>
        </w:rPr>
        <w:br/>
        <w:t>разреженность воздуха на больших высотах;</w:t>
      </w:r>
      <w:r>
        <w:rPr>
          <w:rFonts w:ascii="Arial" w:hAnsi="Arial" w:cs="Arial"/>
          <w:color w:val="2B2B2B"/>
          <w:sz w:val="21"/>
          <w:szCs w:val="21"/>
        </w:rPr>
        <w:br/>
        <w:t>темнота, отсутствие видимости;</w:t>
      </w:r>
      <w:r>
        <w:rPr>
          <w:rFonts w:ascii="Arial" w:hAnsi="Arial" w:cs="Arial"/>
          <w:color w:val="2B2B2B"/>
          <w:sz w:val="21"/>
          <w:szCs w:val="21"/>
        </w:rPr>
        <w:br/>
        <w:t>ядовитые животные и растения.</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Непосредственные причины несчастных случаев, вызываемых природными факторами, представляют опасность прежде всего при неправильных действиях самих участников похода. </w:t>
      </w:r>
      <w:proofErr w:type="gramStart"/>
      <w:r>
        <w:rPr>
          <w:rFonts w:ascii="Arial" w:hAnsi="Arial" w:cs="Arial"/>
          <w:color w:val="2B2B2B"/>
          <w:sz w:val="21"/>
          <w:szCs w:val="21"/>
        </w:rPr>
        <w:t>К этим действиям относят:</w:t>
      </w:r>
      <w:r>
        <w:rPr>
          <w:rFonts w:ascii="Arial" w:hAnsi="Arial" w:cs="Arial"/>
          <w:color w:val="2B2B2B"/>
          <w:sz w:val="21"/>
          <w:szCs w:val="21"/>
        </w:rPr>
        <w:br/>
        <w:t>сброс одним из туристов камней на расположенных ниже по склону;</w:t>
      </w:r>
      <w:r>
        <w:rPr>
          <w:rFonts w:ascii="Arial" w:hAnsi="Arial" w:cs="Arial"/>
          <w:color w:val="2B2B2B"/>
          <w:sz w:val="21"/>
          <w:szCs w:val="21"/>
        </w:rPr>
        <w:br/>
        <w:t>подрезание снега при траверсе склона, вызывающее лавину;</w:t>
      </w:r>
      <w:r>
        <w:rPr>
          <w:rFonts w:ascii="Arial" w:hAnsi="Arial" w:cs="Arial"/>
          <w:color w:val="2B2B2B"/>
          <w:sz w:val="21"/>
          <w:szCs w:val="21"/>
        </w:rPr>
        <w:br/>
        <w:t>длительное пребывание на больших высотах (горная болезнь) и движение в высокогорной зоне по снежным склонам без защитных очков (ожог глаз - "снежная слепота");</w:t>
      </w:r>
      <w:r>
        <w:rPr>
          <w:rFonts w:ascii="Arial" w:hAnsi="Arial" w:cs="Arial"/>
          <w:color w:val="2B2B2B"/>
          <w:sz w:val="21"/>
          <w:szCs w:val="21"/>
        </w:rPr>
        <w:br/>
        <w:t>движение по закрытым ледникам без организации страховки (падение в трещину);</w:t>
      </w:r>
      <w:proofErr w:type="gramEnd"/>
      <w:r>
        <w:rPr>
          <w:rFonts w:ascii="Arial" w:hAnsi="Arial" w:cs="Arial"/>
          <w:color w:val="2B2B2B"/>
          <w:sz w:val="21"/>
          <w:szCs w:val="21"/>
        </w:rPr>
        <w:br/>
        <w:t>движение в условиях плохой видимости без сохранения малых интервалов;</w:t>
      </w:r>
      <w:r>
        <w:rPr>
          <w:rFonts w:ascii="Arial" w:hAnsi="Arial" w:cs="Arial"/>
          <w:color w:val="2B2B2B"/>
          <w:sz w:val="21"/>
          <w:szCs w:val="21"/>
        </w:rPr>
        <w:br/>
        <w:t xml:space="preserve">выбор места для учебных занятий (и соревнований) на предварительно неподготовленном участке, на участке с крутыми склонами, на реке со слишком сильным течением, в </w:t>
      </w:r>
      <w:proofErr w:type="spellStart"/>
      <w:r>
        <w:rPr>
          <w:rFonts w:ascii="Arial" w:hAnsi="Arial" w:cs="Arial"/>
          <w:color w:val="2B2B2B"/>
          <w:sz w:val="21"/>
          <w:szCs w:val="21"/>
        </w:rPr>
        <w:t>лавин</w:t>
      </w:r>
      <w:proofErr w:type="gramStart"/>
      <w:r>
        <w:rPr>
          <w:rFonts w:ascii="Arial" w:hAnsi="Arial" w:cs="Arial"/>
          <w:color w:val="2B2B2B"/>
          <w:sz w:val="21"/>
          <w:szCs w:val="21"/>
        </w:rPr>
        <w:t>о</w:t>
      </w:r>
      <w:proofErr w:type="spellEnd"/>
      <w:r>
        <w:rPr>
          <w:rFonts w:ascii="Arial" w:hAnsi="Arial" w:cs="Arial"/>
          <w:color w:val="2B2B2B"/>
          <w:sz w:val="21"/>
          <w:szCs w:val="21"/>
        </w:rPr>
        <w:t>-</w:t>
      </w:r>
      <w:proofErr w:type="gramEnd"/>
      <w:r>
        <w:rPr>
          <w:rFonts w:ascii="Arial" w:hAnsi="Arial" w:cs="Arial"/>
          <w:color w:val="2B2B2B"/>
          <w:sz w:val="21"/>
          <w:szCs w:val="21"/>
        </w:rPr>
        <w:t xml:space="preserve"> и </w:t>
      </w:r>
      <w:proofErr w:type="spellStart"/>
      <w:r>
        <w:rPr>
          <w:rFonts w:ascii="Arial" w:hAnsi="Arial" w:cs="Arial"/>
          <w:color w:val="2B2B2B"/>
          <w:sz w:val="21"/>
          <w:szCs w:val="21"/>
        </w:rPr>
        <w:lastRenderedPageBreak/>
        <w:t>камнепадоопасной</w:t>
      </w:r>
      <w:proofErr w:type="spellEnd"/>
      <w:r>
        <w:rPr>
          <w:rFonts w:ascii="Arial" w:hAnsi="Arial" w:cs="Arial"/>
          <w:color w:val="2B2B2B"/>
          <w:sz w:val="21"/>
          <w:szCs w:val="21"/>
        </w:rPr>
        <w:t xml:space="preserve"> зоне;</w:t>
      </w:r>
      <w:r>
        <w:rPr>
          <w:rFonts w:ascii="Arial" w:hAnsi="Arial" w:cs="Arial"/>
          <w:color w:val="2B2B2B"/>
          <w:sz w:val="21"/>
          <w:szCs w:val="21"/>
        </w:rPr>
        <w:br/>
        <w:t>применение недоброкачественного (дефектного) снаряжения: старых веревок, ледорубов с треснутым древком, лодок с непрочной обшивкой;</w:t>
      </w:r>
      <w:r>
        <w:rPr>
          <w:rFonts w:ascii="Arial" w:hAnsi="Arial" w:cs="Arial"/>
          <w:color w:val="2B2B2B"/>
          <w:sz w:val="21"/>
          <w:szCs w:val="21"/>
        </w:rPr>
        <w:br/>
        <w:t>отсутствие надежной, правильно организованной страховки при переправе через горные реки, опрокидывание лодки, наплыв плота на камень;</w:t>
      </w:r>
      <w:r>
        <w:rPr>
          <w:rFonts w:ascii="Arial" w:hAnsi="Arial" w:cs="Arial"/>
          <w:color w:val="2B2B2B"/>
          <w:sz w:val="21"/>
          <w:szCs w:val="21"/>
        </w:rPr>
        <w:br/>
        <w:t>взрыв примуса, опрокидывание посуды с горячей пищей, чрезмерно долгое пребывание на солнце (ожоги);</w:t>
      </w:r>
      <w:r>
        <w:rPr>
          <w:rFonts w:ascii="Arial" w:hAnsi="Arial" w:cs="Arial"/>
          <w:color w:val="2B2B2B"/>
          <w:sz w:val="21"/>
          <w:szCs w:val="21"/>
        </w:rPr>
        <w:br/>
        <w:t>употребление в пищу недоброкачественных продуктов или ядовитых растений (отравление).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Причины, способствующие возникновению несчастного случая, подразделяют на три группы.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 первой группе относят причины, вызванные недостаточным контролем со стороны проводящих, выпускающих и контрольных организаций к опыту и подготовленности группы, к маршруту, качеству картографического материала, снаряжению, питанию, медицинскому обеспечению группы.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 второй группе относят причины, вызванные недостаточной (для данного маршрута) технической, тактической и физической подготовленностью самих участников похода.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К третьей группе должны быть отнесены: слабая психологическая, в том числе морально-волевая, подготовка участников похода, особенно ярко проявляющаяся в сложных ситуациях и способствующая усугублению аварийной обстановки в группе; психологическая несовместимость между некоторыми участниками похода; слабая дисциплина в группе, отсутствие авторитета у руководителя похода.</w:t>
      </w:r>
      <w:proofErr w:type="gramEnd"/>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Система обеспечения безопасности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Полное решение комплексной </w:t>
      </w:r>
      <w:proofErr w:type="gramStart"/>
      <w:r>
        <w:rPr>
          <w:rFonts w:ascii="Arial" w:hAnsi="Arial" w:cs="Arial"/>
          <w:color w:val="2B2B2B"/>
          <w:sz w:val="21"/>
          <w:szCs w:val="21"/>
        </w:rPr>
        <w:t>задачи обеспечения безопасности участников туристских походов</w:t>
      </w:r>
      <w:proofErr w:type="gramEnd"/>
      <w:r>
        <w:rPr>
          <w:rFonts w:ascii="Arial" w:hAnsi="Arial" w:cs="Arial"/>
          <w:color w:val="2B2B2B"/>
          <w:sz w:val="21"/>
          <w:szCs w:val="21"/>
        </w:rPr>
        <w:t xml:space="preserve"> состоит в реализации ряда мероприятий - спортивно-технических, материально-технических и учебно-воспитательных. Схема на рис. 24 позволяет в достаточной мере охарактеризовать каждый из перечисленных компонентов.</w:t>
      </w:r>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 xml:space="preserve">Рис. 24. Структура </w:t>
      </w:r>
      <w:proofErr w:type="gramStart"/>
      <w:r>
        <w:rPr>
          <w:rFonts w:ascii="Arial" w:hAnsi="Arial" w:cs="Arial"/>
          <w:color w:val="2B2B2B"/>
          <w:sz w:val="21"/>
          <w:szCs w:val="21"/>
        </w:rPr>
        <w:t>системы обеспечения безопасности участников туристских походов</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Спортивно-техническое обеспечение маршрута формируется на основе спортивно-классификационного обоснования маршрута и его материально-технического обеспечения.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Спортивно-классификационное обоснование маршрута - комплексная задача, включающая два основных компонента: </w:t>
      </w:r>
      <w:proofErr w:type="gramStart"/>
      <w:r>
        <w:rPr>
          <w:rFonts w:ascii="Arial" w:hAnsi="Arial" w:cs="Arial"/>
          <w:color w:val="2B2B2B"/>
          <w:sz w:val="21"/>
          <w:szCs w:val="21"/>
        </w:rPr>
        <w:t>классификационный</w:t>
      </w:r>
      <w:proofErr w:type="gramEnd"/>
      <w:r>
        <w:rPr>
          <w:rFonts w:ascii="Arial" w:hAnsi="Arial" w:cs="Arial"/>
          <w:color w:val="2B2B2B"/>
          <w:sz w:val="21"/>
          <w:szCs w:val="21"/>
        </w:rPr>
        <w:t xml:space="preserve"> и тактический.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Классификационное обеспечение безопасности туристов не только ведущая составная часть системы обеспечения безопасности в туризме, но и центральный вопрос всей системы спортивного туризма. Это положение классификации туристских маршрутов достаточно отчетливо прослеживается на схеме системного анализа классификационного обеспечения безопасности и программирования обучения (рис. 25). </w:t>
      </w:r>
      <w:proofErr w:type="gramStart"/>
      <w:r>
        <w:rPr>
          <w:rFonts w:ascii="Arial" w:hAnsi="Arial" w:cs="Arial"/>
          <w:color w:val="2B2B2B"/>
          <w:sz w:val="21"/>
          <w:szCs w:val="21"/>
        </w:rPr>
        <w:t>Важным результатом системного анализа значения классификационного компонента в обеспечении безопасности участников туристских походов является вывод о том, что только два компонента из рассмотренных на схеме (организационно-методический и материально-технический) самостоятельно влияют на безопасность: все остальные в той или иной степени связаны с классификационными задачами.</w:t>
      </w:r>
      <w:proofErr w:type="gramEnd"/>
    </w:p>
    <w:p w:rsidR="009C6554" w:rsidRDefault="009C6554" w:rsidP="009C6554">
      <w:pPr>
        <w:pStyle w:val="a5"/>
        <w:shd w:val="clear" w:color="auto" w:fill="FFFFFF"/>
        <w:spacing w:before="0" w:beforeAutospacing="0" w:after="0"/>
        <w:jc w:val="center"/>
        <w:rPr>
          <w:rFonts w:ascii="Arial" w:hAnsi="Arial" w:cs="Arial"/>
          <w:color w:val="2B2B2B"/>
          <w:sz w:val="21"/>
          <w:szCs w:val="21"/>
        </w:rPr>
      </w:pPr>
      <w:r>
        <w:rPr>
          <w:rFonts w:ascii="Arial" w:hAnsi="Arial" w:cs="Arial"/>
          <w:color w:val="2B2B2B"/>
          <w:sz w:val="21"/>
          <w:szCs w:val="21"/>
        </w:rPr>
        <w:br/>
        <w:t xml:space="preserve">Рис. 25. Системный анализ </w:t>
      </w:r>
      <w:proofErr w:type="gramStart"/>
      <w:r>
        <w:rPr>
          <w:rFonts w:ascii="Arial" w:hAnsi="Arial" w:cs="Arial"/>
          <w:color w:val="2B2B2B"/>
          <w:sz w:val="21"/>
          <w:szCs w:val="21"/>
        </w:rPr>
        <w:t>структуры обеспечения безопасности участников туристских походов</w:t>
      </w:r>
      <w:proofErr w:type="gramEnd"/>
      <w:r>
        <w:rPr>
          <w:rFonts w:ascii="Arial" w:hAnsi="Arial" w:cs="Arial"/>
          <w:color w:val="2B2B2B"/>
          <w:sz w:val="21"/>
          <w:szCs w:val="21"/>
        </w:rPr>
        <w:t xml:space="preserve"> на классификационной основе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Когда речь идет о классификационном обеспечении безопасности, определяемой выбором района и характером маршрута, необходимо отчетливо представлять себе вполне реальную возможность недостаточно полного соответствия формального опыта группы реальной классификационной характеристике маршрута. Проиллюстрируем это примером.</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Когда туристская группа, например, из Белоруссии, имеющая опыт лыжного похода I категории сложности по Минской области, делает заявку на маршрут II категории сложности по Кольскому полуострову или группа московских студентов с опытом похода II категории сложности по Кольскому полуострову заявляет маршрут III категории сложности по Полярному Уралу, мы имеем дело именно с таким случаем соответствия.</w:t>
      </w:r>
      <w:proofErr w:type="gramEnd"/>
      <w:r>
        <w:rPr>
          <w:rFonts w:ascii="Arial" w:hAnsi="Arial" w:cs="Arial"/>
          <w:color w:val="2B2B2B"/>
          <w:sz w:val="21"/>
          <w:szCs w:val="21"/>
        </w:rPr>
        <w:t xml:space="preserve"> </w:t>
      </w:r>
      <w:proofErr w:type="gramStart"/>
      <w:r>
        <w:rPr>
          <w:rFonts w:ascii="Arial" w:hAnsi="Arial" w:cs="Arial"/>
          <w:color w:val="2B2B2B"/>
          <w:sz w:val="21"/>
          <w:szCs w:val="21"/>
        </w:rPr>
        <w:t>С одной стороны, группа отвечает формальным требованиям Правил, но с другой - фактической - стороны, реального соответствия нет, так как по климатическим условиям, сложности рельефа и, главное, по "</w:t>
      </w:r>
      <w:proofErr w:type="spellStart"/>
      <w:r>
        <w:rPr>
          <w:rFonts w:ascii="Arial" w:hAnsi="Arial" w:cs="Arial"/>
          <w:color w:val="2B2B2B"/>
          <w:sz w:val="21"/>
          <w:szCs w:val="21"/>
        </w:rPr>
        <w:t>метеосюрпризам</w:t>
      </w:r>
      <w:proofErr w:type="spellEnd"/>
      <w:r>
        <w:rPr>
          <w:rFonts w:ascii="Arial" w:hAnsi="Arial" w:cs="Arial"/>
          <w:color w:val="2B2B2B"/>
          <w:sz w:val="21"/>
          <w:szCs w:val="21"/>
        </w:rPr>
        <w:t xml:space="preserve">", которыми так богаты </w:t>
      </w:r>
      <w:proofErr w:type="spellStart"/>
      <w:r>
        <w:rPr>
          <w:rFonts w:ascii="Arial" w:hAnsi="Arial" w:cs="Arial"/>
          <w:color w:val="2B2B2B"/>
          <w:sz w:val="21"/>
          <w:szCs w:val="21"/>
        </w:rPr>
        <w:t>Хибинские</w:t>
      </w:r>
      <w:proofErr w:type="spellEnd"/>
      <w:r>
        <w:rPr>
          <w:rFonts w:ascii="Arial" w:hAnsi="Arial" w:cs="Arial"/>
          <w:color w:val="2B2B2B"/>
          <w:sz w:val="21"/>
          <w:szCs w:val="21"/>
        </w:rPr>
        <w:t xml:space="preserve"> тундры, район Кольского полуострова значительно сложнее Белоруссии или Подмосковья, что не находит пока своего отражения не только в справках о туристском опыте, но и в самой классификационной системе.</w:t>
      </w:r>
      <w:proofErr w:type="gramEnd"/>
      <w:r>
        <w:rPr>
          <w:rFonts w:ascii="Arial" w:hAnsi="Arial" w:cs="Arial"/>
          <w:color w:val="2B2B2B"/>
          <w:sz w:val="21"/>
          <w:szCs w:val="21"/>
        </w:rPr>
        <w:t xml:space="preserve"> То же можно сказать о безлесном и часто весьма суровом Полярном Урале по сравнению с горно-таежным районом Кольского полуострова.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Решение проблемы классификационного обеспечения безопасности находится не только в ведении соответствующих комиссий, но и во всей учебно-воспитательной работе, в привитии туристам с их первых шагов высокой спортивно-технической культуры, творческого подхода к методически сложным проблемам туристской классификации, стремление к неустанному расширению знаний, в том числе естественно-географических.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Выбор района похода и определение его сроков - одно из важнейших решений классификационного характера. В целях упорядочения сроков проведения самодеятельных туристских походов коллегия Центрального совета по туризму и экскурсиям и президиум Всесоюзного совета добровольных спортивных обще</w:t>
      </w:r>
      <w:proofErr w:type="gramStart"/>
      <w:r>
        <w:rPr>
          <w:rFonts w:ascii="Arial" w:hAnsi="Arial" w:cs="Arial"/>
          <w:color w:val="2B2B2B"/>
          <w:sz w:val="21"/>
          <w:szCs w:val="21"/>
        </w:rPr>
        <w:t>ств пр</w:t>
      </w:r>
      <w:proofErr w:type="gramEnd"/>
      <w:r>
        <w:rPr>
          <w:rFonts w:ascii="Arial" w:hAnsi="Arial" w:cs="Arial"/>
          <w:color w:val="2B2B2B"/>
          <w:sz w:val="21"/>
          <w:szCs w:val="21"/>
        </w:rPr>
        <w:t>офсоюзов приняли в 1985 г. специальное постановление. В нем для большинства поименованных в "Перечне классифицированных туристских маршрутов" районов пешеходного, лыжного, горного и водного туризма установлены сроки проведения походов (</w:t>
      </w:r>
      <w:proofErr w:type="gramStart"/>
      <w:r>
        <w:rPr>
          <w:rFonts w:ascii="Arial" w:hAnsi="Arial" w:cs="Arial"/>
          <w:color w:val="2B2B2B"/>
          <w:sz w:val="21"/>
          <w:szCs w:val="21"/>
        </w:rPr>
        <w:t>см</w:t>
      </w:r>
      <w:proofErr w:type="gramEnd"/>
      <w:r>
        <w:rPr>
          <w:rFonts w:ascii="Arial" w:hAnsi="Arial" w:cs="Arial"/>
          <w:color w:val="2B2B2B"/>
          <w:sz w:val="21"/>
          <w:szCs w:val="21"/>
        </w:rPr>
        <w:t>. табл. 1). Периоды времени за пределами этих сроков относятся к межсезонью с вытекающими отсюда дополнительными требованиями к руководителям и участникам походов.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Предлагаемые сроки проведения походов достаточно широки и существенно превышают как классификационные требования к продолжительности походов, так и реальные возможности участников в смысле их отпускного времени. Следовательно, собственно сроки данного похода группа определяет с учетом установленных временных границ, возможностей участников в отношении сроков их очередных отпусков, а также в соответствии с ясным представлением группы об ожидаемых ею условиях погоды, состояния снега, уровня воды в реке. Цель введения сроков походов - забота о безопасности туристов, конкретно проявляемая в установлении оптимально безопасных границ времени нормального (не "межсезонного") похода. Однако "оптимум безопасности" не есть "максимум безопасности". В пределах установленных сроков, имеющих продолжительность от 3 до 6 и более месяцев, колебания погоды и других физико-географических факторов столь велики, что само использование понятия "оптимальный" (лучший) носит несколько вольный характер и означает, что данный период можно считать вполне приемлемым, а остальное время - совсем плохим.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Поскольку речь идет о довольно больших периодах времени, которые для высокогорных районов определены в интервалах до 4,5 месяца, нетрудно понять, что выбор сроков похода становится отнюдь не пустой формальностью.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Рассмотрим в качестве примера организацию группы похода на Центральном Кавказе.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Вторая половина мая - время еще очень глубокого снега, требующего значительных усилий при прохождении снежных склонов, особенно во второй половине дня. Трещины в ледниках, </w:t>
      </w:r>
      <w:proofErr w:type="spellStart"/>
      <w:r>
        <w:rPr>
          <w:rFonts w:ascii="Arial" w:hAnsi="Arial" w:cs="Arial"/>
          <w:color w:val="2B2B2B"/>
          <w:sz w:val="21"/>
          <w:szCs w:val="21"/>
        </w:rPr>
        <w:t>бергшрунды</w:t>
      </w:r>
      <w:proofErr w:type="spellEnd"/>
      <w:r>
        <w:rPr>
          <w:rFonts w:ascii="Arial" w:hAnsi="Arial" w:cs="Arial"/>
          <w:color w:val="2B2B2B"/>
          <w:sz w:val="21"/>
          <w:szCs w:val="21"/>
        </w:rPr>
        <w:t xml:space="preserve"> и </w:t>
      </w:r>
      <w:proofErr w:type="spellStart"/>
      <w:r>
        <w:rPr>
          <w:rFonts w:ascii="Arial" w:hAnsi="Arial" w:cs="Arial"/>
          <w:color w:val="2B2B2B"/>
          <w:sz w:val="21"/>
          <w:szCs w:val="21"/>
        </w:rPr>
        <w:t>рантклюфты</w:t>
      </w:r>
      <w:proofErr w:type="spellEnd"/>
      <w:r>
        <w:rPr>
          <w:rFonts w:ascii="Arial" w:hAnsi="Arial" w:cs="Arial"/>
          <w:color w:val="2B2B2B"/>
          <w:sz w:val="21"/>
          <w:szCs w:val="21"/>
        </w:rPr>
        <w:t xml:space="preserve"> забиты снегом, преодолеваются существенно легче, чем во второй половине лета, но и требуют чрезвычайного внимания и полного обеспечения </w:t>
      </w:r>
      <w:r>
        <w:rPr>
          <w:rFonts w:ascii="Arial" w:hAnsi="Arial" w:cs="Arial"/>
          <w:color w:val="2B2B2B"/>
          <w:sz w:val="21"/>
          <w:szCs w:val="21"/>
        </w:rPr>
        <w:lastRenderedPageBreak/>
        <w:t xml:space="preserve">страховки и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 Наиболее мощные лавины уже сошли, но лавинная опасность (особенно южных склонов Главного Кавказского хребта) еще далека от минимума. Очень часты густые туманы, существенно осложняющие ориентировку и требующие умения ждать.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Конец лета - вторая половина августа. Если не было мощных снегопадов - а они бывают в конце июля, - ледники практически открыты. Прохождение ледопадов требует высокой технической подготовки. Реки в связи с интенсивным таянием ледников </w:t>
      </w:r>
      <w:proofErr w:type="gramStart"/>
      <w:r>
        <w:rPr>
          <w:rFonts w:ascii="Arial" w:hAnsi="Arial" w:cs="Arial"/>
          <w:color w:val="2B2B2B"/>
          <w:sz w:val="21"/>
          <w:szCs w:val="21"/>
        </w:rPr>
        <w:t>трудно преодолимы</w:t>
      </w:r>
      <w:proofErr w:type="gramEnd"/>
      <w:r>
        <w:rPr>
          <w:rFonts w:ascii="Arial" w:hAnsi="Arial" w:cs="Arial"/>
          <w:color w:val="2B2B2B"/>
          <w:sz w:val="21"/>
          <w:szCs w:val="21"/>
        </w:rPr>
        <w:t>. Усиливаются камнепады, опасны падения глыб льда на ледопадах.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Аналогичный анализ можно сделать относительно преимуществ и недостатков января и конца февраля - на Кольском полуострове для лыжных походов, мая и сентября - </w:t>
      </w:r>
      <w:proofErr w:type="gramStart"/>
      <w:r>
        <w:rPr>
          <w:rFonts w:ascii="Arial" w:hAnsi="Arial" w:cs="Arial"/>
          <w:color w:val="2B2B2B"/>
          <w:sz w:val="21"/>
          <w:szCs w:val="21"/>
        </w:rPr>
        <w:t>в</w:t>
      </w:r>
      <w:proofErr w:type="gramEnd"/>
      <w:r>
        <w:rPr>
          <w:rFonts w:ascii="Arial" w:hAnsi="Arial" w:cs="Arial"/>
          <w:color w:val="2B2B2B"/>
          <w:sz w:val="21"/>
          <w:szCs w:val="21"/>
        </w:rPr>
        <w:t xml:space="preserve"> Восточном </w:t>
      </w:r>
      <w:proofErr w:type="spellStart"/>
      <w:r>
        <w:rPr>
          <w:rFonts w:ascii="Arial" w:hAnsi="Arial" w:cs="Arial"/>
          <w:color w:val="2B2B2B"/>
          <w:sz w:val="21"/>
          <w:szCs w:val="21"/>
        </w:rPr>
        <w:t>Саяне</w:t>
      </w:r>
      <w:proofErr w:type="spellEnd"/>
      <w:r>
        <w:rPr>
          <w:rFonts w:ascii="Arial" w:hAnsi="Arial" w:cs="Arial"/>
          <w:color w:val="2B2B2B"/>
          <w:sz w:val="21"/>
          <w:szCs w:val="21"/>
        </w:rPr>
        <w:t xml:space="preserve"> для пешеходных, апреля и ноября - на реках Кавказа для водных. Другими словами, речь идет о том, что выбор сроков похода - задача со многими неизвестными. Она требует от группы тщательного изучения района и тщательной подготовки к походу с учетом значительного разнообразия условий его проведения даже в пределах "оптимальных сроков". Вот почему сбор и анализ информации о районе похода, составляющие вместе с подготовкой картографического материала содержание раздела работы М-3 (см. рис. 18), будут определяющими в окончательном выборе точных, а не приблизительных сроков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Вторая составляющая спортивно-классификационного обоснования маршрута - тактическое обеспечение, т. е. соответствие маршрута реальным возможностям группы. Необходимо обратить внимание на прямую связь между "соответствием руководителя" и "тактическим соответствием маршрута". От соответствия руководителя группы (его опыта, личной подготовки, творческого склада ума, организаторских способностей, умения оставаться в любой ситуации лидером) тактическому плану похода во многом зависит успех и безаварийность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Под материально-техническим обеспечением туристской группы необходимо понимать комплекс организационно-методических мероприятий, успешное и грамотное осуществление которых создает надежные условия не только для реализации тактического плана похода и достижения поставленных группой спортивных задач, но также для сохранения здоровья участников и обеспечения полноценного, активного и эмоционального отдыха.</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Комплектование группы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Комплектование туристской группы - задача сложная. Рассмотрим два наиболее существенных аспекта ее: квалификационные требования к руководителю и участникам спортивного похода, а также решение комплекса социально-психологических вопросов.</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Квалификационные требования к руководителю и участникам спортивного похода определены в общем виде "Правилами организации и проведения самодеятельных туристских походов и путешествий на территории СССР", а также рядом других регламентирующих документов, принятых постановлениями коллегии Центрального совета по туризму и экскурсиям и президиума Всесоюзного совета добровольных спортивных обществ профсоюзов, а также президиумом Всесоюзной федерации туризма и имеющих, следовательно, силу Правил.</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Согласно Правилам, при формировании туристской группы для похода по маршруту I категории сложности участники должны иметь опыт похода выходного дня, а для походов по маршрутам II-V категорий сложности - опыт похода на одну категорию сложности ниже в том же виде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Правилами допускается включение в состав группы до 1/3 новичков для участия в походах II категории сложности по всем видам туризма, до 1/3 туристов с опытом похода I категории сложности для участия в походах III категории ("правило 30 процентов"). Для участия в горных и лыжных походах III категории сложности и в походах IV категории по всем видам туризма "правило 30 процентов" исключено.</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lastRenderedPageBreak/>
        <w:t>"Правило 30 процентов" допускает: участие в пешеходном походе туристов с опытом лыжных или горных походов на одну категорию сложности ниже, в лыжном походе - с опытом пешеходных или горных походов на одну категорию сложности выше, в горном походе - с опытом пешеходных или лыжных походов той же категории сложности, но с соответствующим "перевальным опытом".</w:t>
      </w:r>
      <w:proofErr w:type="gramEnd"/>
      <w:r>
        <w:rPr>
          <w:rFonts w:ascii="Arial" w:hAnsi="Arial" w:cs="Arial"/>
          <w:color w:val="2B2B2B"/>
          <w:sz w:val="21"/>
          <w:szCs w:val="21"/>
        </w:rPr>
        <w:t xml:space="preserve"> "Перевальный опыт" определяется не только качеством (категорией трудности) пройденного ранее перевала, но и количеством таких перевалов. Это требование заложено в формулу классифицирования горных маршрутов, по которой категория сложности горного похода определяется прежде всего количеством и категорией сложности перевалов, являющихся определяющими (табл. 12).</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12. Классификационные требования к маршрутам горных походов по количеству и категорий трудности перевалов</w:t>
      </w:r>
    </w:p>
    <w:tbl>
      <w:tblPr>
        <w:tblW w:w="5000" w:type="pct"/>
        <w:shd w:val="clear" w:color="auto" w:fill="000000"/>
        <w:tblCellMar>
          <w:top w:w="75" w:type="dxa"/>
          <w:left w:w="75" w:type="dxa"/>
          <w:bottom w:w="75" w:type="dxa"/>
          <w:right w:w="75" w:type="dxa"/>
        </w:tblCellMar>
        <w:tblLook w:val="04A0"/>
      </w:tblPr>
      <w:tblGrid>
        <w:gridCol w:w="2226"/>
        <w:gridCol w:w="3226"/>
        <w:gridCol w:w="821"/>
        <w:gridCol w:w="774"/>
        <w:gridCol w:w="821"/>
        <w:gridCol w:w="816"/>
        <w:gridCol w:w="821"/>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Категория сложности похода</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Общее минимальное количество перевалов</w:t>
            </w:r>
          </w:p>
        </w:tc>
        <w:tc>
          <w:tcPr>
            <w:tcW w:w="0" w:type="auto"/>
            <w:gridSpan w:val="5"/>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Минимальное количество перевалов, определяющих</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gridSpan w:val="5"/>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категорию сложности похода по категориям сложности</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2Б</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3А</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III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IV</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V</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w:t>
            </w:r>
          </w:p>
          <w:p w:rsidR="009C6554" w:rsidRDefault="009C6554">
            <w:pPr>
              <w:pStyle w:val="a5"/>
              <w:spacing w:before="0" w:beforeAutospacing="0"/>
              <w:jc w:val="center"/>
              <w:rPr>
                <w:rFonts w:ascii="Arial" w:hAnsi="Arial" w:cs="Arial"/>
                <w:color w:val="2B2B2B"/>
                <w:sz w:val="21"/>
                <w:szCs w:val="21"/>
              </w:rPr>
            </w:pPr>
            <w:r>
              <w:rPr>
                <w:rFonts w:ascii="Arial" w:hAnsi="Arial" w:cs="Arial"/>
                <w:color w:val="2B2B2B"/>
                <w:sz w:val="21"/>
                <w:szCs w:val="21"/>
              </w:rPr>
              <w:t> </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Примечание. Горные походы повышенной сложности включают в маршрут (дополнительно к требованиям по маршрутам V категории сложности) один перевал 3Б категории трудности.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Принимая во внимание основные требования "Правил" к руководителям походов - опыт участия в походе на одну категорию выше, чем заявленный маршрут (а для руководства походом V категории сложности - не менее двух участий в походах V категории сложности), и опыт руководства походом предыдущей категории сложности, легко внести ясность в требования к "перевальному опыту" для всех участников и руководителей походов, маршруты которых включают</w:t>
      </w:r>
      <w:proofErr w:type="gramEnd"/>
      <w:r>
        <w:rPr>
          <w:rFonts w:ascii="Arial" w:hAnsi="Arial" w:cs="Arial"/>
          <w:color w:val="2B2B2B"/>
          <w:sz w:val="21"/>
          <w:szCs w:val="21"/>
        </w:rPr>
        <w:t xml:space="preserve"> </w:t>
      </w:r>
      <w:proofErr w:type="spellStart"/>
      <w:r>
        <w:rPr>
          <w:rFonts w:ascii="Arial" w:hAnsi="Arial" w:cs="Arial"/>
          <w:color w:val="2B2B2B"/>
          <w:sz w:val="21"/>
          <w:szCs w:val="21"/>
        </w:rPr>
        <w:t>категорийные</w:t>
      </w:r>
      <w:proofErr w:type="spellEnd"/>
      <w:r>
        <w:rPr>
          <w:rFonts w:ascii="Arial" w:hAnsi="Arial" w:cs="Arial"/>
          <w:color w:val="2B2B2B"/>
          <w:sz w:val="21"/>
          <w:szCs w:val="21"/>
        </w:rPr>
        <w:t xml:space="preserve"> перевалы. Требования к "перевальному опыту" участников и руководителей походов, в маршруты которых включены </w:t>
      </w:r>
      <w:proofErr w:type="spellStart"/>
      <w:r>
        <w:rPr>
          <w:rFonts w:ascii="Arial" w:hAnsi="Arial" w:cs="Arial"/>
          <w:color w:val="2B2B2B"/>
          <w:sz w:val="21"/>
          <w:szCs w:val="21"/>
        </w:rPr>
        <w:t>категорийные</w:t>
      </w:r>
      <w:proofErr w:type="spellEnd"/>
      <w:r>
        <w:rPr>
          <w:rFonts w:ascii="Arial" w:hAnsi="Arial" w:cs="Arial"/>
          <w:color w:val="2B2B2B"/>
          <w:sz w:val="21"/>
          <w:szCs w:val="21"/>
        </w:rPr>
        <w:t xml:space="preserve"> перевалы, приведены в табл. 13.</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lastRenderedPageBreak/>
        <w:t xml:space="preserve">Таблица 13. Требования к "перевальному опыту" участников и руководителей походов, маршруты которых включают </w:t>
      </w:r>
      <w:proofErr w:type="spellStart"/>
      <w:r>
        <w:rPr>
          <w:rFonts w:ascii="Arial" w:hAnsi="Arial" w:cs="Arial"/>
          <w:b w:val="0"/>
          <w:bCs w:val="0"/>
          <w:color w:val="2B2B2B"/>
          <w:sz w:val="36"/>
          <w:szCs w:val="36"/>
        </w:rPr>
        <w:t>категорийные</w:t>
      </w:r>
      <w:proofErr w:type="spellEnd"/>
      <w:r>
        <w:rPr>
          <w:rFonts w:ascii="Arial" w:hAnsi="Arial" w:cs="Arial"/>
          <w:b w:val="0"/>
          <w:bCs w:val="0"/>
          <w:color w:val="2B2B2B"/>
          <w:sz w:val="36"/>
          <w:szCs w:val="36"/>
        </w:rPr>
        <w:t xml:space="preserve"> перевалы</w:t>
      </w:r>
    </w:p>
    <w:tbl>
      <w:tblPr>
        <w:tblW w:w="5000" w:type="pct"/>
        <w:shd w:val="clear" w:color="auto" w:fill="000000"/>
        <w:tblCellMar>
          <w:top w:w="75" w:type="dxa"/>
          <w:left w:w="75" w:type="dxa"/>
          <w:bottom w:w="75" w:type="dxa"/>
          <w:right w:w="75" w:type="dxa"/>
        </w:tblCellMar>
        <w:tblLook w:val="04A0"/>
      </w:tblPr>
      <w:tblGrid>
        <w:gridCol w:w="2022"/>
        <w:gridCol w:w="4355"/>
        <w:gridCol w:w="520"/>
        <w:gridCol w:w="522"/>
        <w:gridCol w:w="520"/>
        <w:gridCol w:w="522"/>
        <w:gridCol w:w="522"/>
        <w:gridCol w:w="522"/>
      </w:tblGrid>
      <w:tr w:rsidR="009C6554" w:rsidTr="009C6554">
        <w:tc>
          <w:tcPr>
            <w:tcW w:w="0" w:type="auto"/>
            <w:gridSpan w:val="2"/>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Требования к предыдущему "перевальному опыту" участников и руководителей</w:t>
            </w:r>
          </w:p>
        </w:tc>
        <w:tc>
          <w:tcPr>
            <w:tcW w:w="0" w:type="auto"/>
            <w:gridSpan w:val="6"/>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Категории трудности перевалов</w:t>
            </w:r>
          </w:p>
        </w:tc>
      </w:tr>
      <w:tr w:rsidR="009C6554" w:rsidTr="009C6554">
        <w:tc>
          <w:tcPr>
            <w:tcW w:w="0" w:type="auto"/>
            <w:gridSpan w:val="2"/>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1Б</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2Б</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3Б</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Для участников</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Иметь опыт прохождения перевала участником</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1А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1Б</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2А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2Б</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3А</w:t>
            </w: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Для руководителей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Иметь опыт прохождения перевала участником</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1Б</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2А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2Б</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 3А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3А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 3Б</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Иметь опыт прохождение перевалов руководителем</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1А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1Б</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2А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2Б</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 3А</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Количественный состав туристских групп, определяемый "Правилами", для походов I и II категорий сложности - не менее 4 человек, для всех остальных категорий - не менее 6 человек, причем для походов по маршрутам III и выше категорий сложности он не должен превышать 12 человек (для водных походов - 20 человек). Ограничение по нижнему пределу введено в "Правила" с целью (если возникает необходимость) более действенной помощи пострадавшему и более успешной организации его транспортировки, а по верхнему пределу - для улучшения управляемости группой на маршруте. Оптимальный состав группы в зависимости от характера маршрута, технико-тактических задач преодоления наиболее сложных препятствий и т. п. - 8-10 человек. </w:t>
      </w:r>
      <w:proofErr w:type="gramStart"/>
      <w:r>
        <w:rPr>
          <w:rFonts w:ascii="Arial" w:hAnsi="Arial" w:cs="Arial"/>
          <w:color w:val="2B2B2B"/>
          <w:sz w:val="21"/>
          <w:szCs w:val="21"/>
        </w:rPr>
        <w:t>Такая</w:t>
      </w:r>
      <w:proofErr w:type="gramEnd"/>
      <w:r>
        <w:rPr>
          <w:rFonts w:ascii="Arial" w:hAnsi="Arial" w:cs="Arial"/>
          <w:color w:val="2B2B2B"/>
          <w:sz w:val="21"/>
          <w:szCs w:val="21"/>
        </w:rPr>
        <w:t xml:space="preserve"> группа способна решать любые задачи, управляема, легко распределяет общественный груз, способна обеспечить поисково-спасательные работы своими силами.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Особо следует остановиться на пункте "Правил", формулирующем дополнительные требования к участникам походов в периоды межсезонья. Этот вопрос всегда был одним из наиболее сложных (как с точки зрения дополнительных требований, предъявляемых к группе, так и с точки зрения определения сроков межсезонья). Согласно "Правилам", участники походов и путешествий, проводящихся в периоды межсезонья, должны иметь соответствующий опыт участия (руководитель - опыт руководства) в походах и путешествиях, совершенных в эти периоды, или опыт походов и путешествий той же категории сложности в обычных условиях. Минимальный состав группы для походов в периоды межсезонья, включая, следовательно, и группы, совершающие походы I и II категорий сложности, определен в 6 человек. Кроме того, участники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походов, совершаемых зимой и в периоды межсезонья, должны иметь опыт организации полевого ночлега в зимних условиях. Сроки же межсезонья должны определяться в соответствии с упоминавшимся выше постановлением коллегии Центрального совета по туризму и экскурсиям. При проведении походов в другие сроки к группам предъявляются повышенные требования.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Дифференцированные требования предъявляются "Правилами" к участникам и руководителям водных походов. При этом участники походов I-III категорий сложности могут иметь опыт походов на любом виде судов (байдарки, плоты, надувные лодки, катамараны), а участники походов на байдарках, начиная с IV категории сложности,- соответствующий опыт байдарочных походов (т. е. опыт похода предыдущей категории сложности). Участники походов на плотах, надувных лодках (и приравненных к ним катамаранах), начиная с походов IV категории сложности, "'Должны иметь соответствующий опыт походов в том же виде</w:t>
      </w:r>
      <w:proofErr w:type="gramStart"/>
      <w:r>
        <w:rPr>
          <w:rFonts w:ascii="Arial" w:hAnsi="Arial" w:cs="Arial"/>
          <w:color w:val="2B2B2B"/>
          <w:sz w:val="21"/>
          <w:szCs w:val="21"/>
        </w:rPr>
        <w:t xml:space="preserve"> ,</w:t>
      </w:r>
      <w:proofErr w:type="gramEnd"/>
      <w:r>
        <w:rPr>
          <w:rFonts w:ascii="Arial" w:hAnsi="Arial" w:cs="Arial"/>
          <w:color w:val="2B2B2B"/>
          <w:sz w:val="21"/>
          <w:szCs w:val="21"/>
        </w:rPr>
        <w:t xml:space="preserve">^ судов или на байдарках. При наличии у группы нескольких видов судов на каждом из них должен находиться турист, имеющий опыт участия в походах не более чем на одну категорию </w:t>
      </w:r>
      <w:r>
        <w:rPr>
          <w:rFonts w:ascii="Arial" w:hAnsi="Arial" w:cs="Arial"/>
          <w:color w:val="2B2B2B"/>
          <w:sz w:val="21"/>
          <w:szCs w:val="21"/>
        </w:rPr>
        <w:lastRenderedPageBreak/>
        <w:t>сложности ниже в том же виде судов. Руководители походов должны иметь соответствующий опыт участия в походах и руководства ими на тех же видах судов.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Участники комбинированного похода, включающего отрезки маршрута со способами передвижения, характерными для двух-трех видов туризма, должны иметь соответствующий опыт участия (руководитель - участия и руководства) в походах или путешествиях по различным видам туризма, составляющим маршрут данного похода или путешествия.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Все участники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туристских походов должны уметь плавать, знать приемы спасения утопающих, владеть навыками в оказании им доврачебной помощи.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Возрастные требования ("возрастной ценз") к участникам и руководителям туристских походов сформулированы Правилами соответственно:</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к участию в походах I категории сложности допускаются лица не моложе 14 лет, II категории - не моложе 15 лет, III, IV и V категорий - не моложе 16, 18 и 20 лет соответственно, однако при совершении пешеходных и водных походов I категории сложности разрешается включать в группу (до Уз состава) детей школьного возраста, участвующих в походе вместе со своими родителями или</w:t>
      </w:r>
      <w:proofErr w:type="gramEnd"/>
      <w:r>
        <w:rPr>
          <w:rFonts w:ascii="Arial" w:hAnsi="Arial" w:cs="Arial"/>
          <w:color w:val="2B2B2B"/>
          <w:sz w:val="21"/>
          <w:szCs w:val="21"/>
        </w:rPr>
        <w:t xml:space="preserve"> близкими родственниками;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руководителями походов I категории сложности могут быть лица, достигшие 18 лет, II и III - 20 лет, IV и V категорий - 22 лет.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"Правилами", наконец, устанавливаются и определенные требования к уровню знаний, теоретической, методической и других разделов туристской подготовки. Так, участники походов I категории сложности должны обладать специальными знаниями я навыками в объеме начальной туристской подготовки (НТП), II-III категорий сложности - в объеме средней туристской подготовки (СТП), IV-V категорий сложности - в объеме высшей туристской подготовки (ВТП). Соответствующую подготовку обеспечивает организация, проводящая поход, и делает об этом запись в заявочной книжке группы.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комплектовании туристских групп важную роль играет не только соответствие туристского опыта, специальных знаний и навыков, требуемых Правилами, не только хороший уровень физической и технической подготовленности участников похода и руководителя группы, но и решение социально-психологических вопросов. От того, насколько высок авторитет руководителя, чувство товарищества в группе, уровень дисциплины, психологическая подготовленность группы к маршруту, </w:t>
      </w:r>
      <w:proofErr w:type="spellStart"/>
      <w:r>
        <w:rPr>
          <w:rFonts w:ascii="Arial" w:hAnsi="Arial" w:cs="Arial"/>
          <w:color w:val="2B2B2B"/>
          <w:sz w:val="21"/>
          <w:szCs w:val="21"/>
        </w:rPr>
        <w:t>схоженность</w:t>
      </w:r>
      <w:proofErr w:type="spellEnd"/>
      <w:r>
        <w:rPr>
          <w:rFonts w:ascii="Arial" w:hAnsi="Arial" w:cs="Arial"/>
          <w:color w:val="2B2B2B"/>
          <w:sz w:val="21"/>
          <w:szCs w:val="21"/>
        </w:rPr>
        <w:t xml:space="preserve"> участников предстоящего похода, в первую очередь зависит успех планируемого мероприятия, его безаварийность, всесторонняя полезность похода как для его участников, так и для коллектива, готовившего группу к походу.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Согласно "Правилам", </w:t>
      </w:r>
      <w:proofErr w:type="gramStart"/>
      <w:r>
        <w:rPr>
          <w:rFonts w:ascii="Arial" w:hAnsi="Arial" w:cs="Arial"/>
          <w:color w:val="2B2B2B"/>
          <w:sz w:val="21"/>
          <w:szCs w:val="21"/>
        </w:rPr>
        <w:t>туристская</w:t>
      </w:r>
      <w:proofErr w:type="gramEnd"/>
      <w:r>
        <w:rPr>
          <w:rFonts w:ascii="Arial" w:hAnsi="Arial" w:cs="Arial"/>
          <w:color w:val="2B2B2B"/>
          <w:sz w:val="21"/>
          <w:szCs w:val="21"/>
        </w:rPr>
        <w:t xml:space="preserve"> группа комплектуется из членов одного коллектива физической культуры или спортивного общества. Такое требование преследует вполне понятную цель: обеспечить именно монолитность группы, которая в условиях спортивного похода должна быть не просто группой, а спортивной командой, ведомой руководителем (его обязанности на маршруте существенно шире, глубже, ответственнее, чем обязанности капитана команды). В туристской группе в условиях ненаселенной местности, часто в труднодоступном районе, необходимо не только полное взаимопонимание участников, но и хорошее знание каждым возможностей, характера, привычек своих товарищей по походу. Такое знание приобретается в общении, совместных тренировках, учебе, при единстве целей и едином </w:t>
      </w:r>
      <w:proofErr w:type="gramStart"/>
      <w:r>
        <w:rPr>
          <w:rFonts w:ascii="Arial" w:hAnsi="Arial" w:cs="Arial"/>
          <w:color w:val="2B2B2B"/>
          <w:sz w:val="21"/>
          <w:szCs w:val="21"/>
        </w:rPr>
        <w:t>понимании</w:t>
      </w:r>
      <w:proofErr w:type="gramEnd"/>
      <w:r>
        <w:rPr>
          <w:rFonts w:ascii="Arial" w:hAnsi="Arial" w:cs="Arial"/>
          <w:color w:val="2B2B2B"/>
          <w:sz w:val="21"/>
          <w:szCs w:val="21"/>
        </w:rPr>
        <w:t xml:space="preserve"> как задач конкретного похода, так и собственно занятий избранным видом спорта.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Социально-психологический климат "малого коллектива" определяется многими причинами. Для такого "малого коллектива", как </w:t>
      </w:r>
      <w:proofErr w:type="gramStart"/>
      <w:r>
        <w:rPr>
          <w:rFonts w:ascii="Arial" w:hAnsi="Arial" w:cs="Arial"/>
          <w:color w:val="2B2B2B"/>
          <w:sz w:val="21"/>
          <w:szCs w:val="21"/>
        </w:rPr>
        <w:t>туристская</w:t>
      </w:r>
      <w:proofErr w:type="gramEnd"/>
      <w:r>
        <w:rPr>
          <w:rFonts w:ascii="Arial" w:hAnsi="Arial" w:cs="Arial"/>
          <w:color w:val="2B2B2B"/>
          <w:sz w:val="21"/>
          <w:szCs w:val="21"/>
        </w:rPr>
        <w:t xml:space="preserve"> группа, характерным критерием может служить уровень "</w:t>
      </w:r>
      <w:proofErr w:type="spellStart"/>
      <w:r>
        <w:rPr>
          <w:rFonts w:ascii="Arial" w:hAnsi="Arial" w:cs="Arial"/>
          <w:color w:val="2B2B2B"/>
          <w:sz w:val="21"/>
          <w:szCs w:val="21"/>
        </w:rPr>
        <w:t>схоженности</w:t>
      </w:r>
      <w:proofErr w:type="spellEnd"/>
      <w:r>
        <w:rPr>
          <w:rFonts w:ascii="Arial" w:hAnsi="Arial" w:cs="Arial"/>
          <w:color w:val="2B2B2B"/>
          <w:sz w:val="21"/>
          <w:szCs w:val="21"/>
        </w:rPr>
        <w:t xml:space="preserve">" его членов. Количественно определить этот уровень можно, если составить "шахматную табличку", разместить всех участников под своими номерами по вертикали и горизонтали и представить число совместных походов по принципу "каждый с каждым". "Коэффициент </w:t>
      </w:r>
      <w:proofErr w:type="spellStart"/>
      <w:r>
        <w:rPr>
          <w:rFonts w:ascii="Arial" w:hAnsi="Arial" w:cs="Arial"/>
          <w:color w:val="2B2B2B"/>
          <w:sz w:val="21"/>
          <w:szCs w:val="21"/>
        </w:rPr>
        <w:t>схоженности</w:t>
      </w:r>
      <w:proofErr w:type="spellEnd"/>
      <w:r>
        <w:rPr>
          <w:rFonts w:ascii="Arial" w:hAnsi="Arial" w:cs="Arial"/>
          <w:color w:val="2B2B2B"/>
          <w:sz w:val="21"/>
          <w:szCs w:val="21"/>
        </w:rPr>
        <w:t xml:space="preserve">" представляет собой среднее арифметическое для </w:t>
      </w:r>
      <w:r>
        <w:rPr>
          <w:rFonts w:ascii="Arial" w:hAnsi="Arial" w:cs="Arial"/>
          <w:color w:val="2B2B2B"/>
          <w:sz w:val="21"/>
          <w:szCs w:val="21"/>
        </w:rPr>
        <w:lastRenderedPageBreak/>
        <w:t>каждого участника, а средний групповой коэффициент есть среднее арифметическое всех индивидуальных коэффициентов.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Включение в достаточно "</w:t>
      </w:r>
      <w:proofErr w:type="spellStart"/>
      <w:r>
        <w:rPr>
          <w:rFonts w:ascii="Arial" w:hAnsi="Arial" w:cs="Arial"/>
          <w:color w:val="2B2B2B"/>
          <w:sz w:val="21"/>
          <w:szCs w:val="21"/>
        </w:rPr>
        <w:t>схоженную</w:t>
      </w:r>
      <w:proofErr w:type="spellEnd"/>
      <w:r>
        <w:rPr>
          <w:rFonts w:ascii="Arial" w:hAnsi="Arial" w:cs="Arial"/>
          <w:color w:val="2B2B2B"/>
          <w:sz w:val="21"/>
          <w:szCs w:val="21"/>
        </w:rPr>
        <w:t>" группу одного-двух новых участников редко проходит безболезненно: часто и им бывает трудно и группе нелегко. В таких случаях (это наилучший вариант при действительно качественной подготовке данной группы к данному походу) им надо предоставить возможность пройти в составе группы или с частью ее основного состава спортивный или тренировочный поход (неполный по продолжительности, числу естественных препятствий для той или иной категории сложности) в год, предшествующий основному походу. Кроме того, новые участники должны быть постоянно в группе - на тренировках, соревнованиях, учебных занятиях, разборах.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Однако из требования "Правил" о принадлежности всех участников данной группы к одному коллективу физической культуры или одному спортивному обществу возможны исключения. Например, в число организаций, проводящих туристские походы, входят не только коллективы физической культуры, но также советы по туризму и экскурсиям, спортивные и туристские клубы. В таких случаях команда комплектуется уже как сборная. Кроме того, вместе с командой, представляющей тот или иной трудовой коллектив, спортивный клуб вуза, могут тренироваться и участвовать в походах члены этого спортивного клуба, но работающие в другой организации. Наконец, если кто-либо из постоянного состава группы сменил место работы, а иногда и место жительства, он имеет право оставаться членом своего спортивного коллектива - ведь во многих случаях он бывает просто незаменимым членом этой команды.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"Правила" не против перечисленных примеров, но против несерьезного отношения, неразборчивости, случайности в подборе состава группы, а также против отсутствия реальной и систематической подготовки группы к походу.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Комплектование группы является разделом работы, отмеченным на сетевом графике (</w:t>
      </w:r>
      <w:proofErr w:type="gramStart"/>
      <w:r>
        <w:rPr>
          <w:rFonts w:ascii="Arial" w:hAnsi="Arial" w:cs="Arial"/>
          <w:color w:val="2B2B2B"/>
          <w:sz w:val="21"/>
          <w:szCs w:val="21"/>
        </w:rPr>
        <w:t>см</w:t>
      </w:r>
      <w:proofErr w:type="gramEnd"/>
      <w:r>
        <w:rPr>
          <w:rFonts w:ascii="Arial" w:hAnsi="Arial" w:cs="Arial"/>
          <w:color w:val="2B2B2B"/>
          <w:sz w:val="21"/>
          <w:szCs w:val="21"/>
        </w:rPr>
        <w:t>. рис. 18) как Г-2. Этот раздел завершается распределением обязанностей среди участников предстоящего похода как на этапе подготовки к нему, так и на маршруте. Распределение обязанностей среди членов группы преследует не только конкретно-практические цели решения в довольно сжатые сроки большого круга организационных, хозяйственных, технических, методических вопросов, но и важные воспитательные цели.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Усилия группы будут наиболее эффективными, когда на участника возлагаются обязанности, к выполнению которых он лучше подготовлен, к тому же делает это с желанием. Руководителю необходимо чутко относиться к возможностям и желаниям участников. Важно также иметь в виду, что если группа ставит перед собой несколько задач, то круг обязанностей каждого очень широк, причем возможна, а иногда и необходима смена обязанностей при переходе, например, от этапа подготовки похода к этапу его проведения. Формула "от каждого по способностям" должна работать максимально эффективно. На этапе организации и подготовки похода это дает своевременное и наиболее полное решение как основных задач, так и второстепенных, </w:t>
      </w:r>
      <w:proofErr w:type="gramStart"/>
      <w:r>
        <w:rPr>
          <w:rFonts w:ascii="Arial" w:hAnsi="Arial" w:cs="Arial"/>
          <w:color w:val="2B2B2B"/>
          <w:sz w:val="21"/>
          <w:szCs w:val="21"/>
        </w:rPr>
        <w:t>но</w:t>
      </w:r>
      <w:proofErr w:type="gramEnd"/>
      <w:r>
        <w:rPr>
          <w:rFonts w:ascii="Arial" w:hAnsi="Arial" w:cs="Arial"/>
          <w:color w:val="2B2B2B"/>
          <w:sz w:val="21"/>
          <w:szCs w:val="21"/>
        </w:rPr>
        <w:t xml:space="preserve"> тем не менее интересных и полезных. На этапе проведения похода это обеспечивает не только успех в решении, скажем, спортивной задачи, но и тот психологический климат в группе, без которого поход превращается в тяжелую и малоинтересную работу. На этапе подведения итогов похода это позволяет своевременно и качественно подготовить отчет о походе и другие материалы, связанные с выполнением заданий научных, производственных и общественных организаций, собрать кинофотоматериалы для пропаганды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Каждый спортивный туристский поход должен иметь общественную значимость - то, что делает туризм и популярным, И привлекательным, и престижным видом спортивной деятельности.</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lastRenderedPageBreak/>
        <w:t>Подготовка группы к походу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Представленные на сетевом графике (</w:t>
      </w:r>
      <w:proofErr w:type="gramStart"/>
      <w:r>
        <w:rPr>
          <w:rFonts w:ascii="Arial" w:hAnsi="Arial" w:cs="Arial"/>
          <w:color w:val="2B2B2B"/>
          <w:sz w:val="21"/>
          <w:szCs w:val="21"/>
        </w:rPr>
        <w:t>см</w:t>
      </w:r>
      <w:proofErr w:type="gramEnd"/>
      <w:r>
        <w:rPr>
          <w:rFonts w:ascii="Arial" w:hAnsi="Arial" w:cs="Arial"/>
          <w:color w:val="2B2B2B"/>
          <w:sz w:val="21"/>
          <w:szCs w:val="21"/>
        </w:rPr>
        <w:t>. рис. 18) под номерами Г-3, Г-4, Г-5, Г-6 разделы подготовки группы к походу образуют цельный комплекс учебно-воспитательной работы проводящей поход организации, ее туристской секции (клуба туристов), тренера команды. Выделение этих разделов и планирование всего подготовительного периода в виде четырех последовательных этапов носят весьма приблизительный характер. Собственно тренировка, т. е. совершенствование общей и специальной физической подготовки, осуществляется параллельно с совершенствованием психологической подготовки, расширением и углублением теоретической, краеведческой, топографической, медицинской подготовки. Параллельно с обучением и тренировкой участники предстоящего похода выполняют широкую программу по организации похода и его материально-техническому обеспечению, а также всю маршрутную работу (</w:t>
      </w:r>
      <w:proofErr w:type="gramStart"/>
      <w:r>
        <w:rPr>
          <w:rFonts w:ascii="Arial" w:hAnsi="Arial" w:cs="Arial"/>
          <w:color w:val="2B2B2B"/>
          <w:sz w:val="21"/>
          <w:szCs w:val="21"/>
        </w:rPr>
        <w:t>см</w:t>
      </w:r>
      <w:proofErr w:type="gramEnd"/>
      <w:r>
        <w:rPr>
          <w:rFonts w:ascii="Arial" w:hAnsi="Arial" w:cs="Arial"/>
          <w:color w:val="2B2B2B"/>
          <w:sz w:val="21"/>
          <w:szCs w:val="21"/>
        </w:rPr>
        <w:t>. главу 19).</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Учебно-воспитательное обеспечение похода формируется в период учебно-тренировочного процесса и </w:t>
      </w:r>
      <w:proofErr w:type="gramStart"/>
      <w:r>
        <w:rPr>
          <w:rFonts w:ascii="Arial" w:hAnsi="Arial" w:cs="Arial"/>
          <w:color w:val="2B2B2B"/>
          <w:sz w:val="21"/>
          <w:szCs w:val="21"/>
        </w:rPr>
        <w:t>воспитательной</w:t>
      </w:r>
      <w:proofErr w:type="gramEnd"/>
      <w:r>
        <w:rPr>
          <w:rFonts w:ascii="Arial" w:hAnsi="Arial" w:cs="Arial"/>
          <w:color w:val="2B2B2B"/>
          <w:sz w:val="21"/>
          <w:szCs w:val="21"/>
        </w:rPr>
        <w:t xml:space="preserve"> работы.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Учебно-тренировочный процесс, направленный на подготовку группы к конкретному походу, служит составной частью системы обучения, функционирующей в туристских секциях коллективов физической культуры, клубах туристов, советах ДСО. </w:t>
      </w:r>
      <w:proofErr w:type="gramStart"/>
      <w:r>
        <w:rPr>
          <w:rFonts w:ascii="Arial" w:hAnsi="Arial" w:cs="Arial"/>
          <w:color w:val="2B2B2B"/>
          <w:sz w:val="21"/>
          <w:szCs w:val="21"/>
        </w:rPr>
        <w:t>Обучение - длительный и непрерывный процесс, охватывающий все стороны подготовки: теоретическую, организационно-методическую, тактическую, психологическую, физическую, техническую, специальную (медицинскую).</w:t>
      </w:r>
      <w:proofErr w:type="gramEnd"/>
      <w:r>
        <w:rPr>
          <w:rFonts w:ascii="Arial" w:hAnsi="Arial" w:cs="Arial"/>
          <w:color w:val="2B2B2B"/>
          <w:sz w:val="21"/>
          <w:szCs w:val="21"/>
        </w:rPr>
        <w:t xml:space="preserve"> Принимая во внимание непрерывность обучения, следует внести в схему обеспечения три компонента подготовки, которые являются ведущими в решении именно вопросов обеспечения безопасности на данном маршруте, т. е. психологическую, физическую и техническую. Другие компоненты подготовки не исключаются, но они имеют большее значение в решении других задач: спортивных, образовательных, воспитательных.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Учебно-тренировочный процесс осуществляется не только на этапах организации и подготовки похода, но и на маршруте, где учебно-воспитательные задачи решаются в комплексе со </w:t>
      </w:r>
      <w:proofErr w:type="gramStart"/>
      <w:r>
        <w:rPr>
          <w:rFonts w:ascii="Arial" w:hAnsi="Arial" w:cs="Arial"/>
          <w:color w:val="2B2B2B"/>
          <w:sz w:val="21"/>
          <w:szCs w:val="21"/>
        </w:rPr>
        <w:t>спортивно-техническими</w:t>
      </w:r>
      <w:proofErr w:type="gram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Тренированность спортсмена, </w:t>
      </w:r>
      <w:proofErr w:type="gramStart"/>
      <w:r>
        <w:rPr>
          <w:rFonts w:ascii="Arial" w:hAnsi="Arial" w:cs="Arial"/>
          <w:color w:val="2B2B2B"/>
          <w:sz w:val="21"/>
          <w:szCs w:val="21"/>
        </w:rPr>
        <w:t>а</w:t>
      </w:r>
      <w:proofErr w:type="gramEnd"/>
      <w:r>
        <w:rPr>
          <w:rFonts w:ascii="Arial" w:hAnsi="Arial" w:cs="Arial"/>
          <w:color w:val="2B2B2B"/>
          <w:sz w:val="21"/>
          <w:szCs w:val="21"/>
        </w:rPr>
        <w:t xml:space="preserve"> следовательно, и методика тренировки должны рассматриваться по крайней мере в четырех аспектах: медицинском, социологическом, психологическом и педагогическом. Точное количественное обоснование дозировки нагрузок, учитывающих не только качество и количество естественных препятствий, но и физико-географические особенности туристско-классификационных районов, </w:t>
      </w:r>
      <w:proofErr w:type="gramStart"/>
      <w:r>
        <w:rPr>
          <w:rFonts w:ascii="Arial" w:hAnsi="Arial" w:cs="Arial"/>
          <w:color w:val="2B2B2B"/>
          <w:sz w:val="21"/>
          <w:szCs w:val="21"/>
        </w:rPr>
        <w:t>позволяет</w:t>
      </w:r>
      <w:proofErr w:type="gramEnd"/>
      <w:r>
        <w:rPr>
          <w:rFonts w:ascii="Arial" w:hAnsi="Arial" w:cs="Arial"/>
          <w:color w:val="2B2B2B"/>
          <w:sz w:val="21"/>
          <w:szCs w:val="21"/>
        </w:rPr>
        <w:t xml:space="preserve"> в конечном счете дать и надежное обоснование методов медицинского контроля (</w:t>
      </w:r>
      <w:proofErr w:type="spellStart"/>
      <w:r>
        <w:rPr>
          <w:rFonts w:ascii="Arial" w:hAnsi="Arial" w:cs="Arial"/>
          <w:color w:val="2B2B2B"/>
          <w:sz w:val="21"/>
          <w:szCs w:val="21"/>
        </w:rPr>
        <w:t>предпоходного</w:t>
      </w:r>
      <w:proofErr w:type="spellEnd"/>
      <w:r>
        <w:rPr>
          <w:rFonts w:ascii="Arial" w:hAnsi="Arial" w:cs="Arial"/>
          <w:color w:val="2B2B2B"/>
          <w:sz w:val="21"/>
          <w:szCs w:val="21"/>
        </w:rPr>
        <w:t xml:space="preserve">, </w:t>
      </w:r>
      <w:proofErr w:type="spellStart"/>
      <w:r>
        <w:rPr>
          <w:rFonts w:ascii="Arial" w:hAnsi="Arial" w:cs="Arial"/>
          <w:color w:val="2B2B2B"/>
          <w:sz w:val="21"/>
          <w:szCs w:val="21"/>
        </w:rPr>
        <w:t>послепоходного</w:t>
      </w:r>
      <w:proofErr w:type="spellEnd"/>
      <w:r>
        <w:rPr>
          <w:rFonts w:ascii="Arial" w:hAnsi="Arial" w:cs="Arial"/>
          <w:color w:val="2B2B2B"/>
          <w:sz w:val="21"/>
          <w:szCs w:val="21"/>
        </w:rPr>
        <w:t>), контроля физического состояния участников на маршруте, определить условия тактического обеспечения безопасности.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педагогический аспект тренированности принято включать техническую и тактическую подготовленность спортсменов.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Решение разнообразных педагогических задач обучения туристов возможно на хорошем уровне лишь при соответствующем этим задачам программировании обучения на основе фундаментальных качественно-количественных критериев классификационного обеспечения процесса обучения.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Психологическое обеспечение безопасности участников туристских походов формируется на конкретном материале их социологического анализа и психологического контроля, имеющих в своей основе классификационное обоснование психологических требований к участникам конкретного туристского похода. Последовательное многолетнее решение этих задач в учебно-воспитательном процессе находит отражение этих разделов </w:t>
      </w:r>
      <w:proofErr w:type="gramStart"/>
      <w:r>
        <w:rPr>
          <w:rFonts w:ascii="Arial" w:hAnsi="Arial" w:cs="Arial"/>
          <w:color w:val="2B2B2B"/>
          <w:sz w:val="21"/>
          <w:szCs w:val="21"/>
        </w:rPr>
        <w:t>подготовки</w:t>
      </w:r>
      <w:proofErr w:type="gramEnd"/>
      <w:r>
        <w:rPr>
          <w:rFonts w:ascii="Arial" w:hAnsi="Arial" w:cs="Arial"/>
          <w:color w:val="2B2B2B"/>
          <w:sz w:val="21"/>
          <w:szCs w:val="21"/>
        </w:rPr>
        <w:t xml:space="preserve"> как в социологическом, так и в психологическом аспекте тренированности туристов-спортсменов.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На этапах организации и подготовки похода вопросы социально-психологического обеспечения безопасности решаются организацией, проводящей поход, ее специализированными туристскими органами, непосредственно осуществляющими подготовку похода (федерацией, комиссиями, правлением клуба туристов, бюро туристской секции коллектива физической культуры). Речь идет о правильном выборе кандидатуры руководителя похода, а также о контроле при комплектовании состава группы, </w:t>
      </w:r>
      <w:proofErr w:type="gramStart"/>
      <w:r>
        <w:rPr>
          <w:rFonts w:ascii="Arial" w:hAnsi="Arial" w:cs="Arial"/>
          <w:color w:val="2B2B2B"/>
          <w:sz w:val="21"/>
          <w:szCs w:val="21"/>
        </w:rPr>
        <w:t>поскольку</w:t>
      </w:r>
      <w:proofErr w:type="gramEnd"/>
      <w:r>
        <w:rPr>
          <w:rFonts w:ascii="Arial" w:hAnsi="Arial" w:cs="Arial"/>
          <w:color w:val="2B2B2B"/>
          <w:sz w:val="21"/>
          <w:szCs w:val="21"/>
        </w:rPr>
        <w:t xml:space="preserve"> в конечном счете рассматриваемый компонент обеспечения безопасности имеет составными частями соответствие руководителя задачам похода, сложности маршрута и т. п., а состав группы определяется не только соответствием опыта участников категории сложности похода, но и необходимостью создания в группе хорошего психологического климата.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Завершающий этап подготовки группы к походу, отмеченный на сетевом графике номером Г-6 и имеющий целью всесторонний контроль уровня подготовленности группы, включает методы педагогического и медицинского контроля. К методам педагогического контроля должны быть отнесены контрольные нормативы общей и специальной физической и технической подготовки участников походов. Роль неспецифических тестов и контрольных упражнений, позволяющих определять уровень общей физической подготовленности туристов, играют нормативные требования комплекса ГТО (бег, лыжные гонки, силовые упражнения), а также широко известные в спортивной практике Гарвардский степ-тест и тест </w:t>
      </w:r>
      <w:proofErr w:type="spellStart"/>
      <w:r>
        <w:rPr>
          <w:rFonts w:ascii="Arial" w:hAnsi="Arial" w:cs="Arial"/>
          <w:color w:val="2B2B2B"/>
          <w:sz w:val="21"/>
          <w:szCs w:val="21"/>
        </w:rPr>
        <w:t>Рюффье</w:t>
      </w:r>
      <w:proofErr w:type="spellEnd"/>
      <w:r>
        <w:rPr>
          <w:rFonts w:ascii="Arial" w:hAnsi="Arial" w:cs="Arial"/>
          <w:color w:val="2B2B2B"/>
          <w:sz w:val="21"/>
          <w:szCs w:val="21"/>
        </w:rPr>
        <w:t xml:space="preserve"> (30 приседаний за 30 сек.). Технические нормативы уже сейчас успешно принимаются в форме участия туристских групп в соревнованиях по технике видов туризма, класс которых соответствует планируемой категории сложности похода.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Медицинское обеспечение группы на маршруте - серьезная проблема, особенно в сложном и длительном походе. Организаторы сложных походов решают ее при комплектовании группы, привлекая врача с соответствующей туристской подготовкой или участника, имеющего определенную медицинскую подготовку и систематически повышающего уровень своих медицинских знаний.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 вопросам медицинского обеспечения группы на маршруте относятся также контроль и самоконтроль, профилактические меры против обморожения, потертостей, травм, реабилитационные (восстановительные) мероприятия, включающие массаж и </w:t>
      </w:r>
      <w:proofErr w:type="spellStart"/>
      <w:r>
        <w:rPr>
          <w:rFonts w:ascii="Arial" w:hAnsi="Arial" w:cs="Arial"/>
          <w:color w:val="2B2B2B"/>
          <w:sz w:val="21"/>
          <w:szCs w:val="21"/>
        </w:rPr>
        <w:t>самомассаж</w:t>
      </w:r>
      <w:proofErr w:type="spellEnd"/>
      <w:r>
        <w:rPr>
          <w:rFonts w:ascii="Arial" w:hAnsi="Arial" w:cs="Arial"/>
          <w:color w:val="2B2B2B"/>
          <w:sz w:val="21"/>
          <w:szCs w:val="21"/>
        </w:rPr>
        <w:t xml:space="preserve"> (см. главу 22).</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Важные элементы, существенно влияющие на уровень психофизиологической подготовленности участников к прохождению маршрута, - психологическая и физическая подготовка группы. Уровень этих двух компонентов подготовки регулируется учебно-тренировочным процессом (</w:t>
      </w:r>
      <w:proofErr w:type="gramStart"/>
      <w:r>
        <w:rPr>
          <w:rFonts w:ascii="Arial" w:hAnsi="Arial" w:cs="Arial"/>
          <w:color w:val="2B2B2B"/>
          <w:sz w:val="21"/>
          <w:szCs w:val="21"/>
        </w:rPr>
        <w:t>см</w:t>
      </w:r>
      <w:proofErr w:type="gramEnd"/>
      <w:r>
        <w:rPr>
          <w:rFonts w:ascii="Arial" w:hAnsi="Arial" w:cs="Arial"/>
          <w:color w:val="2B2B2B"/>
          <w:sz w:val="21"/>
          <w:szCs w:val="21"/>
        </w:rPr>
        <w:t>. главу 12). Другая сторона проблемы - психофизиологическое состояние участников на маршруте. Анализ несчастных случаев показывает, что многие из них произошли, когда участники достигли крайнего психического и физического утомления. Одним из важных путей достижения психофизиологического обеспечения наряду с высоким уровнем учебно-тренировочной работы должно стать тщательное планирование маршрута, сложность которого, техническая и тактическая, не превышала бы возможности группы в психофизиологическом плане. С этой целью необходима организация систематического физиологического и психологического контроля (тестирования) на маршруте похода, а также введение определенных ограничений на продолжительность похода и число наиболее сложных естественных препятствий.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определении и утверждении кандидатуры руководителя должно учитываться не только соответствие его опыта требованиям "Правил", но и, что не менее важно, способность руководить людьми, обеспечить создание необходимого микроклимата, т. е. отличного взаимодействия и взаимопонимания между членами группы.</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При выборе руководителя похода и комплектовании группы проводящая организация, федерация (руководящая секция, комиссия по виду туризма), тренер команды (или любое другое лицо, ответственное за проведение похода) должны внимательно проанализировать ее состав, избегая возможности появления в ней "</w:t>
      </w:r>
      <w:proofErr w:type="spellStart"/>
      <w:r>
        <w:rPr>
          <w:rFonts w:ascii="Arial" w:hAnsi="Arial" w:cs="Arial"/>
          <w:color w:val="2B2B2B"/>
          <w:sz w:val="21"/>
          <w:szCs w:val="21"/>
        </w:rPr>
        <w:t>соруководителя</w:t>
      </w:r>
      <w:proofErr w:type="spellEnd"/>
      <w:r>
        <w:rPr>
          <w:rFonts w:ascii="Arial" w:hAnsi="Arial" w:cs="Arial"/>
          <w:color w:val="2B2B2B"/>
          <w:sz w:val="21"/>
          <w:szCs w:val="21"/>
        </w:rPr>
        <w:t xml:space="preserve">", неформального лидера, так как наличие такого участника всегда приводит к "двоевластию", возможности принятия </w:t>
      </w:r>
      <w:r>
        <w:rPr>
          <w:rFonts w:ascii="Arial" w:hAnsi="Arial" w:cs="Arial"/>
          <w:color w:val="2B2B2B"/>
          <w:sz w:val="21"/>
          <w:szCs w:val="21"/>
        </w:rPr>
        <w:lastRenderedPageBreak/>
        <w:t>непоследовательных, взаимоисключающих решений, расколу группы, падению дисциплины и как следствие</w:t>
      </w:r>
      <w:proofErr w:type="gramEnd"/>
      <w:r>
        <w:rPr>
          <w:rFonts w:ascii="Arial" w:hAnsi="Arial" w:cs="Arial"/>
          <w:color w:val="2B2B2B"/>
          <w:sz w:val="21"/>
          <w:szCs w:val="21"/>
        </w:rPr>
        <w:t xml:space="preserve"> к возникновению чрезвычайных происшествий, сходу группы с маршрута и т. п.</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Последовательное решение задач по всем разделам обеспечения туристского похода - надежная гарантия успешного и безаварийного проведения похода.</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26" w:name="21"/>
      <w:bookmarkEnd w:id="26"/>
      <w:r>
        <w:rPr>
          <w:rFonts w:ascii="Arial" w:hAnsi="Arial" w:cs="Arial"/>
          <w:b w:val="0"/>
          <w:bCs w:val="0"/>
          <w:color w:val="2B2B2B"/>
          <w:sz w:val="44"/>
          <w:szCs w:val="44"/>
        </w:rPr>
        <w:t>Глава 21. МАТЕРИАЛЬНО-ТЕХНИЧЕСКОЕ ОБЕСПЕЧЕНИЕ ТУРИСТСКИХ ПОХОДОВ</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r>
        <w:rPr>
          <w:rFonts w:ascii="Arial" w:hAnsi="Arial" w:cs="Arial"/>
          <w:b w:val="0"/>
          <w:bCs w:val="0"/>
          <w:color w:val="2B2B2B"/>
          <w:sz w:val="44"/>
          <w:szCs w:val="44"/>
        </w:rPr>
        <w:t>Подбор и подготовка снаряжения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Туристское снаряжение по назначению принято подразделять на средства передвижения, средства транспортировки грузов, бивачное снаряжение, специальное и вспомогательное снаряжение. По характеру использования снаряжение подразделяется </w:t>
      </w:r>
      <w:proofErr w:type="gramStart"/>
      <w:r>
        <w:rPr>
          <w:rFonts w:ascii="Arial" w:hAnsi="Arial" w:cs="Arial"/>
          <w:color w:val="2B2B2B"/>
          <w:sz w:val="21"/>
          <w:szCs w:val="21"/>
        </w:rPr>
        <w:t>на</w:t>
      </w:r>
      <w:proofErr w:type="gramEnd"/>
      <w:r>
        <w:rPr>
          <w:rFonts w:ascii="Arial" w:hAnsi="Arial" w:cs="Arial"/>
          <w:color w:val="2B2B2B"/>
          <w:sz w:val="21"/>
          <w:szCs w:val="21"/>
        </w:rPr>
        <w:t xml:space="preserve"> личное и групповое.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 средствам передвижения относятся лыжи, </w:t>
      </w:r>
      <w:proofErr w:type="spellStart"/>
      <w:r>
        <w:rPr>
          <w:rFonts w:ascii="Arial" w:hAnsi="Arial" w:cs="Arial"/>
          <w:color w:val="2B2B2B"/>
          <w:sz w:val="21"/>
          <w:szCs w:val="21"/>
        </w:rPr>
        <w:t>плавсредства</w:t>
      </w:r>
      <w:proofErr w:type="spellEnd"/>
      <w:r>
        <w:rPr>
          <w:rFonts w:ascii="Arial" w:hAnsi="Arial" w:cs="Arial"/>
          <w:color w:val="2B2B2B"/>
          <w:sz w:val="21"/>
          <w:szCs w:val="21"/>
        </w:rPr>
        <w:t xml:space="preserve"> (лодки, байдарки, плоты, катамараны), велосипеды, мотоциклы, автомашины, а к средствам транспортировки грузов - рюкзаки, саночки или нарты, различные варианты сумок и других видов упаковки грузов в водных и велосипедных походах, прицепы к колесным видам транспорта.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 бивачному снаряжению относятся палатки, спальные мешки, коврики, костровые принадлежности, примусы и канистры для бензина, посуда для варки пищи, бивачный инструмент (топоры, пилы, лопаты).</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К специальному снаряжению относятся различные средства обеспечения безопасности: веревки, кошки, крючья, альпенштоки, ледорубы, скальные и ледовые молотки, различные приспособления для обеспечения страховки (зажимы, тормозные устройства и т. п.), рукавицы для работы с веревкой, защитные очки, каски и др.</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К вспомогательному снаряжению можно отнести: ремонтные наборы и средства освещения (фонари, свечи), фотоаппараты и кинокамеры, приборы для метеонаблюдений (термометры, анемометры, барометры, гигрометры и т. п.) и для измерений, планируемых по заданиям производственных, научных и общественных организаций и учреждений.</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Из перечисленных видов одни относятся к групповому снаряжению, другие - к личному.</w:t>
      </w:r>
      <w:proofErr w:type="gramEnd"/>
      <w:r>
        <w:rPr>
          <w:rFonts w:ascii="Arial" w:hAnsi="Arial" w:cs="Arial"/>
          <w:color w:val="2B2B2B"/>
          <w:sz w:val="21"/>
          <w:szCs w:val="21"/>
        </w:rPr>
        <w:t xml:space="preserve"> Могут быть и промежуточные варианты. </w:t>
      </w:r>
      <w:proofErr w:type="gramStart"/>
      <w:r>
        <w:rPr>
          <w:rFonts w:ascii="Arial" w:hAnsi="Arial" w:cs="Arial"/>
          <w:color w:val="2B2B2B"/>
          <w:sz w:val="21"/>
          <w:szCs w:val="21"/>
        </w:rPr>
        <w:t>Так, лыжи, велосипед, мотоцикл - личные средства передвижения, а двухместная байдарка, четырехместный надувной плот - частично групповые.</w:t>
      </w:r>
      <w:proofErr w:type="gramEnd"/>
      <w:r>
        <w:rPr>
          <w:rFonts w:ascii="Arial" w:hAnsi="Arial" w:cs="Arial"/>
          <w:color w:val="2B2B2B"/>
          <w:sz w:val="21"/>
          <w:szCs w:val="21"/>
        </w:rPr>
        <w:t xml:space="preserve"> Почти все бивачное снаряжение - групповое, однако спальные мешки и коврики могут быть и индивидуальными. </w:t>
      </w:r>
      <w:proofErr w:type="gramStart"/>
      <w:r>
        <w:rPr>
          <w:rFonts w:ascii="Arial" w:hAnsi="Arial" w:cs="Arial"/>
          <w:color w:val="2B2B2B"/>
          <w:sz w:val="21"/>
          <w:szCs w:val="21"/>
        </w:rPr>
        <w:t xml:space="preserve">Специальное снаряжение (средства страховки) также является как групповым (веревки, крючья, карабины, молотки), так и личным (обвязки, личные карабины, крючья и репшнуры для </w:t>
      </w:r>
      <w:proofErr w:type="spellStart"/>
      <w:r>
        <w:rPr>
          <w:rFonts w:ascii="Arial" w:hAnsi="Arial" w:cs="Arial"/>
          <w:color w:val="2B2B2B"/>
          <w:sz w:val="21"/>
          <w:szCs w:val="21"/>
        </w:rPr>
        <w:t>самостраховки</w:t>
      </w:r>
      <w:proofErr w:type="spellEnd"/>
      <w:r>
        <w:rPr>
          <w:rFonts w:ascii="Arial" w:hAnsi="Arial" w:cs="Arial"/>
          <w:color w:val="2B2B2B"/>
          <w:sz w:val="21"/>
          <w:szCs w:val="21"/>
        </w:rPr>
        <w:t>, ледорубы, кошки, рукавицы, защитные очки, каски).</w:t>
      </w:r>
      <w:proofErr w:type="gramEnd"/>
      <w:r>
        <w:rPr>
          <w:rFonts w:ascii="Arial" w:hAnsi="Arial" w:cs="Arial"/>
          <w:color w:val="2B2B2B"/>
          <w:sz w:val="21"/>
          <w:szCs w:val="21"/>
        </w:rPr>
        <w:t xml:space="preserve"> То же относится и к вспомогательному снаряжению. В пеших, лыжных и горных походах личное средство транспортировки грузов - рюкзак, а в лыжных, кроме того, саночки.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Ниже мы рассмотрим только те виды снаряжения, которые являются необходимыми и достаточными для учебных походов I категории сложности.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Рюкзаки. Конструкции рюкзаков разнообразны. Наиболее популярны для спортивных путешествий в настоящее время рюкзаки Абалакова, </w:t>
      </w:r>
      <w:proofErr w:type="spellStart"/>
      <w:r>
        <w:rPr>
          <w:rFonts w:ascii="Arial" w:hAnsi="Arial" w:cs="Arial"/>
          <w:color w:val="2B2B2B"/>
          <w:sz w:val="21"/>
          <w:szCs w:val="21"/>
        </w:rPr>
        <w:t>Ярова</w:t>
      </w:r>
      <w:proofErr w:type="spellEnd"/>
      <w:r>
        <w:rPr>
          <w:rFonts w:ascii="Arial" w:hAnsi="Arial" w:cs="Arial"/>
          <w:color w:val="2B2B2B"/>
          <w:sz w:val="21"/>
          <w:szCs w:val="21"/>
        </w:rPr>
        <w:t xml:space="preserve"> и станковые. Все три типа выпускаются промышленностью. Имеются разнообразные модификации этих конструкций, а также различные типы малых (детских) рюкзаков.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Универсального рюкзака не существует. Впрочем, для походов выходного дня и I категории сложности в этом нет необходимости. Здесь важно, чтобы рюкзак хорошо прилегал к спине и имел объем, который соответствовал бы характеру данного похода. Участники похода должны уметь оценить преимущества и недостатки различных типов рюкзаков.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Лыжи. В лыжных туристских походах по равнинной местности могут применяться как обычные беговые, так и специальные (широкие) туристские лыжи. В любом случае более предпочтительны туристские лыжи с универсальными пружинными креплениями. "Универсальными" они называются потому, что позволяют использовать как лыжные, так и туристские ботинки, причем обычные лыжные или туристские ботинки в походе удобнее невысоких специальных беговых лыжных ботинок.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w:t>
      </w:r>
      <w:proofErr w:type="spellStart"/>
      <w:r>
        <w:rPr>
          <w:rFonts w:ascii="Arial" w:hAnsi="Arial" w:cs="Arial"/>
          <w:color w:val="2B2B2B"/>
          <w:sz w:val="21"/>
          <w:szCs w:val="21"/>
        </w:rPr>
        <w:t>троплении</w:t>
      </w:r>
      <w:proofErr w:type="spellEnd"/>
      <w:r>
        <w:rPr>
          <w:rFonts w:ascii="Arial" w:hAnsi="Arial" w:cs="Arial"/>
          <w:color w:val="2B2B2B"/>
          <w:sz w:val="21"/>
          <w:szCs w:val="21"/>
        </w:rPr>
        <w:t xml:space="preserve"> лыжни, при движении по лесу и на заросших кустарником склонах более широкие и короткие туристские лыжи несравненно удобнее беговых. Промышленность выпускает туристские лыжи обычные и окантованные. Обычные (неокантованные), как правило, изготавливаются из мягких пород дерева. Они пригодны для походов по Белоруссии или Подмосковью, но не годятся для многодневных лыжных путешествий по среднегорным районам Карпат, Сибири, Севера. Для этого случая и предназначены туристские окантованные лыжи типа "</w:t>
      </w:r>
      <w:proofErr w:type="spellStart"/>
      <w:r>
        <w:rPr>
          <w:rFonts w:ascii="Arial" w:hAnsi="Arial" w:cs="Arial"/>
          <w:color w:val="2B2B2B"/>
          <w:sz w:val="21"/>
          <w:szCs w:val="21"/>
        </w:rPr>
        <w:t>Бескид</w:t>
      </w:r>
      <w:proofErr w:type="spellEnd"/>
      <w:r>
        <w:rPr>
          <w:rFonts w:ascii="Arial" w:hAnsi="Arial" w:cs="Arial"/>
          <w:color w:val="2B2B2B"/>
          <w:sz w:val="21"/>
          <w:szCs w:val="21"/>
        </w:rPr>
        <w:t>" или "Турист". Для похода лучше иметь лыжи на 10-15 см короче применяющихся для лыжных гонок. Удачный подбор лыжных мазей чрезвычайно важен для успеха в лыжной гонке, но и хорошая смазка лыж для похода - важная составная часть подготовки снаряжения. Главное требование заключается в подборе наиболее стойкой (долго держащейся) мази.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лыжных (а иногда и в горных) походах поверх ботинок надевают бахилы (мешок из брезента, капрона или другой плотной ткани шириной немногим более длины ботинок, длиной 50-60см), которые длительное время сохраняют обувь сухой, а в морозную погоду отлично греют ноги. Бахилы надевают на обутые ноги и закрепляют обмоткой с помощью тесьмы.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Гребные суда. В водных походах применяются туристские байдарки, прогулочные лодки (</w:t>
      </w:r>
      <w:proofErr w:type="gramStart"/>
      <w:r>
        <w:rPr>
          <w:rFonts w:ascii="Arial" w:hAnsi="Arial" w:cs="Arial"/>
          <w:color w:val="2B2B2B"/>
          <w:sz w:val="21"/>
          <w:szCs w:val="21"/>
        </w:rPr>
        <w:t>фофаны</w:t>
      </w:r>
      <w:proofErr w:type="gramEnd"/>
      <w:r>
        <w:rPr>
          <w:rFonts w:ascii="Arial" w:hAnsi="Arial" w:cs="Arial"/>
          <w:color w:val="2B2B2B"/>
          <w:sz w:val="21"/>
          <w:szCs w:val="21"/>
        </w:rPr>
        <w:t xml:space="preserve"> и </w:t>
      </w:r>
      <w:proofErr w:type="spellStart"/>
      <w:r>
        <w:rPr>
          <w:rFonts w:ascii="Arial" w:hAnsi="Arial" w:cs="Arial"/>
          <w:color w:val="2B2B2B"/>
          <w:sz w:val="21"/>
          <w:szCs w:val="21"/>
        </w:rPr>
        <w:t>полуфофаны</w:t>
      </w:r>
      <w:proofErr w:type="spellEnd"/>
      <w:r>
        <w:rPr>
          <w:rFonts w:ascii="Arial" w:hAnsi="Arial" w:cs="Arial"/>
          <w:color w:val="2B2B2B"/>
          <w:sz w:val="21"/>
          <w:szCs w:val="21"/>
        </w:rPr>
        <w:t>), шлюпки и ялы, плоты деревянные и резиновые надувные, катамараны. В массовых походах и спортивных водных походах I-III категорий сложности используются в основном два первых типа судов.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Разборные туристские байдарки выпускаются двухместные и трехместные. Поход на них имеет ряд преимуществ. Во-первых, проходимость их намного выше, чем у лодок и ялов. Во-вторых, в случае необходимости байдарки можно переносить из одного водоема в другой, что позволяет удлинить и существенно разнообразить маршрут. В-третьих, группа туристов, пользуясь автобусным или железнодорожным транспортом, может подъехать к началу водной части маршрута и вернуться с конечной ее точки. Такой группе доступны разнообразные варианты речных и озерных маршрутов.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Учебные водные походы на прогулочных лодках или ялах возможны с туристской базы, расположенной на берегу водоема и имеющей в своем распоряжении достаточное количество судов. В данном случае необходима договоренность с областным советом по туризму и экскурсиям и руководством туристской базы об условиях аренды необходимого для водного похода снаряжения. Другой вариант - создание фундаментальной базы институтов физической культуры для водных походов при спортивно-оздоровительном лагере, если он располагается на берегу водоема. Для такого лагеря необходимо приобрести около 20 прогулочных лодок и 6-7 ялов, спасательные жилеты, а также палатки, спальные мешки и костровое имущество.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Велосипеды. При организации велосипедных походов выходного дня, многодневных </w:t>
      </w:r>
      <w:proofErr w:type="spellStart"/>
      <w:r>
        <w:rPr>
          <w:rFonts w:ascii="Arial" w:hAnsi="Arial" w:cs="Arial"/>
          <w:color w:val="2B2B2B"/>
          <w:sz w:val="21"/>
          <w:szCs w:val="21"/>
        </w:rPr>
        <w:t>некатегорийных</w:t>
      </w:r>
      <w:proofErr w:type="spellEnd"/>
      <w:r>
        <w:rPr>
          <w:rFonts w:ascii="Arial" w:hAnsi="Arial" w:cs="Arial"/>
          <w:color w:val="2B2B2B"/>
          <w:sz w:val="21"/>
          <w:szCs w:val="21"/>
        </w:rPr>
        <w:t xml:space="preserve"> походов и походов I категории сложности обычно используют дорожные и туристские велосипеды (например, "Спутник"). В велосипедном походе особое значение приобретает тщательный подбор инструмента и запасных частей. Состав </w:t>
      </w:r>
      <w:proofErr w:type="spellStart"/>
      <w:r>
        <w:rPr>
          <w:rFonts w:ascii="Arial" w:hAnsi="Arial" w:cs="Arial"/>
          <w:color w:val="2B2B2B"/>
          <w:sz w:val="21"/>
          <w:szCs w:val="21"/>
        </w:rPr>
        <w:t>ремнабора</w:t>
      </w:r>
      <w:proofErr w:type="spellEnd"/>
      <w:r>
        <w:rPr>
          <w:rFonts w:ascii="Arial" w:hAnsi="Arial" w:cs="Arial"/>
          <w:color w:val="2B2B2B"/>
          <w:sz w:val="21"/>
          <w:szCs w:val="21"/>
        </w:rPr>
        <w:t xml:space="preserve"> для </w:t>
      </w:r>
      <w:proofErr w:type="spellStart"/>
      <w:r>
        <w:rPr>
          <w:rFonts w:ascii="Arial" w:hAnsi="Arial" w:cs="Arial"/>
          <w:color w:val="2B2B2B"/>
          <w:sz w:val="21"/>
          <w:szCs w:val="21"/>
        </w:rPr>
        <w:t>велопохода</w:t>
      </w:r>
      <w:proofErr w:type="spellEnd"/>
      <w:r>
        <w:rPr>
          <w:rFonts w:ascii="Arial" w:hAnsi="Arial" w:cs="Arial"/>
          <w:color w:val="2B2B2B"/>
          <w:sz w:val="21"/>
          <w:szCs w:val="21"/>
        </w:rPr>
        <w:t xml:space="preserve"> и рекомендации по организации ремонтных работ содержатся в специальной справочной и методической литературе.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Обувь. Обувь туриста должна быть разношенной, не тесной, хорошо защищающей стопу и голеностопный сустав от травм. Выбор обуви зависит от времени года и погодных условий. Для весны и осени рекомендуются туристские ботинки на резине с глубоким протектором. Перед походом их нужно подготовить: пропитать кожу рыбьим жиром, касторовым маслом или обезвоженным (перетопленным) свиным жиром. Обувь следует </w:t>
      </w:r>
      <w:proofErr w:type="gramStart"/>
      <w:r>
        <w:rPr>
          <w:rFonts w:ascii="Arial" w:hAnsi="Arial" w:cs="Arial"/>
          <w:color w:val="2B2B2B"/>
          <w:sz w:val="21"/>
          <w:szCs w:val="21"/>
        </w:rPr>
        <w:t>хранить</w:t>
      </w:r>
      <w:proofErr w:type="gramEnd"/>
      <w:r>
        <w:rPr>
          <w:rFonts w:ascii="Arial" w:hAnsi="Arial" w:cs="Arial"/>
          <w:color w:val="2B2B2B"/>
          <w:sz w:val="21"/>
          <w:szCs w:val="21"/>
        </w:rPr>
        <w:t xml:space="preserve"> плотно набив бумагой, а после каждой просушки делать новую пропитку.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летнее время лучше использовать более легкую обувь - кеды или кроссовки. Независимо от погоды, времени года предпочтение отдается шерстяным носкам, позволяющим предохранить ноги от потертостей. Новички обычно под шерстяные носки надевают хлопчатобумажные, более опытные привыкают носить только шерстяные носки.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Одежда. Выбор одежды также зависит от времени года и погодных условий. В прохладные и ненастные дни следует надевать утепленные брюки, а в очень холодные - шерстяные брюки снизу, а ветрозащитные сверху. Походные рубашки лучше из хлопчатобумажных или льняных тканей. Для прохладной погоды хороша тонкая шерстяная рубашка, а на биваке - шерстяной свитер. В ветреную погоду верхней одеждой служит штормовка или, более современный вариант, анорак из капроновой или другой синтетической ткани. В теплую погоду брюки из синтетики лучше заменить джинсами, а в жаркую - шортами.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холодную погоду туристу нужна шерстяная спортивная шапочка, при солнцепеке - легкая солнцезащитная шапочка с большим козырьком (опытные туристы часто заменяют ее легкой белой косынкой).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Туристские палатки, спальные мешки. Организация нормального ночлега в многодневном походе имеет большое значение для полноценного отдыха туристов. Важнейшие требования, предъявляемые к палаткам, - простота установки при сохранении нормальных удо</w:t>
      </w:r>
      <w:proofErr w:type="gramStart"/>
      <w:r>
        <w:rPr>
          <w:rFonts w:ascii="Arial" w:hAnsi="Arial" w:cs="Arial"/>
          <w:color w:val="2B2B2B"/>
          <w:sz w:val="21"/>
          <w:szCs w:val="21"/>
        </w:rPr>
        <w:t>бств в р</w:t>
      </w:r>
      <w:proofErr w:type="gramEnd"/>
      <w:r>
        <w:rPr>
          <w:rFonts w:ascii="Arial" w:hAnsi="Arial" w:cs="Arial"/>
          <w:color w:val="2B2B2B"/>
          <w:sz w:val="21"/>
          <w:szCs w:val="21"/>
        </w:rPr>
        <w:t>азмещении участников.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Стандартные или самодельные двухскатные палатки (типа "домика") - брезентовые, перкалевые или из современных синтетических тканей - должны быть снабжены компактными сборными стойками, а также металлическими колышками или "шпильками". Из полиэтилена обычно изготавливают дополнительный тент, крепящийся над палаткой. Установка такой палатки вместе с тентом требует всего 10-15 мин.</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Спальные мешки, как и туристские палатки, делаются из различных легких материалов и нескольких типов. Простейшая конструкция такого мешка - в форме одеяла с застежкой-"молнией". Другой вариант спального мешка - "конверт". В последнее десятилетие в качестве теплозащитного материала для набивки спальных мешков применяется легкий синтетический "искусственный пух" (например, "нитрон"). Для альпинизма, сложных горных походов, а также для лыжных походов в районах Крайнего Севера и Арктики используется натуральный пух (гагачий, лебяжий, утиный).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организации ночлега в полевых условиях следует защитить дно палатки от сырости и холода, исходящих в ночное время от земли (а зимой от снега). Делать подстилку из "лапника", обламывая хвойные деревья, не следует - это грубое нарушение правил охраны природы. Проще обеспечить надежную теплоизоляцию с помощью надувных матрацев или ковриков - пенопластовых, поролоновых (в сухое время) или пенополиуретановых.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Костровое снаряжение, нагревательные приборы, посуда. Разведению костра туристы-новички обучаются с первых шагов в туризме - в походе выходного дня, причем обучаются </w:t>
      </w:r>
      <w:proofErr w:type="gramStart"/>
      <w:r>
        <w:rPr>
          <w:rFonts w:ascii="Arial" w:hAnsi="Arial" w:cs="Arial"/>
          <w:color w:val="2B2B2B"/>
          <w:sz w:val="21"/>
          <w:szCs w:val="21"/>
        </w:rPr>
        <w:t>не</w:t>
      </w:r>
      <w:proofErr w:type="gramEnd"/>
      <w:r>
        <w:rPr>
          <w:rFonts w:ascii="Arial" w:hAnsi="Arial" w:cs="Arial"/>
          <w:color w:val="2B2B2B"/>
          <w:sz w:val="21"/>
          <w:szCs w:val="21"/>
        </w:rPr>
        <w:t xml:space="preserve"> только технике разжигания различных типов костров, применяемых в тех или иных случаях, но прежде всего - правилам пожарной безопасности, культуре туризма, соблюдению природоохранного законодательства. Не только в заповедниках, заказниках, полезащитных и курортных лесах, в лесных хозяйствах, но и в зеленых зонах вокруг городов категорически запрещается порубка деревьев, в том числе и сухостойных. В таких зонах туристы совершают походы с туристскими примусами, более крупными и мощными (типа "Шмель") или менее мощными, но более практичными для равнинных районов. Расход бензина на человека в </w:t>
      </w:r>
      <w:r>
        <w:rPr>
          <w:rFonts w:ascii="Arial" w:hAnsi="Arial" w:cs="Arial"/>
          <w:color w:val="2B2B2B"/>
          <w:sz w:val="21"/>
          <w:szCs w:val="21"/>
        </w:rPr>
        <w:lastRenderedPageBreak/>
        <w:t>сутки в среднем составляет около 100 мл летом и до 150-180 мл зимой (или в высокогорной зоне).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районах, где разведение костров разрешается (или, по крайней мере, допускается), в поход берут костровое снаряжение: металлический </w:t>
      </w:r>
      <w:proofErr w:type="spellStart"/>
      <w:r>
        <w:rPr>
          <w:rFonts w:ascii="Arial" w:hAnsi="Arial" w:cs="Arial"/>
          <w:color w:val="2B2B2B"/>
          <w:sz w:val="21"/>
          <w:szCs w:val="21"/>
        </w:rPr>
        <w:t>тросик</w:t>
      </w:r>
      <w:proofErr w:type="spellEnd"/>
      <w:r>
        <w:rPr>
          <w:rFonts w:ascii="Arial" w:hAnsi="Arial" w:cs="Arial"/>
          <w:color w:val="2B2B2B"/>
          <w:sz w:val="21"/>
          <w:szCs w:val="21"/>
        </w:rPr>
        <w:t xml:space="preserve"> с крючьями для подвески кастрюль (ведер) или костровое хозяйство из двух металлических стоек с "рогулинами" и металлической перекладины. В зимних походах, а также в походах по району, где разведение костра на земле крайне нежелательно, применяются растягиваемые на высоте 20-25 см над землей небольшие металлические сетки - костер разводится прямо на сетке.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Обязательно наличие лопаты. В дальних походах, по таежной местности, а также в лыжных походах, в которых используются печки, необходимы топоры и пила. В летних походах по районам, где порубка деревьев запрещена и допустимо лишь использование валежника, надобности в пилах и топорах нет.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Для приготовления пищи на одну группу или на один учебный отряд необходимо три емкости (например, на 10-12 человек - три кастрюли на 7, 3 и 10 л). После предварительной подготовки (ручки кастрюль спиливаются, из стальной проволоки или </w:t>
      </w:r>
      <w:proofErr w:type="spellStart"/>
      <w:r>
        <w:rPr>
          <w:rFonts w:ascii="Arial" w:hAnsi="Arial" w:cs="Arial"/>
          <w:color w:val="2B2B2B"/>
          <w:sz w:val="21"/>
          <w:szCs w:val="21"/>
        </w:rPr>
        <w:t>тросика</w:t>
      </w:r>
      <w:proofErr w:type="spellEnd"/>
      <w:r>
        <w:rPr>
          <w:rFonts w:ascii="Arial" w:hAnsi="Arial" w:cs="Arial"/>
          <w:color w:val="2B2B2B"/>
          <w:sz w:val="21"/>
          <w:szCs w:val="21"/>
        </w:rPr>
        <w:t xml:space="preserve"> закрепляется дужка для подвески) кастрюли вставляются одна в одну, образуя комплект посуды, удобный для транспортировки в рюкзаке.</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t>Организация питания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Основным в современной науке является положение о рациональном, сбалансированном питании. Что это означает? Во-первых, питание должно быть организовано так, чтобы затрачиваемая человеком энергия в процессе трудовой, спортивной или другой деятельности компенсировалась энергетической емкостью потребляемых продуктов. </w:t>
      </w:r>
      <w:proofErr w:type="gramStart"/>
      <w:r>
        <w:rPr>
          <w:rFonts w:ascii="Arial" w:hAnsi="Arial" w:cs="Arial"/>
          <w:color w:val="2B2B2B"/>
          <w:sz w:val="21"/>
          <w:szCs w:val="21"/>
        </w:rPr>
        <w:t>Во-вторых, соотношение основных компонентов питания - белков, жиров и углеводов - должно приближаться к оптимальному, близкому к 1:1:4; при этом должна учитываться необходимость поддержания "внутренних отношений" по характеристикам основных компонентов: белков (соотношение белков растительного и животного происхождения с акцентом на обязательном присутствии в пище незаменимых аминокислот), жиров (соотношение жиров растительного и животного происхождения) и углеводов (соотношение крахмала и сахаров).</w:t>
      </w:r>
      <w:proofErr w:type="gramEnd"/>
      <w:r>
        <w:rPr>
          <w:rFonts w:ascii="Arial" w:hAnsi="Arial" w:cs="Arial"/>
          <w:color w:val="2B2B2B"/>
          <w:sz w:val="21"/>
          <w:szCs w:val="21"/>
        </w:rPr>
        <w:t xml:space="preserve"> В-третьих, должна учитываться потребность организма в биологически активных веществах и минеральных солях, играющих важную роль в надежном функционировании органов.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Рационы питания должны составляться туристами с полным пониманием всех трех аспектов сбалансированного питания. Потребность в энергии человека в сутки в зависимости от характера его деятельности в общем виде представлена в табл. 14.</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 xml:space="preserve">Таблица 14. Потребность в энергии на человека в сутки (по Р. </w:t>
      </w:r>
      <w:proofErr w:type="spellStart"/>
      <w:r>
        <w:rPr>
          <w:rFonts w:ascii="Arial" w:hAnsi="Arial" w:cs="Arial"/>
          <w:b w:val="0"/>
          <w:bCs w:val="0"/>
          <w:color w:val="2B2B2B"/>
          <w:sz w:val="36"/>
          <w:szCs w:val="36"/>
        </w:rPr>
        <w:t>Хедману</w:t>
      </w:r>
      <w:proofErr w:type="spellEnd"/>
      <w:r>
        <w:rPr>
          <w:rFonts w:ascii="Arial" w:hAnsi="Arial" w:cs="Arial"/>
          <w:b w:val="0"/>
          <w:bCs w:val="0"/>
          <w:color w:val="2B2B2B"/>
          <w:sz w:val="36"/>
          <w:szCs w:val="36"/>
        </w:rPr>
        <w:t>)</w:t>
      </w:r>
    </w:p>
    <w:tbl>
      <w:tblPr>
        <w:tblW w:w="5000" w:type="pct"/>
        <w:shd w:val="clear" w:color="auto" w:fill="000000"/>
        <w:tblCellMar>
          <w:top w:w="75" w:type="dxa"/>
          <w:left w:w="75" w:type="dxa"/>
          <w:bottom w:w="75" w:type="dxa"/>
          <w:right w:w="75" w:type="dxa"/>
        </w:tblCellMar>
        <w:tblLook w:val="04A0"/>
      </w:tblPr>
      <w:tblGrid>
        <w:gridCol w:w="4924"/>
        <w:gridCol w:w="2081"/>
        <w:gridCol w:w="2500"/>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Характер </w:t>
            </w:r>
            <w:proofErr w:type="gramStart"/>
            <w:r>
              <w:rPr>
                <w:rFonts w:ascii="Arial" w:hAnsi="Arial" w:cs="Arial"/>
                <w:color w:val="2B2B2B"/>
                <w:sz w:val="21"/>
                <w:szCs w:val="21"/>
              </w:rPr>
              <w:t>выполняемой</w:t>
            </w:r>
            <w:proofErr w:type="gramEnd"/>
            <w:r>
              <w:rPr>
                <w:rFonts w:ascii="Arial" w:hAnsi="Arial" w:cs="Arial"/>
                <w:color w:val="2B2B2B"/>
                <w:sz w:val="21"/>
                <w:szCs w:val="21"/>
              </w:rPr>
              <w:t xml:space="preserve"> работы</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Суточная потребность </w:t>
            </w:r>
            <w:proofErr w:type="gramStart"/>
            <w:r>
              <w:rPr>
                <w:rFonts w:ascii="Arial" w:hAnsi="Arial" w:cs="Arial"/>
                <w:color w:val="2B2B2B"/>
                <w:sz w:val="21"/>
                <w:szCs w:val="21"/>
              </w:rPr>
              <w:t>в</w:t>
            </w:r>
            <w:proofErr w:type="gramEnd"/>
            <w:r>
              <w:rPr>
                <w:rFonts w:ascii="Arial" w:hAnsi="Arial" w:cs="Arial"/>
                <w:color w:val="2B2B2B"/>
                <w:sz w:val="21"/>
                <w:szCs w:val="21"/>
              </w:rPr>
              <w:t xml:space="preserve"> энергия</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ккал</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кДж</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Полный покой</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6300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Сидячая работа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2000-2500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8400-10500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Легкая физическая работа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2500-3000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10500-12600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Тяжелая физическая работа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3000-4000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12600-16800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Очень тяжелая физическая работа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4000-6000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16800-25200</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табл. 15 даны в более дифференцированной форме затраты энергии человека при различных видах движения, включая виды, характерные для туризма и альпинизма. Эти данные позволяют с достаточной степенью точности рассчитывать суточную потребность туриста в энергии в зависимости от объема работы, выполненной им за дневной переход. Как показывают расчеты, даже "средний рабочий день" в горном походе II или III категории сложности характеризуется расходом энергии, превышающим 3500 ккал (по табл. 14 - "Тяжелая физическая работа"). Расчеты же, выполненные для горных, лыжных и пешеходных походов IV-V категорий сложности в высокогорных, а также среднегорных районах с альпийскими формами рельефа, свидетельствуют о том, что в течение одного дня на перевальном участке маршрута расход энергии составляет до 5000 ккал и более (по табл. 14 - "Очень тяжелая работа").</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15. Затраты энергии человека при различных видах движения</w:t>
      </w:r>
    </w:p>
    <w:tbl>
      <w:tblPr>
        <w:tblW w:w="5000" w:type="pct"/>
        <w:shd w:val="clear" w:color="auto" w:fill="000000"/>
        <w:tblCellMar>
          <w:top w:w="75" w:type="dxa"/>
          <w:left w:w="75" w:type="dxa"/>
          <w:bottom w:w="75" w:type="dxa"/>
          <w:right w:w="75" w:type="dxa"/>
        </w:tblCellMar>
        <w:tblLook w:val="04A0"/>
      </w:tblPr>
      <w:tblGrid>
        <w:gridCol w:w="7149"/>
        <w:gridCol w:w="1354"/>
        <w:gridCol w:w="1002"/>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Вид и характер движения</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Затраты энергии, </w:t>
            </w:r>
            <w:proofErr w:type="gramStart"/>
            <w:r>
              <w:rPr>
                <w:rFonts w:ascii="Arial" w:hAnsi="Arial" w:cs="Arial"/>
                <w:color w:val="2B2B2B"/>
                <w:sz w:val="21"/>
                <w:szCs w:val="21"/>
              </w:rPr>
              <w:t>ккал</w:t>
            </w:r>
            <w:proofErr w:type="gramEnd"/>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на 1 кг кассы</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на 70 кг</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Сон</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Ходьба по ровной дороге со скоростью 4,2</w:t>
            </w:r>
          </w:p>
          <w:p w:rsidR="009C6554" w:rsidRDefault="009C6554">
            <w:pPr>
              <w:pStyle w:val="a5"/>
              <w:spacing w:before="0" w:beforeAutospacing="0"/>
              <w:rPr>
                <w:rFonts w:ascii="Arial" w:hAnsi="Arial" w:cs="Arial"/>
                <w:color w:val="2B2B2B"/>
                <w:sz w:val="21"/>
                <w:szCs w:val="21"/>
              </w:rPr>
            </w:pPr>
            <w:proofErr w:type="gramStart"/>
            <w:r>
              <w:rPr>
                <w:rFonts w:ascii="Arial" w:hAnsi="Arial" w:cs="Arial"/>
                <w:color w:val="2B2B2B"/>
                <w:sz w:val="21"/>
                <w:szCs w:val="21"/>
              </w:rPr>
              <w:t>км</w:t>
            </w:r>
            <w:proofErr w:type="gramEnd"/>
            <w:r>
              <w:rPr>
                <w:rFonts w:ascii="Arial" w:hAnsi="Arial" w:cs="Arial"/>
                <w:color w:val="2B2B2B"/>
                <w:sz w:val="21"/>
                <w:szCs w:val="21"/>
              </w:rPr>
              <w:t>/час без груза (за 1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224</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Ходьба по ровной дороге со скоростью 6 км/час без груза (за 1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315</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Ходьба по ровной дороге со скоростью 8,4 км/час без груза (за 1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Ходьба по ровной снежной дороге со скоростью 4 км/час без груза (за 1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3,4</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238</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Ходьба по ровному леднику со скоростью 4 км/час без груза (за 1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3.7</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260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Ходьба в гору со скоростью 2 км/час при крутизне склона до 15° (за 1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17,1,</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Ходьба по ровной дороге с грузом со скоростью 4 км/час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4,0-8,0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280-560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Ходьба при восхождении</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4,0-18,0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280-1260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Подъем на 100 м по тропе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140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Подъем на 100 м по снегу</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210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Спуск на 100 м</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0,5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35</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Спокойный бег ("трусцой" по ровной дороге)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420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Бег со скоростью 9 км/час (за 1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9,0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630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Бег со скоростью 12 км/час (за 1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10,9</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756</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Бег со скоростью 15 км/час (за 1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1120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Ходьба на лыжах со скоростью 12 км/час (за 1 час)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840</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Приведенные в табл. 15 значения потребности организма человека в полном покое, при сидячей работе, а также при выполнении физической работы различной интенсивности практически совпадают с "Нормами физиологических потребностей в пищевых веществах и энергии для различных групп населения СССР", утвержденными коллегией Министерства здравоохранения СССР 22 мая 1982 г.</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трех (из пяти) групп интенсивности труда, соответствующих 3, 4 и 5-й группам табл. 14, эти нормы приведены в табл. 16.</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16. Рекомендуемое потребление энергии, белков, жиров и углеводов (в день) для: взрослых туристов</w:t>
      </w:r>
    </w:p>
    <w:tbl>
      <w:tblPr>
        <w:tblW w:w="5000" w:type="pct"/>
        <w:shd w:val="clear" w:color="auto" w:fill="000000"/>
        <w:tblCellMar>
          <w:top w:w="75" w:type="dxa"/>
          <w:left w:w="75" w:type="dxa"/>
          <w:bottom w:w="75" w:type="dxa"/>
          <w:right w:w="75" w:type="dxa"/>
        </w:tblCellMar>
        <w:tblLook w:val="04A0"/>
      </w:tblPr>
      <w:tblGrid>
        <w:gridCol w:w="1947"/>
        <w:gridCol w:w="1668"/>
        <w:gridCol w:w="636"/>
        <w:gridCol w:w="1138"/>
        <w:gridCol w:w="677"/>
        <w:gridCol w:w="1423"/>
        <w:gridCol w:w="822"/>
        <w:gridCol w:w="1194"/>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Группы интенсивности труда</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Категория сложности походов</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Пол</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Энергия, </w:t>
            </w:r>
            <w:proofErr w:type="gramStart"/>
            <w:r>
              <w:rPr>
                <w:rFonts w:ascii="Arial" w:hAnsi="Arial" w:cs="Arial"/>
                <w:color w:val="2B2B2B"/>
                <w:sz w:val="21"/>
                <w:szCs w:val="21"/>
              </w:rPr>
              <w:t>ккал</w:t>
            </w:r>
            <w:proofErr w:type="gramEnd"/>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Белки, </w:t>
            </w:r>
            <w:proofErr w:type="gramStart"/>
            <w:r>
              <w:rPr>
                <w:rFonts w:ascii="Arial" w:hAnsi="Arial" w:cs="Arial"/>
                <w:color w:val="2B2B2B"/>
                <w:sz w:val="21"/>
                <w:szCs w:val="21"/>
              </w:rPr>
              <w:t>г</w:t>
            </w:r>
            <w:proofErr w:type="gramEnd"/>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Жиры, </w:t>
            </w:r>
            <w:proofErr w:type="gramStart"/>
            <w:r>
              <w:rPr>
                <w:rFonts w:ascii="Arial" w:hAnsi="Arial" w:cs="Arial"/>
                <w:color w:val="2B2B2B"/>
                <w:sz w:val="21"/>
                <w:szCs w:val="21"/>
              </w:rPr>
              <w:t>г</w:t>
            </w:r>
            <w:proofErr w:type="gramEnd"/>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Углеводы, </w:t>
            </w:r>
            <w:proofErr w:type="gramStart"/>
            <w:r>
              <w:rPr>
                <w:rFonts w:ascii="Arial" w:hAnsi="Arial" w:cs="Arial"/>
                <w:color w:val="2B2B2B"/>
                <w:sz w:val="21"/>
                <w:szCs w:val="21"/>
              </w:rPr>
              <w:t>г</w:t>
            </w:r>
            <w:proofErr w:type="gramEnd"/>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всего</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в том числе животные</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III</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proofErr w:type="spellStart"/>
            <w:r>
              <w:rPr>
                <w:rFonts w:ascii="Arial" w:hAnsi="Arial" w:cs="Arial"/>
                <w:color w:val="2B2B2B"/>
                <w:sz w:val="21"/>
                <w:szCs w:val="21"/>
              </w:rPr>
              <w:t>н</w:t>
            </w:r>
            <w:proofErr w:type="spellEnd"/>
            <w:r>
              <w:rPr>
                <w:rFonts w:ascii="Arial" w:hAnsi="Arial" w:cs="Arial"/>
                <w:color w:val="2B2B2B"/>
                <w:sz w:val="21"/>
                <w:szCs w:val="21"/>
              </w:rPr>
              <w:t>/к и 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Муж.</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3100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93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51</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114</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426</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Жен.</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2600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78</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95</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358</w:t>
            </w:r>
          </w:p>
        </w:tc>
      </w:tr>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IV</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II-III</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Муж.</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3600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99</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54</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132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504</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Жен.</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84</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46</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112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427</w:t>
            </w:r>
          </w:p>
        </w:tc>
      </w:tr>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V</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IV-V</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Муж.</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4100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113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574</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Жен.</w:t>
            </w:r>
          </w:p>
        </w:tc>
        <w:tc>
          <w:tcPr>
            <w:tcW w:w="0" w:type="auto"/>
            <w:shd w:val="clear" w:color="auto" w:fill="FFFFFF"/>
            <w:vAlign w:val="center"/>
            <w:hideMark/>
          </w:tcPr>
          <w:p w:rsidR="009C6554" w:rsidRDefault="009C6554">
            <w:pPr>
              <w:jc w:val="cente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При использовании физиологических норм питания в расчетах применительно к туристским походам можно (разумеется, с определенной степенью приближения) отнести участников массовых туристских походов и спортивных походов невысокой сложности к III группе, спортивных походов средней сложности (II-III категорий) - к IV группе, сложных спортивных походов (IV-V категорий) - к V группе. Из табл. 16 можно сделать вывод, что для трех групп походов по их сложности нормы по калорийности суточных рационов питания составят три группы примерно следующих интервалов (в </w:t>
      </w:r>
      <w:proofErr w:type="gramStart"/>
      <w:r>
        <w:rPr>
          <w:rFonts w:ascii="Arial" w:hAnsi="Arial" w:cs="Arial"/>
          <w:color w:val="2B2B2B"/>
          <w:sz w:val="21"/>
          <w:szCs w:val="21"/>
        </w:rPr>
        <w:t>ккал</w:t>
      </w:r>
      <w:proofErr w:type="gramEnd"/>
      <w:r>
        <w:rPr>
          <w:rFonts w:ascii="Arial" w:hAnsi="Arial" w:cs="Arial"/>
          <w:color w:val="2B2B2B"/>
          <w:sz w:val="21"/>
          <w:szCs w:val="21"/>
        </w:rPr>
        <w:t>): 1) от 2800-3100 до 3100-3600; 2) от 3100-3600 до 3600-4100; 3) свыше 3600-4100.</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Эти границы, естественно, условные, но вполне приемлемые для выполнения практических расчетов.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табл. 16 приведены и физиологические нормы суточной потребности в основных компонентах питания - белках, жирах и углеводах, которыми также следует руководствоваться при расчетах.</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Организация питания в туристском походе в значительной мере определяется его характером, и не может быть поставлен знак равенства между однодневными и многодневными походами, походами I категории сложности по родному краю и походами высшей категории сложности, совершаемыми в высокогорных и северных районах, в пустынных районах Средней Азии и Казахстана или безлесных тундровых районах Крайнего Севера.</w:t>
      </w:r>
      <w:proofErr w:type="gramEnd"/>
      <w:r>
        <w:rPr>
          <w:rFonts w:ascii="Arial" w:hAnsi="Arial" w:cs="Arial"/>
          <w:color w:val="2B2B2B"/>
          <w:sz w:val="21"/>
          <w:szCs w:val="21"/>
        </w:rPr>
        <w:t xml:space="preserve"> Различия касаются не только собственно вопросов организации питания (режим питания, способы приготовления пищи, учет обеспеченности топливом), но и рационов питания, варьирования соотношения 1:1:4 по основным компонентам, а также регулирования водно-солевого режима.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 этим и многим другим причинам организацию питания в походе необходимо рассматривать дифференцированно.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Организация питания в массовых туристских походах. Организация питания в походах выходного дня, а также в многодневных походах по родному краю, по населенной местности с развитой торговой сетью - задача простая и легко решаемая.</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 походы выходного дня можно брать не только натуральные продукты, содержащие значительное количество воды (сыр, вареную колбасу, мясо, сгущенное молоко, хлеб, сырые овощи, фрукты), но даже заранее приготовленные бутерброды, сваренные вкрутую яйца, отваренное мясо, залитые в термосы чай, кофе, компот.</w:t>
      </w:r>
      <w:proofErr w:type="gramEnd"/>
      <w:r>
        <w:rPr>
          <w:rFonts w:ascii="Arial" w:hAnsi="Arial" w:cs="Arial"/>
          <w:color w:val="2B2B2B"/>
          <w:sz w:val="21"/>
          <w:szCs w:val="21"/>
        </w:rPr>
        <w:t xml:space="preserve"> В однодневном походе вообще можно обойтись без приготовления пищи. Во время обеденного привала заниматься выбором бивака, его организацией, разжиганием костра можно лишь в учебных целях. В двухдневном походе удобный бивак и приготовление горячей пищи необходимы для сохранения нормальной работоспособности участников. В двухдневных и многодневных походах по родному краю для приготовления горячей пищи необходимы продукты, обеспечивающие приготовление первого (суп, борщ, щи), второго (мясное, овощное, молочное) и третьего блюд.</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двухразовом горячем питании разумно ограничиться тремя варками (один раз - первое блюдо, два раза - второе и в обоих случаях - третье блюдо). Режим питания при этом выглядит так: утром - завтрак (второе и третье блюда), вечером - ужин или поздний обед (первое, второе, третье). При таком режиме сравнительно большой дневной привал (продолжительностью до 30- 50 мин.) должен быть организован с целью отдыха и питания, но без варки. Однако вскипятить чай, если группа имеет в своем распоряжении удобное костровое снаряжение, будет несложно и полезно.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любом туристском походе максимальное сокращение времени на приготовление пищи позволяет использовать его в учебных, спортивных, воспитательных целях. Как уже отмечалось, в однодневном походе вообще не стоит тратить время на приготовление пищи. Во всех остальных случаях ускорение приготовления пищи достигается разными способами, в том числе использованием суповых концентратов, </w:t>
      </w:r>
      <w:proofErr w:type="spellStart"/>
      <w:r>
        <w:rPr>
          <w:rFonts w:ascii="Arial" w:hAnsi="Arial" w:cs="Arial"/>
          <w:color w:val="2B2B2B"/>
          <w:sz w:val="21"/>
          <w:szCs w:val="21"/>
        </w:rPr>
        <w:t>полуваренных</w:t>
      </w:r>
      <w:proofErr w:type="spellEnd"/>
      <w:r>
        <w:rPr>
          <w:rFonts w:ascii="Arial" w:hAnsi="Arial" w:cs="Arial"/>
          <w:color w:val="2B2B2B"/>
          <w:sz w:val="21"/>
          <w:szCs w:val="21"/>
        </w:rPr>
        <w:t xml:space="preserve"> круп (каши в пакетах или </w:t>
      </w:r>
      <w:r>
        <w:rPr>
          <w:rFonts w:ascii="Arial" w:hAnsi="Arial" w:cs="Arial"/>
          <w:color w:val="2B2B2B"/>
          <w:sz w:val="21"/>
          <w:szCs w:val="21"/>
        </w:rPr>
        <w:lastRenderedPageBreak/>
        <w:t>брикетах), консервированного мяса (мясная тушенка промышленного или домашнего приготовления).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приготовления второго блюда расчеты выглядят примерно так: каши из круп рисовой, перловой, пшена - 50-60 г на человека, манной - 40 г, гарниры из макаронных изделий (макароны, рожки, лапша, вермишель) - до 70-80 г. При приготовлении вторых блюд объем воды примерно на 30-40% меньше, чем первых.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Дневная норма сахара и сахарсодержащих продуктов в походе составляет 80-120 г на человека, хлебобулочных изделий (в том числе печенье, сухари) - примерно 250-300 г.</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Жиров в разных видах (масло сливочное, сало и т. п.), а также жиросодержащих продуктов (колбаса, мясо или мясная тушенка, сыр или молоко) должно быть в дневном рационе 120-160 г. Такого же количества следует добиваться в белковой пище (мясо и мясопродукты, рыба, молочные продукты).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Таким образом, примерный рацион на человека в сутки, приведенный в табл. 17, имеет энергетическую емкость около 3700 ккал и является максимальным, поскольку приведенные в тексте интервалы в таблицу включены по максимуму - нижний предел составит при этом величину порядка 3000 ккал. Соотношение основных компонентов близко к </w:t>
      </w:r>
      <w:proofErr w:type="gramStart"/>
      <w:r>
        <w:rPr>
          <w:rFonts w:ascii="Arial" w:hAnsi="Arial" w:cs="Arial"/>
          <w:color w:val="2B2B2B"/>
          <w:sz w:val="21"/>
          <w:szCs w:val="21"/>
        </w:rPr>
        <w:t>оптимальному</w:t>
      </w:r>
      <w:proofErr w:type="gramEnd"/>
      <w:r>
        <w:rPr>
          <w:rFonts w:ascii="Arial" w:hAnsi="Arial" w:cs="Arial"/>
          <w:color w:val="2B2B2B"/>
          <w:sz w:val="21"/>
          <w:szCs w:val="21"/>
        </w:rPr>
        <w:t>. Такой рацион в полной мере обеспечит высокую работоспособность группы на маршруте похода, при организации которого по населенной местности ряд продуктов (хлеб и хлебобулочные изделия, сахар, крупы, макаронные изделия и некоторые другие) группа может пополнять в пути.</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17. Примерный дневной рацион питания (на одного человека в сутки) для участников массовых туристских походов</w:t>
      </w:r>
    </w:p>
    <w:tbl>
      <w:tblPr>
        <w:tblW w:w="5000" w:type="pct"/>
        <w:shd w:val="clear" w:color="auto" w:fill="000000"/>
        <w:tblCellMar>
          <w:top w:w="75" w:type="dxa"/>
          <w:left w:w="75" w:type="dxa"/>
          <w:bottom w:w="75" w:type="dxa"/>
          <w:right w:w="75" w:type="dxa"/>
        </w:tblCellMar>
        <w:tblLook w:val="04A0"/>
      </w:tblPr>
      <w:tblGrid>
        <w:gridCol w:w="3884"/>
        <w:gridCol w:w="1585"/>
        <w:gridCol w:w="1829"/>
        <w:gridCol w:w="2207"/>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Продукты</w:t>
            </w:r>
          </w:p>
        </w:tc>
        <w:tc>
          <w:tcPr>
            <w:tcW w:w="0" w:type="auto"/>
            <w:gridSpan w:val="2"/>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Количество, г</w:t>
            </w:r>
          </w:p>
        </w:tc>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Энергетическая характеристика, </w:t>
            </w:r>
            <w:proofErr w:type="gramStart"/>
            <w:r>
              <w:rPr>
                <w:rFonts w:ascii="Arial" w:hAnsi="Arial" w:cs="Arial"/>
                <w:color w:val="2B2B2B"/>
                <w:sz w:val="21"/>
                <w:szCs w:val="21"/>
              </w:rPr>
              <w:t>ккал</w:t>
            </w:r>
            <w:proofErr w:type="gramEnd"/>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в натуральном виде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в сухом виде (или в пересчете на </w:t>
            </w:r>
            <w:proofErr w:type="gramStart"/>
            <w:r>
              <w:rPr>
                <w:rFonts w:ascii="Arial" w:hAnsi="Arial" w:cs="Arial"/>
                <w:color w:val="2B2B2B"/>
                <w:sz w:val="21"/>
                <w:szCs w:val="21"/>
              </w:rPr>
              <w:t>сухое</w:t>
            </w:r>
            <w:proofErr w:type="gramEnd"/>
            <w:r>
              <w:rPr>
                <w:rFonts w:ascii="Arial" w:hAnsi="Arial" w:cs="Arial"/>
                <w:color w:val="2B2B2B"/>
                <w:sz w:val="21"/>
                <w:szCs w:val="21"/>
              </w:rPr>
              <w:t>)</w:t>
            </w: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Хлебобулочные изделия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660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Печенье (сухари белые и др.)</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Крупы и макаронные изделия</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Картофель</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180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Суповые концентраты</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60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180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Сахар и сахарсодержащие продукты</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380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Мясопродукты</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350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Молоко (сгущенное или сухое)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220</w:t>
            </w:r>
          </w:p>
        </w:tc>
      </w:tr>
      <w:tr w:rsidR="009C6554" w:rsidTr="009C6554">
        <w:tc>
          <w:tcPr>
            <w:tcW w:w="0" w:type="auto"/>
            <w:shd w:val="clear" w:color="auto" w:fill="FFFFFF"/>
            <w:vAlign w:val="center"/>
            <w:hideMark/>
          </w:tcPr>
          <w:p w:rsidR="009C6554" w:rsidRDefault="009C6554">
            <w:pPr>
              <w:pStyle w:val="a5"/>
              <w:spacing w:before="0" w:beforeAutospacing="0"/>
              <w:rPr>
                <w:rFonts w:ascii="Arial" w:hAnsi="Arial" w:cs="Arial"/>
                <w:color w:val="2B2B2B"/>
                <w:sz w:val="21"/>
                <w:szCs w:val="21"/>
              </w:rPr>
            </w:pPr>
            <w:r>
              <w:rPr>
                <w:rFonts w:ascii="Arial" w:hAnsi="Arial" w:cs="Arial"/>
                <w:color w:val="2B2B2B"/>
                <w:sz w:val="21"/>
                <w:szCs w:val="21"/>
              </w:rPr>
              <w:t>Жиры (включая масло сливочное, топленое, растительное, жиры топленые, сало, сыр)</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800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Прочие продукты (овощи, соль, специи, чай, кисель, сухофрукты, кофе, какао, рыба и рыбные консервы)</w:t>
            </w:r>
            <w:proofErr w:type="gramEnd"/>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440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330</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Всего</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1670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1100</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3700</w:t>
            </w:r>
          </w:p>
        </w:tc>
      </w:tr>
    </w:tbl>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27" w:name="22"/>
      <w:bookmarkEnd w:id="27"/>
      <w:r>
        <w:rPr>
          <w:rFonts w:ascii="Arial" w:hAnsi="Arial" w:cs="Arial"/>
          <w:b w:val="0"/>
          <w:bCs w:val="0"/>
          <w:color w:val="2B2B2B"/>
          <w:sz w:val="44"/>
          <w:szCs w:val="44"/>
        </w:rPr>
        <w:t>Глава 22. МЕДИЦИНСКОЕ ОБЕСПЕЧЕНИЕ ТУРИСТСКИХ МЕРОПРИЯТИЙ И ГИГИЕНА ТУРИСТА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Решение оздоровительной задачи в условиях туристского похода связано с соблюдением правильного режима, мероприятиями по закаливанию организма, а также овладением и применением знаний по предупреждению заболеваний. Важно правильное понимание </w:t>
      </w:r>
      <w:proofErr w:type="gramStart"/>
      <w:r>
        <w:rPr>
          <w:rFonts w:ascii="Arial" w:hAnsi="Arial" w:cs="Arial"/>
          <w:color w:val="2B2B2B"/>
          <w:sz w:val="21"/>
          <w:szCs w:val="21"/>
        </w:rPr>
        <w:t>обучаемыми</w:t>
      </w:r>
      <w:proofErr w:type="gramEnd"/>
      <w:r>
        <w:rPr>
          <w:rFonts w:ascii="Arial" w:hAnsi="Arial" w:cs="Arial"/>
          <w:color w:val="2B2B2B"/>
          <w:sz w:val="21"/>
          <w:szCs w:val="21"/>
        </w:rPr>
        <w:t xml:space="preserve"> значения гигиены (режима работы и отдыха, питания, одежды).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Режим похода должен в полной степени удовлетворять общегигиеническим требованиям и обеспечивать рациональное чередование работы и отдыха. Планировать маршрут многодневного похода необходимо таким образом, чтобы физическая нагрузка возрастала постепенно, а продолжительность и виды отдыха менялись. </w:t>
      </w:r>
      <w:proofErr w:type="gramStart"/>
      <w:r>
        <w:rPr>
          <w:rFonts w:ascii="Arial" w:hAnsi="Arial" w:cs="Arial"/>
          <w:color w:val="2B2B2B"/>
          <w:sz w:val="21"/>
          <w:szCs w:val="21"/>
        </w:rPr>
        <w:t>В первые</w:t>
      </w:r>
      <w:proofErr w:type="gramEnd"/>
      <w:r>
        <w:rPr>
          <w:rFonts w:ascii="Arial" w:hAnsi="Arial" w:cs="Arial"/>
          <w:color w:val="2B2B2B"/>
          <w:sz w:val="21"/>
          <w:szCs w:val="21"/>
        </w:rPr>
        <w:t xml:space="preserve"> 2-3 дня зависимость нагрузки и отдыха должна быть такой, чтобы обеспечить полный отдых, способный снять утомление. Последующее движение на активной части маршрута может осуществляться и на фоне остаточных явлений, связанных с утомлением организма.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Очень важно в походе широкое, умелое использование естественных оздоровительных факторов: свежего воздуха, солнечных лучей и воды, призванное закаливать организм - повышать его устойчивость к простудным и инфекционным заболеваниям.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Умение оказывать первую помощь заболевшему или получившему травму туристу, а при необходимости организовать и осуществить его транспортировку до ближайшего населенного пункта, железнодорожной станции или автомобильной дороги требует достаточных знаний и навыков. Турист-новичок, участник похода выходного дня, лишь знакомится с простейшими приемами оказания доврачебной медицинской помощи и с наиболее простыми и </w:t>
      </w:r>
      <w:proofErr w:type="spellStart"/>
      <w:r>
        <w:rPr>
          <w:rFonts w:ascii="Arial" w:hAnsi="Arial" w:cs="Arial"/>
          <w:color w:val="2B2B2B"/>
          <w:sz w:val="21"/>
          <w:szCs w:val="21"/>
        </w:rPr>
        <w:t>легкоосуществимыми</w:t>
      </w:r>
      <w:proofErr w:type="spellEnd"/>
      <w:r>
        <w:rPr>
          <w:rFonts w:ascii="Arial" w:hAnsi="Arial" w:cs="Arial"/>
          <w:color w:val="2B2B2B"/>
          <w:sz w:val="21"/>
          <w:szCs w:val="21"/>
        </w:rPr>
        <w:t xml:space="preserve"> способами транспортировки пострадавшего. Необходимо знать назначение медикаментов, относящихся к различным группам (обезболивающие, обеззараживающие, кровоостанавливающие, жаропонижающие), уметь сделать искусственное дыхание, обработать рану или место ожога, сделать перевязку, овладеть навыками транспортировки пострадавшего подручными средствами (носилки из шестов и штормовок, волокуши из лыж и др.). В процессе дальнейшего обучения эти знания и умения расширяются и углубляются.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подготовке к походу выходного дня, многодневному походу по родному краю необходимо самым тщательным образом укомплектовать медицинскую аптечку.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Не только в сложных многодневных походах, но и в походе выходного дня возможны простудные заболевания участников, травмы при движении по сильнопересеченной </w:t>
      </w:r>
      <w:r>
        <w:rPr>
          <w:rFonts w:ascii="Arial" w:hAnsi="Arial" w:cs="Arial"/>
          <w:color w:val="2B2B2B"/>
          <w:sz w:val="21"/>
          <w:szCs w:val="21"/>
        </w:rPr>
        <w:lastRenderedPageBreak/>
        <w:t>местности, на скользком грунте, в густом лесу, ожоги при небрежном отношении с костром или кастрюлей с кипятком.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Очень важно, особенно в походах по отдаленной, ненаселенной местности, в высокогорных и высокоширотных районах, иметь в составе группы профессионального врача. Но далеко не каждая группа даже в эти районы выходит на маршрут с врачом. Его обычно заменяет санинструктор, уделяющий в своей подготовке особое внимание вопросам оказания первой доврачебной помощи. Необходимость оказания медицинской помощи в походе чаще всего вызвана простудными и желудочно-кишечными заболеваниями. Особую группу составляют тяжелые травмы и заболевания, лечение которых возможно в стационарных условиях, а на маршруте оказывается лишь первая доврачебная помощь для обеспечения транспортировки пострадавшего.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Простудные заболевания. Результатом переохлаждения (низкая окружающая температура воздуха, мокрая и продуваемая ветром одежда) могут быть бронхиты, ангина. При этом повышается температура на 1-3 градуса, ощущаются головная боль, общая слабость. Трахеиты и бронхиты сопровождаются сухим, надсадным кашлем. Боль в горле, особенно при глотании, характерна для ангины. Для лечения необходима дневка или хотя бы уменьшение физической нагрузки. Важны общее согревание тела, горячее питье, полоскание горла. Желательно молоко с чаем или с содой (половина чайной ложки на стакан).</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Из лекарств наиболее эффективен норсульфазол или его заменители </w:t>
      </w:r>
      <w:proofErr w:type="spellStart"/>
      <w:r>
        <w:rPr>
          <w:rFonts w:ascii="Arial" w:hAnsi="Arial" w:cs="Arial"/>
          <w:color w:val="2B2B2B"/>
          <w:sz w:val="21"/>
          <w:szCs w:val="21"/>
        </w:rPr>
        <w:t>сульфадимезин</w:t>
      </w:r>
      <w:proofErr w:type="spellEnd"/>
      <w:r>
        <w:rPr>
          <w:rFonts w:ascii="Arial" w:hAnsi="Arial" w:cs="Arial"/>
          <w:color w:val="2B2B2B"/>
          <w:sz w:val="21"/>
          <w:szCs w:val="21"/>
        </w:rPr>
        <w:t xml:space="preserve">, </w:t>
      </w:r>
      <w:proofErr w:type="spellStart"/>
      <w:r>
        <w:rPr>
          <w:rFonts w:ascii="Arial" w:hAnsi="Arial" w:cs="Arial"/>
          <w:color w:val="2B2B2B"/>
          <w:sz w:val="21"/>
          <w:szCs w:val="21"/>
        </w:rPr>
        <w:t>сульфадиметоксин</w:t>
      </w:r>
      <w:proofErr w:type="spellEnd"/>
      <w:r>
        <w:rPr>
          <w:rFonts w:ascii="Arial" w:hAnsi="Arial" w:cs="Arial"/>
          <w:color w:val="2B2B2B"/>
          <w:sz w:val="21"/>
          <w:szCs w:val="21"/>
        </w:rPr>
        <w:t>. Дозировка: по 1 г (2 таблетки) 4-6 раз в сутки. Перед сном желательно принять 1-2 таблетки аспирина. Из антибиотиков могут быть использованы тетрациклин (</w:t>
      </w:r>
      <w:proofErr w:type="spellStart"/>
      <w:r>
        <w:rPr>
          <w:rFonts w:ascii="Arial" w:hAnsi="Arial" w:cs="Arial"/>
          <w:color w:val="2B2B2B"/>
          <w:sz w:val="21"/>
          <w:szCs w:val="21"/>
        </w:rPr>
        <w:t>витациклин</w:t>
      </w:r>
      <w:proofErr w:type="spellEnd"/>
      <w:r>
        <w:rPr>
          <w:rFonts w:ascii="Arial" w:hAnsi="Arial" w:cs="Arial"/>
          <w:color w:val="2B2B2B"/>
          <w:sz w:val="21"/>
          <w:szCs w:val="21"/>
        </w:rPr>
        <w:t xml:space="preserve">, </w:t>
      </w:r>
      <w:proofErr w:type="spellStart"/>
      <w:r>
        <w:rPr>
          <w:rFonts w:ascii="Arial" w:hAnsi="Arial" w:cs="Arial"/>
          <w:color w:val="2B2B2B"/>
          <w:sz w:val="21"/>
          <w:szCs w:val="21"/>
        </w:rPr>
        <w:t>олететрин</w:t>
      </w:r>
      <w:proofErr w:type="spellEnd"/>
      <w:r>
        <w:rPr>
          <w:rFonts w:ascii="Arial" w:hAnsi="Arial" w:cs="Arial"/>
          <w:color w:val="2B2B2B"/>
          <w:sz w:val="21"/>
          <w:szCs w:val="21"/>
        </w:rPr>
        <w:t xml:space="preserve">), </w:t>
      </w:r>
      <w:proofErr w:type="spellStart"/>
      <w:r>
        <w:rPr>
          <w:rFonts w:ascii="Arial" w:hAnsi="Arial" w:cs="Arial"/>
          <w:color w:val="2B2B2B"/>
          <w:sz w:val="21"/>
          <w:szCs w:val="21"/>
        </w:rPr>
        <w:t>эритромицин</w:t>
      </w:r>
      <w:proofErr w:type="spellEnd"/>
      <w:r>
        <w:rPr>
          <w:rFonts w:ascii="Arial" w:hAnsi="Arial" w:cs="Arial"/>
          <w:color w:val="2B2B2B"/>
          <w:sz w:val="21"/>
          <w:szCs w:val="21"/>
        </w:rPr>
        <w:t xml:space="preserve"> - по 1-2 таблетки 4-6 раз в сутки. Длительность лечения - 3-5 дней. Начиная со второго дня при общем улучшении дозировку можно сократить до 1 таблетки 4-6 раз в сутки. При любом простудном заболевании на высоте больного спускают вниз.</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Желудочно-кишечные заболевания. Наиболее часты гастриты (катар желудка), колиты (воспаление кишечника) и отравления. Признаки заболеваний: боли в животе схваткообразного характера, тошнота, возможны рвота и расстройство желудка. Причины заболеваний: нарушение режима и качества питания, в том числе большие перерывы в приемах пищи, питание всухомятку, очень горячая или жирная пища.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Лечение предусматривает соблюдение режима питания. При изжогах исключаются (или ограничиваются) кислые продукты, жареная пища, специи. Желательно употреблять молоко, каши. Чайная сода или толченый уголь (карболен) также снимут или уменьшат изжогу. При болях в животе применять бесалол (по таблетке 2-3 раза в день), </w:t>
      </w:r>
      <w:proofErr w:type="spellStart"/>
      <w:r>
        <w:rPr>
          <w:rFonts w:ascii="Arial" w:hAnsi="Arial" w:cs="Arial"/>
          <w:color w:val="2B2B2B"/>
          <w:sz w:val="21"/>
          <w:szCs w:val="21"/>
        </w:rPr>
        <w:t>викалин</w:t>
      </w:r>
      <w:proofErr w:type="spellEnd"/>
      <w:r>
        <w:rPr>
          <w:rFonts w:ascii="Arial" w:hAnsi="Arial" w:cs="Arial"/>
          <w:color w:val="2B2B2B"/>
          <w:sz w:val="21"/>
          <w:szCs w:val="21"/>
        </w:rPr>
        <w:t xml:space="preserve"> (1-2 таблетки на прием), анестезин (1 таблетку). При расстройстве желудка принимают бесалол в той же дозировке, </w:t>
      </w:r>
      <w:proofErr w:type="spellStart"/>
      <w:r>
        <w:rPr>
          <w:rFonts w:ascii="Arial" w:hAnsi="Arial" w:cs="Arial"/>
          <w:color w:val="2B2B2B"/>
          <w:sz w:val="21"/>
          <w:szCs w:val="21"/>
        </w:rPr>
        <w:t>левомицетин</w:t>
      </w:r>
      <w:proofErr w:type="spellEnd"/>
      <w:r>
        <w:rPr>
          <w:rFonts w:ascii="Arial" w:hAnsi="Arial" w:cs="Arial"/>
          <w:color w:val="2B2B2B"/>
          <w:sz w:val="21"/>
          <w:szCs w:val="21"/>
        </w:rPr>
        <w:t xml:space="preserve"> (синтомицин) или </w:t>
      </w:r>
      <w:proofErr w:type="spellStart"/>
      <w:r>
        <w:rPr>
          <w:rFonts w:ascii="Arial" w:hAnsi="Arial" w:cs="Arial"/>
          <w:color w:val="2B2B2B"/>
          <w:sz w:val="21"/>
          <w:szCs w:val="21"/>
        </w:rPr>
        <w:t>энтеросептол</w:t>
      </w:r>
      <w:proofErr w:type="spellEnd"/>
      <w:r>
        <w:rPr>
          <w:rFonts w:ascii="Arial" w:hAnsi="Arial" w:cs="Arial"/>
          <w:color w:val="2B2B2B"/>
          <w:sz w:val="21"/>
          <w:szCs w:val="21"/>
        </w:rPr>
        <w:t xml:space="preserve"> по 2 таблетки (0,5 г) 4-6 раз в сутки. Из антибиотиков - </w:t>
      </w:r>
      <w:proofErr w:type="spellStart"/>
      <w:r>
        <w:rPr>
          <w:rFonts w:ascii="Arial" w:hAnsi="Arial" w:cs="Arial"/>
          <w:color w:val="2B2B2B"/>
          <w:sz w:val="21"/>
          <w:szCs w:val="21"/>
        </w:rPr>
        <w:t>неомицин</w:t>
      </w:r>
      <w:proofErr w:type="spellEnd"/>
      <w:r>
        <w:rPr>
          <w:rFonts w:ascii="Arial" w:hAnsi="Arial" w:cs="Arial"/>
          <w:color w:val="2B2B2B"/>
          <w:sz w:val="21"/>
          <w:szCs w:val="21"/>
        </w:rPr>
        <w:t xml:space="preserve"> по таблетке 6 раз в сутки.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Большая часть желудочно-кишечных заболеваний (особенно у детей) связана с недостаточным обеззараживанием воды.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Способов очистки воды много. Простейший: посолить воду из расчета полная столовая ложка поваренной соли на 1,5-2 л воды. Растворив соль, надо дать воде постоять 15-20 мин. - тогда частично погибнут некоторые виды микробов и осядут соли тяжелых металлов. Неудобство подобного обеззараживания - в излишней солености и малой бактерицидности раствора.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Более эффективный способ: в ведро холодной воды всыпать 1-2 г ляписа (азотнокислое </w:t>
      </w:r>
      <w:proofErr w:type="spellStart"/>
      <w:proofErr w:type="gramStart"/>
      <w:r>
        <w:rPr>
          <w:rFonts w:ascii="Arial" w:hAnsi="Arial" w:cs="Arial"/>
          <w:color w:val="2B2B2B"/>
          <w:sz w:val="21"/>
          <w:szCs w:val="21"/>
        </w:rPr>
        <w:t>серебро-кровоостанавливающий</w:t>
      </w:r>
      <w:proofErr w:type="spellEnd"/>
      <w:proofErr w:type="gramEnd"/>
      <w:r>
        <w:rPr>
          <w:rFonts w:ascii="Arial" w:hAnsi="Arial" w:cs="Arial"/>
          <w:color w:val="2B2B2B"/>
          <w:sz w:val="21"/>
          <w:szCs w:val="21"/>
        </w:rPr>
        <w:t xml:space="preserve"> карандаш) или алюминиевых квасцов, затем воду нагреть до кипения и бросить туда на кончике ножа марганцовокислого калия, чтобы цвет раствора стал </w:t>
      </w:r>
      <w:proofErr w:type="spellStart"/>
      <w:r>
        <w:rPr>
          <w:rFonts w:ascii="Arial" w:hAnsi="Arial" w:cs="Arial"/>
          <w:color w:val="2B2B2B"/>
          <w:sz w:val="21"/>
          <w:szCs w:val="21"/>
        </w:rPr>
        <w:t>слабо-розовым</w:t>
      </w:r>
      <w:proofErr w:type="spellEnd"/>
      <w:r>
        <w:rPr>
          <w:rFonts w:ascii="Arial" w:hAnsi="Arial" w:cs="Arial"/>
          <w:color w:val="2B2B2B"/>
          <w:sz w:val="21"/>
          <w:szCs w:val="21"/>
        </w:rPr>
        <w:t>; через 10-15 мин. вода готова для пищевых нужд.</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Кровотечения немедленно останавливаются давящей повязкой (реже жгутом). Жгут не накладывается вблизи суставов и более чем на 1,5-2 час.</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Растяжение связок голеностопного сустава можно определить по припухлости ткани и болезненности при ходьбе. Однако в отличие от переломов и вывиха движения в суставе сохранены и можно даже </w:t>
      </w:r>
      <w:proofErr w:type="gramStart"/>
      <w:r>
        <w:rPr>
          <w:rFonts w:ascii="Arial" w:hAnsi="Arial" w:cs="Arial"/>
          <w:color w:val="2B2B2B"/>
          <w:sz w:val="21"/>
          <w:szCs w:val="21"/>
        </w:rPr>
        <w:t>наступить</w:t>
      </w:r>
      <w:proofErr w:type="gramEnd"/>
      <w:r>
        <w:rPr>
          <w:rFonts w:ascii="Arial" w:hAnsi="Arial" w:cs="Arial"/>
          <w:color w:val="2B2B2B"/>
          <w:sz w:val="21"/>
          <w:szCs w:val="21"/>
        </w:rPr>
        <w:t xml:space="preserve"> на больную ногу.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Помощь при растяжении связок заключается в смазывании кожи сустава йодом и наложении тугой повязки на 3-7 дней, на ночь повязку нужно снять.</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переломах костей первая помощь должна быть направлена на создание неподвижности отломков.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Помощь </w:t>
      </w:r>
      <w:proofErr w:type="gramStart"/>
      <w:r>
        <w:rPr>
          <w:rFonts w:ascii="Arial" w:hAnsi="Arial" w:cs="Arial"/>
          <w:color w:val="2B2B2B"/>
          <w:sz w:val="21"/>
          <w:szCs w:val="21"/>
        </w:rPr>
        <w:t>тонущему</w:t>
      </w:r>
      <w:proofErr w:type="gramEnd"/>
      <w:r>
        <w:rPr>
          <w:rFonts w:ascii="Arial" w:hAnsi="Arial" w:cs="Arial"/>
          <w:color w:val="2B2B2B"/>
          <w:sz w:val="21"/>
          <w:szCs w:val="21"/>
        </w:rPr>
        <w:t>. При белой асфиксии (кожные покровы бледные, дыхание прекращено) к оживлению приступить сразу после извлечения тонущего из воды.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синей асфиксии (вздуты вены, кожные покровы, особенно уши, кончики пальцев и губы, фиолетового оттенка) следует удалить воду из легких, для чего пострадавшего укладывают вниз лицом, животом на возвышенное место (колено, рюкзак и т. п.) и удаляют воду из дыхательных путей.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После этого пострадавшего укладывают на спину, под шею и плечи кладут валик из скрученной одежды, чтобы приподнять грудь и откинуть затылок назад; в этом положении лучше всего открываются дыхательные пути. Расстегивают одежду на шее и груди, давлением на подбородок открывают рот и начинают делать искусственное дыхание (вдувание воздуха "изо рта в рот" или "изо рта в нос"). Частота вдуваний в минуту - 12 раз для взрослых и 15-18 раз для детей. Если прекратилась сердечная деятельность (не прощупывается пульс, зрачки расширены и не реагируют на свет), немедленно начинают массаж сердца. Сбоку спасатель производит ритмические толчкообразные надавливания в области сердца (на два пальца выше нижнего края грудины) примерно 60-80 раз в минуту. Массаж сердца надо сочетать с искусственным дыханием.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Когда пострадавший начинает дышать, необходимо при помощи бинта или носового платка придерживать его язык, чтобы не западал. Пострадавшего тепло укрывают, дают валериановых капель и горячего сладкого чая.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Солнечный удар. Уложить пострадавшего в тень, освободить от стягивающей одежды, поясов, обвязок, положить холод на голову. Дать внутрь кофеин (1 таблетку - 0,2 г); при головной боли - пирамидон (1 таблетку - 0,3 г), </w:t>
      </w:r>
      <w:proofErr w:type="spellStart"/>
      <w:r>
        <w:rPr>
          <w:rFonts w:ascii="Arial" w:hAnsi="Arial" w:cs="Arial"/>
          <w:color w:val="2B2B2B"/>
          <w:sz w:val="21"/>
          <w:szCs w:val="21"/>
        </w:rPr>
        <w:t>аскофен</w:t>
      </w:r>
      <w:proofErr w:type="spellEnd"/>
      <w:r>
        <w:rPr>
          <w:rFonts w:ascii="Arial" w:hAnsi="Arial" w:cs="Arial"/>
          <w:color w:val="2B2B2B"/>
          <w:sz w:val="21"/>
          <w:szCs w:val="21"/>
        </w:rPr>
        <w:t xml:space="preserve"> (1 таблетку - 0,5 г) или анальгин (1 таблетку - 0,3 г). Транспортировать вниз в положении сидя или лежа.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Обморожение могут вызвать воздействия низких температур, особенно в сочетании с ветром и повышенной влажностью воздуха. Обморожению способствуют: тесная одежда и обувь, резинки, стягивающие конечность и затрудняющие кровообращение, жгут, наложенный для остановки кровотечения, голодание, простудные заболевания, утомление. Первые признаки обморожения - пощипывание, покалывание кожи, резкое побледнение кожных покровов, значительное понижение или полная потеря болевой и тактильной чувствительности.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Поскольку при ознобе и обморожении бывает разная степень расстройства кровообращения, то и помощь заключается в усилении кровообращения во всем теле, и особенно на пострадавшем участке.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Если замерзли руки, полезно делать энергичные круговые и маховые движения, быстрое сжимание и разжимание пальцев.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охлаждении ног необходимо побегать, попрыгать, </w:t>
      </w:r>
      <w:proofErr w:type="spellStart"/>
      <w:r>
        <w:rPr>
          <w:rFonts w:ascii="Arial" w:hAnsi="Arial" w:cs="Arial"/>
          <w:color w:val="2B2B2B"/>
          <w:sz w:val="21"/>
          <w:szCs w:val="21"/>
        </w:rPr>
        <w:t>поприседать</w:t>
      </w:r>
      <w:proofErr w:type="spellEnd"/>
      <w:r>
        <w:rPr>
          <w:rFonts w:ascii="Arial" w:hAnsi="Arial" w:cs="Arial"/>
          <w:color w:val="2B2B2B"/>
          <w:sz w:val="21"/>
          <w:szCs w:val="21"/>
        </w:rPr>
        <w:t>, проделать каждой ногой интенсивные маховые движения. Открытые участки осторожно растирать ладонями, сухой мягкой шерстяной тканью до восстановления нормального цвета и чувствительности.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пузырях, участках омертвения на пораженную поверхность положить повязку с пенициллиновой или тетрациклиновой мазью. Для повышения внутренней температуры тела </w:t>
      </w:r>
      <w:r>
        <w:rPr>
          <w:rFonts w:ascii="Arial" w:hAnsi="Arial" w:cs="Arial"/>
          <w:color w:val="2B2B2B"/>
          <w:sz w:val="21"/>
          <w:szCs w:val="21"/>
        </w:rPr>
        <w:lastRenderedPageBreak/>
        <w:t>следует дать горячего чая, кофе, просто горячую воду, несколько таблеток глюкозы с витамином С.</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наличии отеков и пузырей не следует растирать и массировать кожу.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случае неэффективности принятых мер или признаках тяжелых обморожений пострадавшего тепло одевают и срочно транспортируют в медпункт.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Снежная слепота. В результате длительного пребывания туристов на открытом воздухе можно получить ожог глаз, или снежную слепоту. Это заболевание возникает вследствие действия на орган зрения прямых и отраженных от различных поверхностей (снег, вода, лед) ультрафиолетовых лучей.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Заболевают, как правило, оба глаза. Сначала появляется ощущение, будто под веки попал мелкий песок. В дальнейшем рези нарастают, появляется слезотечение. Из-за возникающей светобоязни судорожно сжимаются веки, слизистая оболочка век и глаз краснеет, отекает. Человек слепнет и становится беспомощным. Такое состояние может длиться 1-3 дня. Туристская группа должна задержаться на биваке до выздоровления пострадавшего.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первых признаках снежной слепоты надеть больному защитные очки, сделать холодные примочки. Кусок бинта (чистую ткань) складывают несколько раз, смачивают холодным раствором марганцовки, слегка отжимают и прикладывают к глазам. При этом на одну кружку холодной чистой воды кладут 2-3 кристаллика марганцовокислого калия и помешивают до полного растворения и появления </w:t>
      </w:r>
      <w:proofErr w:type="spellStart"/>
      <w:r>
        <w:rPr>
          <w:rFonts w:ascii="Arial" w:hAnsi="Arial" w:cs="Arial"/>
          <w:color w:val="2B2B2B"/>
          <w:sz w:val="21"/>
          <w:szCs w:val="21"/>
        </w:rPr>
        <w:t>слабо-розовой</w:t>
      </w:r>
      <w:proofErr w:type="spellEnd"/>
      <w:r>
        <w:rPr>
          <w:rFonts w:ascii="Arial" w:hAnsi="Arial" w:cs="Arial"/>
          <w:color w:val="2B2B2B"/>
          <w:sz w:val="21"/>
          <w:szCs w:val="21"/>
        </w:rPr>
        <w:t xml:space="preserve"> окраски. Можно использовать холодный раствор крепкого чая или 2%-ный раствор борной кислоты.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Надежное средство профилактики снежной слепоты - солнцезащитные очки. Стеклянные очки предпочтительнее </w:t>
      </w:r>
      <w:proofErr w:type="gramStart"/>
      <w:r>
        <w:rPr>
          <w:rFonts w:ascii="Arial" w:hAnsi="Arial" w:cs="Arial"/>
          <w:color w:val="2B2B2B"/>
          <w:sz w:val="21"/>
          <w:szCs w:val="21"/>
        </w:rPr>
        <w:t>пластмассовых</w:t>
      </w:r>
      <w:proofErr w:type="gramEnd"/>
      <w:r>
        <w:rPr>
          <w:rFonts w:ascii="Arial" w:hAnsi="Arial" w:cs="Arial"/>
          <w:color w:val="2B2B2B"/>
          <w:sz w:val="21"/>
          <w:szCs w:val="21"/>
        </w:rPr>
        <w:t>, ибо стекло задерживает более широкий участок ультрафиолетовой части спектра солнечного излучения.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Укусы, насекомых. При укусах ос, пчел, шершней надо выдавить пальцами яд из ранки и удалить жало. Место укуса смазывают нашатырным спиртом или йодом. Следует остерегаться укусов клещей. Впившегося в тело клеща смазывают вазелином или жиром, а затем удаляют, выдергивая из кожи кончиками пальцев. В целях профилактики во время похода по лесной зоне участникам рекомендуется периодически осматривать друг у друга одежду, тело, волосы.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Потертости наблюдаются обычно у начинающих туристов. У водников нередки потертости ладоней, бедер, ягодиц, у лыжников, пешеходов и горняков - стоп и бедер. Не следует запускать их: это может привести к серьезным травмам. При первой помощи очистить кожу кусочком стерильной марли, пропитанной 3%-ным раствором перекиси водорода, спиртом, а затем наложить стерильную повязку с </w:t>
      </w:r>
      <w:proofErr w:type="spellStart"/>
      <w:r>
        <w:rPr>
          <w:rFonts w:ascii="Arial" w:hAnsi="Arial" w:cs="Arial"/>
          <w:color w:val="2B2B2B"/>
          <w:sz w:val="21"/>
          <w:szCs w:val="21"/>
        </w:rPr>
        <w:t>синтомициновой</w:t>
      </w:r>
      <w:proofErr w:type="spellEnd"/>
      <w:r>
        <w:rPr>
          <w:rFonts w:ascii="Arial" w:hAnsi="Arial" w:cs="Arial"/>
          <w:color w:val="2B2B2B"/>
          <w:sz w:val="21"/>
          <w:szCs w:val="21"/>
        </w:rPr>
        <w:t xml:space="preserve"> мазью. Натертые места можно смазывать вазелином или глицерином.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профилактику потертостей входит подгонка обуви, одежды, снаряжения. Надевая привычную (проверенную) обувь, надо тщательно расправлять складки носков, стельки. Место, где начинает образовываться потертость, надо заклеить лейкопластырем, а на покрасневший участок кожи наложить марлю с мазью.</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Рекомендуемый состав походной аптечки (на 6-8 человек): бинты (узкий, средний, широкий - поровну) - 25 шт.; марля - 5 м; лейкопластырь - 2 упаковки (широкий и узкий); спирт - 300 г; настойка йода - 25 г (или 25 ампул); мази тетрациклиновая и пенициллиновая; клей БФ-6 - 1 тюбик; вата - 50 г; ножницы, термометр.</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Среди лекарств - норсульфазол (</w:t>
      </w:r>
      <w:proofErr w:type="spellStart"/>
      <w:r>
        <w:rPr>
          <w:rFonts w:ascii="Arial" w:hAnsi="Arial" w:cs="Arial"/>
          <w:color w:val="2B2B2B"/>
          <w:sz w:val="21"/>
          <w:szCs w:val="21"/>
        </w:rPr>
        <w:t>сульфадиметоксин</w:t>
      </w:r>
      <w:proofErr w:type="spellEnd"/>
      <w:r>
        <w:rPr>
          <w:rFonts w:ascii="Arial" w:hAnsi="Arial" w:cs="Arial"/>
          <w:color w:val="2B2B2B"/>
          <w:sz w:val="21"/>
          <w:szCs w:val="21"/>
        </w:rPr>
        <w:t xml:space="preserve">, </w:t>
      </w:r>
      <w:proofErr w:type="spellStart"/>
      <w:r>
        <w:rPr>
          <w:rFonts w:ascii="Arial" w:hAnsi="Arial" w:cs="Arial"/>
          <w:color w:val="2B2B2B"/>
          <w:sz w:val="21"/>
          <w:szCs w:val="21"/>
        </w:rPr>
        <w:t>сульфадимезин</w:t>
      </w:r>
      <w:proofErr w:type="spellEnd"/>
      <w:r>
        <w:rPr>
          <w:rFonts w:ascii="Arial" w:hAnsi="Arial" w:cs="Arial"/>
          <w:color w:val="2B2B2B"/>
          <w:sz w:val="21"/>
          <w:szCs w:val="21"/>
        </w:rPr>
        <w:t>) - 10 упаковок по 10 таблеток (по 0,5 г), тетрациклин (</w:t>
      </w:r>
      <w:proofErr w:type="spellStart"/>
      <w:r>
        <w:rPr>
          <w:rFonts w:ascii="Arial" w:hAnsi="Arial" w:cs="Arial"/>
          <w:color w:val="2B2B2B"/>
          <w:sz w:val="21"/>
          <w:szCs w:val="21"/>
        </w:rPr>
        <w:t>витациклин</w:t>
      </w:r>
      <w:proofErr w:type="spellEnd"/>
      <w:r>
        <w:rPr>
          <w:rFonts w:ascii="Arial" w:hAnsi="Arial" w:cs="Arial"/>
          <w:color w:val="2B2B2B"/>
          <w:sz w:val="21"/>
          <w:szCs w:val="21"/>
        </w:rPr>
        <w:t xml:space="preserve">, </w:t>
      </w:r>
      <w:proofErr w:type="spellStart"/>
      <w:r>
        <w:rPr>
          <w:rFonts w:ascii="Arial" w:hAnsi="Arial" w:cs="Arial"/>
          <w:color w:val="2B2B2B"/>
          <w:sz w:val="21"/>
          <w:szCs w:val="21"/>
        </w:rPr>
        <w:t>олететрин</w:t>
      </w:r>
      <w:proofErr w:type="spellEnd"/>
      <w:r>
        <w:rPr>
          <w:rFonts w:ascii="Arial" w:hAnsi="Arial" w:cs="Arial"/>
          <w:color w:val="2B2B2B"/>
          <w:sz w:val="21"/>
          <w:szCs w:val="21"/>
        </w:rPr>
        <w:t xml:space="preserve">) - 50 таблеток, аспирин - 20 таблеток, анальгин-20 таблеток (0,5 г), пирамидон (амидопирин, </w:t>
      </w:r>
      <w:proofErr w:type="spellStart"/>
      <w:r>
        <w:rPr>
          <w:rFonts w:ascii="Arial" w:hAnsi="Arial" w:cs="Arial"/>
          <w:color w:val="2B2B2B"/>
          <w:sz w:val="21"/>
          <w:szCs w:val="21"/>
        </w:rPr>
        <w:t>аскофен</w:t>
      </w:r>
      <w:proofErr w:type="spellEnd"/>
      <w:r>
        <w:rPr>
          <w:rFonts w:ascii="Arial" w:hAnsi="Arial" w:cs="Arial"/>
          <w:color w:val="2B2B2B"/>
          <w:sz w:val="21"/>
          <w:szCs w:val="21"/>
        </w:rPr>
        <w:t>) - 15 таблеток (0,3 г), кофеин - 2 упаковки; бесалол - 12-19 таблеток, синтомицин (</w:t>
      </w:r>
      <w:proofErr w:type="spellStart"/>
      <w:r>
        <w:rPr>
          <w:rFonts w:ascii="Arial" w:hAnsi="Arial" w:cs="Arial"/>
          <w:color w:val="2B2B2B"/>
          <w:sz w:val="21"/>
          <w:szCs w:val="21"/>
        </w:rPr>
        <w:t>левомицетин</w:t>
      </w:r>
      <w:proofErr w:type="spellEnd"/>
      <w:r>
        <w:rPr>
          <w:rFonts w:ascii="Arial" w:hAnsi="Arial" w:cs="Arial"/>
          <w:color w:val="2B2B2B"/>
          <w:sz w:val="21"/>
          <w:szCs w:val="21"/>
        </w:rPr>
        <w:t xml:space="preserve">, фталазол) - 20 таблеток, </w:t>
      </w:r>
      <w:proofErr w:type="spellStart"/>
      <w:r>
        <w:rPr>
          <w:rFonts w:ascii="Arial" w:hAnsi="Arial" w:cs="Arial"/>
          <w:color w:val="2B2B2B"/>
          <w:sz w:val="21"/>
          <w:szCs w:val="21"/>
        </w:rPr>
        <w:lastRenderedPageBreak/>
        <w:t>энтеросептол</w:t>
      </w:r>
      <w:proofErr w:type="spellEnd"/>
      <w:r>
        <w:rPr>
          <w:rFonts w:ascii="Arial" w:hAnsi="Arial" w:cs="Arial"/>
          <w:color w:val="2B2B2B"/>
          <w:sz w:val="21"/>
          <w:szCs w:val="21"/>
        </w:rPr>
        <w:t xml:space="preserve"> - 40 таблеток (0,5 г), пурген - 10 таблеток или касторовое масло (60 г);</w:t>
      </w:r>
      <w:proofErr w:type="gramEnd"/>
      <w:r>
        <w:rPr>
          <w:rFonts w:ascii="Arial" w:hAnsi="Arial" w:cs="Arial"/>
          <w:color w:val="2B2B2B"/>
          <w:sz w:val="21"/>
          <w:szCs w:val="21"/>
        </w:rPr>
        <w:t xml:space="preserve"> </w:t>
      </w:r>
      <w:proofErr w:type="spellStart"/>
      <w:proofErr w:type="gramStart"/>
      <w:r>
        <w:rPr>
          <w:rFonts w:ascii="Arial" w:hAnsi="Arial" w:cs="Arial"/>
          <w:color w:val="2B2B2B"/>
          <w:sz w:val="21"/>
          <w:szCs w:val="21"/>
        </w:rPr>
        <w:t>эритромицин</w:t>
      </w:r>
      <w:proofErr w:type="spellEnd"/>
      <w:r>
        <w:rPr>
          <w:rFonts w:ascii="Arial" w:hAnsi="Arial" w:cs="Arial"/>
          <w:color w:val="2B2B2B"/>
          <w:sz w:val="21"/>
          <w:szCs w:val="21"/>
        </w:rPr>
        <w:t xml:space="preserve">, </w:t>
      </w:r>
      <w:proofErr w:type="spellStart"/>
      <w:r>
        <w:rPr>
          <w:rFonts w:ascii="Arial" w:hAnsi="Arial" w:cs="Arial"/>
          <w:color w:val="2B2B2B"/>
          <w:sz w:val="21"/>
          <w:szCs w:val="21"/>
        </w:rPr>
        <w:t>неомицин</w:t>
      </w:r>
      <w:proofErr w:type="spellEnd"/>
      <w:r>
        <w:rPr>
          <w:rFonts w:ascii="Arial" w:hAnsi="Arial" w:cs="Arial"/>
          <w:color w:val="2B2B2B"/>
          <w:sz w:val="21"/>
          <w:szCs w:val="21"/>
        </w:rPr>
        <w:t xml:space="preserve">, </w:t>
      </w:r>
      <w:proofErr w:type="spellStart"/>
      <w:r>
        <w:rPr>
          <w:rFonts w:ascii="Arial" w:hAnsi="Arial" w:cs="Arial"/>
          <w:color w:val="2B2B2B"/>
          <w:sz w:val="21"/>
          <w:szCs w:val="21"/>
        </w:rPr>
        <w:t>ампицилин</w:t>
      </w:r>
      <w:proofErr w:type="spellEnd"/>
      <w:r>
        <w:rPr>
          <w:rFonts w:ascii="Arial" w:hAnsi="Arial" w:cs="Arial"/>
          <w:color w:val="2B2B2B"/>
          <w:sz w:val="21"/>
          <w:szCs w:val="21"/>
        </w:rPr>
        <w:t xml:space="preserve"> - по 1 упаковке; толченый уголь (карболен) - 2 упаковки; </w:t>
      </w:r>
      <w:proofErr w:type="spellStart"/>
      <w:r>
        <w:rPr>
          <w:rFonts w:ascii="Arial" w:hAnsi="Arial" w:cs="Arial"/>
          <w:color w:val="2B2B2B"/>
          <w:sz w:val="21"/>
          <w:szCs w:val="21"/>
        </w:rPr>
        <w:t>левомицетин</w:t>
      </w:r>
      <w:proofErr w:type="spellEnd"/>
      <w:r>
        <w:rPr>
          <w:rFonts w:ascii="Arial" w:hAnsi="Arial" w:cs="Arial"/>
          <w:color w:val="2B2B2B"/>
          <w:sz w:val="21"/>
          <w:szCs w:val="21"/>
        </w:rPr>
        <w:t xml:space="preserve"> (синтомицин) - 1 упаковка; ляпис или алюминиевые квасцы, марганцовокислый калий - 10 г, настойка валерианы - 30мл, 2%-ный раствор борной кислоты - 1 пузырек, вазелин (глицерин) - 1 баночка, перекись водорода - 1 упаковка в таблетках.</w:t>
      </w:r>
      <w:proofErr w:type="gramEnd"/>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Аптечку можно пополнить витамином С. Большие дозы (по 0,5 г 2 раза в день) хорошо помогают при простудных заболеваниях, восстановлении физической работоспособности.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 транспортировке пострадавшего применяются различные способы. Назовем некоторые из них.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рюкзаке. Переноска осуществляется одним человеком. Боковые швы рюкзака распарываются от дна вверх примерно на 30 см. В получившиеся отверстия продевают ноги пострадавшего, рюкзак надевают на него наподобие брюк и завязывают на уровне груди.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Переноска на шестах. Сквозь рукава двух штормовок продевают шесты, затем штормовки застегивают над шестами. Носильщики продевают концы шестов в лямки рюкзаков, пострадавшего укладывают на носилки головой к движению.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Носилки из шестов. Шесты кладут параллельно, в 50-60 см один от другого, и соединяют в головной части двумя поперечинами, положенными на расстоянии 10-12 см, причем </w:t>
      </w:r>
      <w:proofErr w:type="gramStart"/>
      <w:r>
        <w:rPr>
          <w:rFonts w:ascii="Arial" w:hAnsi="Arial" w:cs="Arial"/>
          <w:color w:val="2B2B2B"/>
          <w:sz w:val="21"/>
          <w:szCs w:val="21"/>
        </w:rPr>
        <w:t>каждую</w:t>
      </w:r>
      <w:proofErr w:type="gramEnd"/>
      <w:r>
        <w:rPr>
          <w:rFonts w:ascii="Arial" w:hAnsi="Arial" w:cs="Arial"/>
          <w:color w:val="2B2B2B"/>
          <w:sz w:val="21"/>
          <w:szCs w:val="21"/>
        </w:rPr>
        <w:t xml:space="preserve"> прочно крепят узлами. В нижней части (для ног) шесты скрепляют одной поперечиной. Поверхность носилок заплетают репшнуром, причем сетка должна быть густой и туго натянутой, за исключением изголовья, где некоторый провис создает более удобное положение для головы пострадавшего.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Нарты или волокуши из лыж. Изготавливаются из лыж пострадавшего и лавинных лопат или других подручных средств. Пострадавшего укладывают в спальники, прикрепляют к волокушам и транспортируют.</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Туристы должны знать сигналы, которые подают терпящие бедствие. Сигналы подаются криком, свистом, фонарем, зеркалом, взмахами яркими предметами или миганием костра. Периодичность сигнала - 6 раз в минуту, затем минута перерыва и снова сигнал бедствия. Ответом будет сигнал: "вызов принят, помощь идет". Он подается с периодичностью 3 раза в минуту и также любым доступным способом.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Приняв сигнал бедствия, туристы должны немедленно оказать помощь товарищам, а при невозможности организовать такую помощь собственными силами срочно сообщить о происшествии в местные органы власти, жителям, другим туристам.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Контроль в занятиях туризмом. Максимально оздоровительную пользу от тренировки в любом виде физических упражнений человек получает тогда, когда характер и степень нагрузки полностью соответствуют состоянию здоровья, уровню функциональной готовности, возрасту и индивидуальным особенностям организма. Вот почему каждый занимающийся туризмом должен постоянно следить за состоянием здоровья.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Самоконтроль - это регулярные наблюдения спортсмена за своим здоровьем, физическим развитием. Самоконтроль позволяет спортсмену оценивать эффективность тренировки, следить за состоянием организма на маршруте. Данные регулярно проводимого самоконтроля помогают тренеру и врачу анализировать методику тренировки, изменения в функциональном состоянии организма спортсмена. Поэтому тренер, преподаватель и врач должны привить туристу навыки проведения самоконтроля для наиболее правильного и рационального достижения оздоровительного эффекта в занятиях туризмом.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Дневник самоконтроля необходимо вести каждый день. На первых порах тренер помогает заполнять дневник, а в дальнейшем периодически контролирует его ведение (табл. 18).</w:t>
      </w:r>
    </w:p>
    <w:p w:rsidR="009C6554" w:rsidRDefault="009C6554" w:rsidP="009C6554">
      <w:pPr>
        <w:pStyle w:val="4"/>
        <w:shd w:val="clear" w:color="auto" w:fill="FFFFFF"/>
        <w:spacing w:before="450" w:after="225" w:line="348" w:lineRule="atLeast"/>
        <w:jc w:val="center"/>
        <w:rPr>
          <w:rFonts w:ascii="Arial" w:hAnsi="Arial" w:cs="Arial"/>
          <w:b w:val="0"/>
          <w:bCs w:val="0"/>
          <w:color w:val="2B2B2B"/>
          <w:sz w:val="36"/>
          <w:szCs w:val="36"/>
        </w:rPr>
      </w:pPr>
      <w:r>
        <w:rPr>
          <w:rFonts w:ascii="Arial" w:hAnsi="Arial" w:cs="Arial"/>
          <w:b w:val="0"/>
          <w:bCs w:val="0"/>
          <w:color w:val="2B2B2B"/>
          <w:sz w:val="36"/>
          <w:szCs w:val="36"/>
        </w:rPr>
        <w:lastRenderedPageBreak/>
        <w:t>Таблица 18. Примерная схема дневника самоконтроля в лыжном походе</w:t>
      </w:r>
      <w:r>
        <w:rPr>
          <w:rFonts w:ascii="Arial" w:hAnsi="Arial" w:cs="Arial"/>
          <w:b w:val="0"/>
          <w:bCs w:val="0"/>
          <w:color w:val="2B2B2B"/>
          <w:sz w:val="36"/>
          <w:szCs w:val="36"/>
        </w:rPr>
        <w:br/>
        <w:t>(О - отлично, Д - удовлетворительно, D - плохо)</w:t>
      </w:r>
    </w:p>
    <w:tbl>
      <w:tblPr>
        <w:tblW w:w="5000" w:type="pct"/>
        <w:shd w:val="clear" w:color="auto" w:fill="000000"/>
        <w:tblCellMar>
          <w:top w:w="75" w:type="dxa"/>
          <w:left w:w="75" w:type="dxa"/>
          <w:bottom w:w="75" w:type="dxa"/>
          <w:right w:w="75" w:type="dxa"/>
        </w:tblCellMar>
        <w:tblLook w:val="04A0"/>
      </w:tblPr>
      <w:tblGrid>
        <w:gridCol w:w="2843"/>
        <w:gridCol w:w="1266"/>
        <w:gridCol w:w="3838"/>
        <w:gridCol w:w="442"/>
        <w:gridCol w:w="1116"/>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Показатели</w:t>
            </w:r>
          </w:p>
        </w:tc>
        <w:tc>
          <w:tcPr>
            <w:tcW w:w="0" w:type="auto"/>
            <w:gridSpan w:val="4"/>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Дата и отметка по дням похода</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w:t>
            </w:r>
          </w:p>
        </w:tc>
      </w:tr>
      <w:tr w:rsidR="009C6554" w:rsidTr="009C6554">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Дни похода</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Перед походом</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После похода</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Время физической нагрузки</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4:30</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Протяженность дневного перехода, </w:t>
            </w:r>
            <w:proofErr w:type="gramStart"/>
            <w:r>
              <w:rPr>
                <w:rFonts w:ascii="Arial" w:hAnsi="Arial" w:cs="Arial"/>
                <w:color w:val="2B2B2B"/>
                <w:sz w:val="21"/>
                <w:szCs w:val="21"/>
              </w:rPr>
              <w:t>км</w:t>
            </w:r>
            <w:proofErr w:type="gramEnd"/>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Работоспособность</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Д</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Самочувствие</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Д</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Аппетит</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О</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Сон</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D</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Чувство холода</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Д</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gridSpan w:val="5"/>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ЧСС утром после сна за 30 сек.:</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лежа</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25</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стоя</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29</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gridSpan w:val="5"/>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ЧСС перед сном за 30 сек:</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стоя</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38</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лежа</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30</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gridSpan w:val="5"/>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ЧСС перед сном за 30 сек.: (за 15 сек.) и время перехода </w:t>
            </w:r>
            <w:proofErr w:type="gramStart"/>
            <w:r>
              <w:rPr>
                <w:rFonts w:ascii="Arial" w:hAnsi="Arial" w:cs="Arial"/>
                <w:color w:val="2B2B2B"/>
                <w:sz w:val="21"/>
                <w:szCs w:val="21"/>
              </w:rPr>
              <w:t>в</w:t>
            </w:r>
            <w:proofErr w:type="gramEnd"/>
            <w:r>
              <w:rPr>
                <w:rFonts w:ascii="Arial" w:hAnsi="Arial" w:cs="Arial"/>
                <w:color w:val="2B2B2B"/>
                <w:sz w:val="21"/>
                <w:szCs w:val="21"/>
              </w:rPr>
              <w:t xml:space="preserve"> мин.</w:t>
            </w:r>
          </w:p>
        </w:tc>
      </w:tr>
      <w:tr w:rsidR="009C6554" w:rsidTr="009C6554">
        <w:tc>
          <w:tcPr>
            <w:tcW w:w="0" w:type="auto"/>
            <w:vMerge w:val="restart"/>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1-й переход</w:t>
            </w:r>
          </w:p>
        </w:tc>
        <w:tc>
          <w:tcPr>
            <w:tcW w:w="0" w:type="auto"/>
            <w:vMerge w:val="restart"/>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20-35</w:t>
            </w:r>
          </w:p>
        </w:tc>
        <w:tc>
          <w:tcPr>
            <w:tcW w:w="0" w:type="auto"/>
            <w:vMerge w:val="restart"/>
            <w:shd w:val="clear" w:color="auto" w:fill="FFFFFF"/>
            <w:vAlign w:val="center"/>
            <w:hideMark/>
          </w:tcPr>
          <w:p w:rsidR="009C6554" w:rsidRDefault="009C6554">
            <w:pPr>
              <w:rPr>
                <w:rFonts w:ascii="Arial" w:hAnsi="Arial" w:cs="Arial"/>
                <w:color w:val="2B2B2B"/>
                <w:sz w:val="21"/>
                <w:szCs w:val="21"/>
              </w:rPr>
            </w:pPr>
          </w:p>
        </w:tc>
        <w:tc>
          <w:tcPr>
            <w:tcW w:w="0" w:type="auto"/>
            <w:vMerge w:val="restart"/>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50</w:t>
            </w:r>
          </w:p>
        </w:tc>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vMerge/>
            <w:shd w:val="clear" w:color="auto" w:fill="000000"/>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2-й "</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3-й "</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8-й "</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gridSpan w:val="5"/>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Состояние лыжни и снежного покрова (рыхлый снег - </w:t>
            </w:r>
            <w:proofErr w:type="gramStart"/>
            <w:r>
              <w:rPr>
                <w:rFonts w:ascii="Arial" w:hAnsi="Arial" w:cs="Arial"/>
                <w:color w:val="2B2B2B"/>
                <w:sz w:val="21"/>
                <w:szCs w:val="21"/>
              </w:rPr>
              <w:t>Р</w:t>
            </w:r>
            <w:proofErr w:type="gramEnd"/>
            <w:r>
              <w:rPr>
                <w:rFonts w:ascii="Arial" w:hAnsi="Arial" w:cs="Arial"/>
                <w:color w:val="2B2B2B"/>
                <w:sz w:val="21"/>
                <w:szCs w:val="21"/>
              </w:rPr>
              <w:t>=30 см, Н - наст, Д - дорога)</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1-й переход</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proofErr w:type="gramStart"/>
            <w:r>
              <w:rPr>
                <w:rFonts w:ascii="Arial" w:hAnsi="Arial" w:cs="Arial"/>
                <w:color w:val="2B2B2B"/>
                <w:sz w:val="21"/>
                <w:szCs w:val="21"/>
              </w:rPr>
              <w:t>Р</w:t>
            </w:r>
            <w:proofErr w:type="gramEnd"/>
            <w:r>
              <w:rPr>
                <w:rFonts w:ascii="Arial" w:hAnsi="Arial" w:cs="Arial"/>
                <w:color w:val="2B2B2B"/>
                <w:sz w:val="21"/>
                <w:szCs w:val="21"/>
              </w:rPr>
              <w:t>=30</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2-й переход</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Д</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3-й "</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 xml:space="preserve">Н, </w:t>
            </w:r>
            <w:proofErr w:type="gramStart"/>
            <w:r>
              <w:rPr>
                <w:rFonts w:ascii="Arial" w:hAnsi="Arial" w:cs="Arial"/>
                <w:color w:val="2B2B2B"/>
                <w:sz w:val="21"/>
                <w:szCs w:val="21"/>
              </w:rPr>
              <w:t>Р</w:t>
            </w:r>
            <w:proofErr w:type="gramEnd"/>
            <w:r>
              <w:rPr>
                <w:rFonts w:ascii="Arial" w:hAnsi="Arial" w:cs="Arial"/>
                <w:color w:val="2B2B2B"/>
                <w:sz w:val="21"/>
                <w:szCs w:val="21"/>
              </w:rPr>
              <w:t>=20-30 и т. д.</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8-й "</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Характер естественных препятствий</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Среднепересеченная местность (или перевал, каньон и т.д.)</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gridSpan w:val="5"/>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Температура воздуха и осадки (снег - *, дождь</w:t>
            </w:r>
            <w:proofErr w:type="gramStart"/>
            <w:r>
              <w:rPr>
                <w:rFonts w:ascii="Arial" w:hAnsi="Arial" w:cs="Arial"/>
                <w:color w:val="2B2B2B"/>
                <w:sz w:val="21"/>
                <w:szCs w:val="21"/>
              </w:rPr>
              <w:t xml:space="preserve"> -...)</w:t>
            </w:r>
            <w:proofErr w:type="gramEnd"/>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6 час.</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9 "</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13</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12 "</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11*</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15 "</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10</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18 "</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12</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21 "</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15</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Вес</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70</w:t>
            </w: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rPr>
                <w:rFonts w:ascii="Arial" w:hAnsi="Arial" w:cs="Arial"/>
                <w:color w:val="2B2B2B"/>
                <w:sz w:val="21"/>
                <w:szCs w:val="21"/>
              </w:rPr>
            </w:pP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Отметку оценки состояния можно делать разноцветными карандашами или шариковой ручкой. При составлении дневника учитывается специфика вида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Наиболее объективным показателем служит пульс. Полезные данные, отражающие оптимальность избранной нагрузки во время тренировки или похода и степень восстановления функций, можно получить ежедневным подсчетом ЧСС утром в положении лежа сразу же после сна. Ежедневные колебания пульса, не превышающие 2-4 ударов в минуту, сигнализируют о соответствии нагрузки функциональным возможностям организма. Изменения пульса больше данной величины свидетельствуют о начинающемся переутомлении.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Еще больше информативна ортостатическая проба. Если разница пульсовых ударов в минуту будет не больше 12, значит, нагрузка соответствует возможностям туриста.</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lastRenderedPageBreak/>
        <w:t>Важные показатели влияния нагрузки на организм-самочувствие, работоспособность, аппетит, сон, чувство холода (или жары), высоты (в горном походе), воды или влажности (в водном походе).</w:t>
      </w:r>
      <w:proofErr w:type="gramEnd"/>
      <w:r>
        <w:rPr>
          <w:rFonts w:ascii="Arial" w:hAnsi="Arial" w:cs="Arial"/>
          <w:color w:val="2B2B2B"/>
          <w:sz w:val="21"/>
          <w:szCs w:val="21"/>
        </w:rPr>
        <w:t xml:space="preserve"> Хорошее самочувствие, работоспособность, нормальный, крепкий сон, быстрое засыпание и пробуждение, улучшение аппетита свидетельствуют об оптимальной дозировке нагрузок.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Регулярное ведение дневника самоконтроля позволяет не только быстро и точно оценить функциональное состояние, но и оперативно влиять на тренировочный процесс и дозировать нагрузки на туристском маршруте за счет увеличения или уменьшения веса рюкзака отдельных участников, организации дневок, снижения продолжительности дневного рабочего времени (особенно в начале маршрута), акклиматизационных выходов, забросок.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Перед началом занятий туризмом необходимо пройти углубленное медицинское обследование и получить заключение врача о допуске к занятиям физическими упражнениями.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подготовительном периоде следует регулярно (раз в 1-2 месяца) проводить контрольные нормативы, или тесты, позволяющие определить уровень физической подготовленности и результаты воздействия нагрузок на организм занимающихся. Определение величины нагрузок, ее варьирование за счет продолжительности, интенсивности, кратности повторений, наблюдение за реакцией каждого занимающегося на нагрузку - одна из основных функций тренера в системе врачебно-педагогического контроля.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Реакция на нагрузку оценивается по данным самоконтроля, а также на основании визуального наблюдения за учениками.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Для определения уровня физической работоспособности и выносливости можно применять Гарвардский степ-тест, тест PWC</w:t>
      </w:r>
      <w:r>
        <w:rPr>
          <w:rFonts w:ascii="Arial" w:hAnsi="Arial" w:cs="Arial"/>
          <w:color w:val="2B2B2B"/>
          <w:sz w:val="16"/>
          <w:szCs w:val="16"/>
          <w:vertAlign w:val="subscript"/>
        </w:rPr>
        <w:t>170</w:t>
      </w:r>
      <w:r>
        <w:rPr>
          <w:rFonts w:ascii="Arial" w:hAnsi="Arial" w:cs="Arial"/>
          <w:color w:val="2B2B2B"/>
          <w:sz w:val="21"/>
          <w:szCs w:val="21"/>
        </w:rPr>
        <w:t xml:space="preserve">. При Гарвардском </w:t>
      </w:r>
      <w:proofErr w:type="spellStart"/>
      <w:proofErr w:type="gramStart"/>
      <w:r>
        <w:rPr>
          <w:rFonts w:ascii="Arial" w:hAnsi="Arial" w:cs="Arial"/>
          <w:color w:val="2B2B2B"/>
          <w:sz w:val="21"/>
          <w:szCs w:val="21"/>
        </w:rPr>
        <w:t>степ-тесте</w:t>
      </w:r>
      <w:proofErr w:type="spellEnd"/>
      <w:proofErr w:type="gramEnd"/>
      <w:r>
        <w:rPr>
          <w:rFonts w:ascii="Arial" w:hAnsi="Arial" w:cs="Arial"/>
          <w:color w:val="2B2B2B"/>
          <w:sz w:val="21"/>
          <w:szCs w:val="21"/>
        </w:rPr>
        <w:t xml:space="preserve"> задается физическая нагрузка в виде восхождений на ступеньку высотой 50 см для мужчин и 43 см для женщин. Испытуемому предлагается в течение 5 мин. совершать восхождения на ступеньку с частотой 30 раз в минуту. Физическая готовность спортсмена оценивается путем подсчета пульса. Сразу после восхождения на ступеньку испытуемый садится. Регистрация пульса ведется на 2, 3 и 4-й мин. восстановительного периода за 30 сек.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Результаты тестирования выражаются в виде индекса Гарвардского </w:t>
      </w:r>
      <w:proofErr w:type="spellStart"/>
      <w:r>
        <w:rPr>
          <w:rFonts w:ascii="Arial" w:hAnsi="Arial" w:cs="Arial"/>
          <w:color w:val="2B2B2B"/>
          <w:sz w:val="21"/>
          <w:szCs w:val="21"/>
        </w:rPr>
        <w:t>степ-теста</w:t>
      </w:r>
      <w:proofErr w:type="spellEnd"/>
      <w:r>
        <w:rPr>
          <w:rFonts w:ascii="Arial" w:hAnsi="Arial" w:cs="Arial"/>
          <w:color w:val="2B2B2B"/>
          <w:sz w:val="21"/>
          <w:szCs w:val="21"/>
        </w:rPr>
        <w:t xml:space="preserve"> (ИГСТ): (</w:t>
      </w:r>
      <w:proofErr w:type="spellStart"/>
      <w:r>
        <w:rPr>
          <w:rFonts w:ascii="Arial" w:hAnsi="Arial" w:cs="Arial"/>
          <w:color w:val="2B2B2B"/>
          <w:sz w:val="21"/>
          <w:szCs w:val="21"/>
        </w:rPr>
        <w:t>t</w:t>
      </w:r>
      <w:proofErr w:type="spellEnd"/>
      <w:r>
        <w:rPr>
          <w:rFonts w:ascii="Arial" w:hAnsi="Arial" w:cs="Arial"/>
          <w:color w:val="2B2B2B"/>
          <w:sz w:val="21"/>
          <w:szCs w:val="21"/>
        </w:rPr>
        <w:t>*100)/(</w:t>
      </w:r>
      <w:proofErr w:type="gramStart"/>
      <w:r>
        <w:rPr>
          <w:rFonts w:ascii="Arial" w:hAnsi="Arial" w:cs="Arial"/>
          <w:color w:val="2B2B2B"/>
          <w:sz w:val="21"/>
          <w:szCs w:val="21"/>
        </w:rPr>
        <w:t xml:space="preserve">( </w:t>
      </w:r>
      <w:proofErr w:type="gramEnd"/>
      <w:r>
        <w:rPr>
          <w:rFonts w:ascii="Arial" w:hAnsi="Arial" w:cs="Arial"/>
          <w:color w:val="2B2B2B"/>
          <w:sz w:val="21"/>
          <w:szCs w:val="21"/>
        </w:rPr>
        <w:t>f</w:t>
      </w:r>
      <w:r>
        <w:rPr>
          <w:rFonts w:ascii="Arial" w:hAnsi="Arial" w:cs="Arial"/>
          <w:color w:val="2B2B2B"/>
          <w:sz w:val="16"/>
          <w:szCs w:val="16"/>
          <w:vertAlign w:val="subscript"/>
        </w:rPr>
        <w:t>1</w:t>
      </w:r>
      <w:r>
        <w:rPr>
          <w:rFonts w:ascii="Arial" w:hAnsi="Arial" w:cs="Arial"/>
          <w:color w:val="2B2B2B"/>
          <w:sz w:val="21"/>
          <w:szCs w:val="21"/>
        </w:rPr>
        <w:t>+f</w:t>
      </w:r>
      <w:r>
        <w:rPr>
          <w:rFonts w:ascii="Arial" w:hAnsi="Arial" w:cs="Arial"/>
          <w:color w:val="2B2B2B"/>
          <w:sz w:val="16"/>
          <w:szCs w:val="16"/>
          <w:vertAlign w:val="subscript"/>
        </w:rPr>
        <w:t>2</w:t>
      </w:r>
      <w:r>
        <w:rPr>
          <w:rFonts w:ascii="Arial" w:hAnsi="Arial" w:cs="Arial"/>
          <w:color w:val="2B2B2B"/>
          <w:sz w:val="21"/>
          <w:szCs w:val="21"/>
        </w:rPr>
        <w:t>+f</w:t>
      </w:r>
      <w:r>
        <w:rPr>
          <w:rFonts w:ascii="Arial" w:hAnsi="Arial" w:cs="Arial"/>
          <w:color w:val="2B2B2B"/>
          <w:sz w:val="16"/>
          <w:szCs w:val="16"/>
          <w:vertAlign w:val="subscript"/>
        </w:rPr>
        <w:t>3</w:t>
      </w:r>
      <w:r>
        <w:rPr>
          <w:rFonts w:ascii="Arial" w:hAnsi="Arial" w:cs="Arial"/>
          <w:color w:val="2B2B2B"/>
          <w:sz w:val="21"/>
          <w:szCs w:val="21"/>
        </w:rPr>
        <w:t>)*2), где t-время восхождения в сек., f</w:t>
      </w:r>
      <w:r>
        <w:rPr>
          <w:rFonts w:ascii="Arial" w:hAnsi="Arial" w:cs="Arial"/>
          <w:color w:val="2B2B2B"/>
          <w:sz w:val="16"/>
          <w:szCs w:val="16"/>
          <w:vertAlign w:val="subscript"/>
        </w:rPr>
        <w:t>1</w:t>
      </w:r>
      <w:r>
        <w:rPr>
          <w:rFonts w:ascii="Arial" w:hAnsi="Arial" w:cs="Arial"/>
          <w:color w:val="2B2B2B"/>
          <w:sz w:val="21"/>
          <w:szCs w:val="21"/>
        </w:rPr>
        <w:t>, f</w:t>
      </w:r>
      <w:r>
        <w:rPr>
          <w:rFonts w:ascii="Arial" w:hAnsi="Arial" w:cs="Arial"/>
          <w:color w:val="2B2B2B"/>
          <w:sz w:val="16"/>
          <w:szCs w:val="16"/>
          <w:vertAlign w:val="subscript"/>
        </w:rPr>
        <w:t>2 </w:t>
      </w:r>
      <w:r>
        <w:rPr>
          <w:rFonts w:ascii="Arial" w:hAnsi="Arial" w:cs="Arial"/>
          <w:color w:val="2B2B2B"/>
          <w:sz w:val="21"/>
          <w:szCs w:val="21"/>
        </w:rPr>
        <w:t>,f</w:t>
      </w:r>
      <w:r>
        <w:rPr>
          <w:rFonts w:ascii="Arial" w:hAnsi="Arial" w:cs="Arial"/>
          <w:color w:val="2B2B2B"/>
          <w:sz w:val="16"/>
          <w:szCs w:val="16"/>
          <w:vertAlign w:val="subscript"/>
        </w:rPr>
        <w:t>3 </w:t>
      </w:r>
      <w:r>
        <w:rPr>
          <w:rFonts w:ascii="Arial" w:hAnsi="Arial" w:cs="Arial"/>
          <w:color w:val="2B2B2B"/>
          <w:sz w:val="21"/>
          <w:szCs w:val="21"/>
        </w:rPr>
        <w:t>- число сердечных сокращений за первые 30 сек., 2, 3 и 4-й мин.</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При определении уровня физической работоспособности по результатам Гарвардского </w:t>
      </w:r>
      <w:proofErr w:type="spellStart"/>
      <w:proofErr w:type="gramStart"/>
      <w:r>
        <w:rPr>
          <w:rFonts w:ascii="Arial" w:hAnsi="Arial" w:cs="Arial"/>
          <w:color w:val="2B2B2B"/>
          <w:sz w:val="21"/>
          <w:szCs w:val="21"/>
        </w:rPr>
        <w:t>степ-теста</w:t>
      </w:r>
      <w:proofErr w:type="spellEnd"/>
      <w:proofErr w:type="gramEnd"/>
      <w:r>
        <w:rPr>
          <w:rFonts w:ascii="Arial" w:hAnsi="Arial" w:cs="Arial"/>
          <w:color w:val="2B2B2B"/>
          <w:sz w:val="21"/>
          <w:szCs w:val="21"/>
        </w:rPr>
        <w:t xml:space="preserve"> исходят из следующих данных: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ИГСТ Оценка</w:t>
      </w:r>
      <w:r>
        <w:rPr>
          <w:rFonts w:ascii="Arial" w:hAnsi="Arial" w:cs="Arial"/>
          <w:color w:val="2B2B2B"/>
          <w:sz w:val="21"/>
          <w:szCs w:val="21"/>
        </w:rPr>
        <w:br/>
        <w:t>Меньше 55 - Плохая</w:t>
      </w:r>
      <w:r>
        <w:rPr>
          <w:rFonts w:ascii="Arial" w:hAnsi="Arial" w:cs="Arial"/>
          <w:color w:val="2B2B2B"/>
          <w:sz w:val="21"/>
          <w:szCs w:val="21"/>
        </w:rPr>
        <w:br/>
        <w:t xml:space="preserve">55-64 - Ниже </w:t>
      </w:r>
      <w:proofErr w:type="gramStart"/>
      <w:r>
        <w:rPr>
          <w:rFonts w:ascii="Arial" w:hAnsi="Arial" w:cs="Arial"/>
          <w:color w:val="2B2B2B"/>
          <w:sz w:val="21"/>
          <w:szCs w:val="21"/>
        </w:rPr>
        <w:t>средней</w:t>
      </w:r>
      <w:proofErr w:type="gramEnd"/>
      <w:r>
        <w:rPr>
          <w:rFonts w:ascii="Arial" w:hAnsi="Arial" w:cs="Arial"/>
          <w:color w:val="2B2B2B"/>
          <w:sz w:val="21"/>
          <w:szCs w:val="21"/>
        </w:rPr>
        <w:br/>
        <w:t>65-79 - Средняя</w:t>
      </w:r>
      <w:r>
        <w:rPr>
          <w:rFonts w:ascii="Arial" w:hAnsi="Arial" w:cs="Arial"/>
          <w:color w:val="2B2B2B"/>
          <w:sz w:val="21"/>
          <w:szCs w:val="21"/>
        </w:rPr>
        <w:br/>
        <w:t>80-89 - Хорошая</w:t>
      </w:r>
      <w:r>
        <w:rPr>
          <w:rFonts w:ascii="Arial" w:hAnsi="Arial" w:cs="Arial"/>
          <w:color w:val="2B2B2B"/>
          <w:sz w:val="21"/>
          <w:szCs w:val="21"/>
        </w:rPr>
        <w:br/>
        <w:t>90 и больше - Отличная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Функциональное состояние нервно-мышечной системы можно определить с помощью </w:t>
      </w:r>
      <w:proofErr w:type="spellStart"/>
      <w:r>
        <w:rPr>
          <w:rFonts w:ascii="Arial" w:hAnsi="Arial" w:cs="Arial"/>
          <w:color w:val="2B2B2B"/>
          <w:sz w:val="21"/>
          <w:szCs w:val="21"/>
        </w:rPr>
        <w:t>теппинг-теста</w:t>
      </w:r>
      <w:proofErr w:type="spellEnd"/>
      <w:r>
        <w:rPr>
          <w:rFonts w:ascii="Arial" w:hAnsi="Arial" w:cs="Arial"/>
          <w:color w:val="2B2B2B"/>
          <w:sz w:val="21"/>
          <w:szCs w:val="21"/>
        </w:rPr>
        <w:t xml:space="preserve">. Для этого на листе бумаги следует начертить 4 квадрата размером 10Х10 см. По команде преподавателя (тренера) занимающиеся карандашом или шариковой ручкой с максимальной частотой ставят точки в квадрате в течение 10 сек. По команде "Стоп!" </w:t>
      </w:r>
      <w:proofErr w:type="gramStart"/>
      <w:r>
        <w:rPr>
          <w:rFonts w:ascii="Arial" w:hAnsi="Arial" w:cs="Arial"/>
          <w:color w:val="2B2B2B"/>
          <w:sz w:val="21"/>
          <w:szCs w:val="21"/>
        </w:rPr>
        <w:t>отдыхают 20 сек</w:t>
      </w:r>
      <w:proofErr w:type="gramEnd"/>
      <w:r>
        <w:rPr>
          <w:rFonts w:ascii="Arial" w:hAnsi="Arial" w:cs="Arial"/>
          <w:color w:val="2B2B2B"/>
          <w:sz w:val="21"/>
          <w:szCs w:val="21"/>
        </w:rPr>
        <w:t xml:space="preserve">., а затем повторяется все со 2, 3 и 4-м квадратами. Подсчитываются точки соединением их. Показателем функционального состояния нервно-мышечной системы </w:t>
      </w:r>
      <w:proofErr w:type="gramStart"/>
      <w:r>
        <w:rPr>
          <w:rFonts w:ascii="Arial" w:hAnsi="Arial" w:cs="Arial"/>
          <w:color w:val="2B2B2B"/>
          <w:sz w:val="21"/>
          <w:szCs w:val="21"/>
        </w:rPr>
        <w:t>будут максимальная частота за первые 10 сек</w:t>
      </w:r>
      <w:proofErr w:type="gramEnd"/>
      <w:r>
        <w:rPr>
          <w:rFonts w:ascii="Arial" w:hAnsi="Arial" w:cs="Arial"/>
          <w:color w:val="2B2B2B"/>
          <w:sz w:val="21"/>
          <w:szCs w:val="21"/>
        </w:rPr>
        <w:t xml:space="preserve">. и ее изменения в течение остальных 10-секундных интервалов. Число точек 70 и более говорит о хорошем состоянии двигательных центров центральной нервной системы. Постепенно снижающаяся частота движений кисти указывает </w:t>
      </w:r>
      <w:r>
        <w:rPr>
          <w:rFonts w:ascii="Arial" w:hAnsi="Arial" w:cs="Arial"/>
          <w:color w:val="2B2B2B"/>
          <w:sz w:val="21"/>
          <w:szCs w:val="21"/>
        </w:rPr>
        <w:lastRenderedPageBreak/>
        <w:t xml:space="preserve">на недостаточную функциональную устойчивость </w:t>
      </w:r>
      <w:proofErr w:type="gramStart"/>
      <w:r>
        <w:rPr>
          <w:rFonts w:ascii="Arial" w:hAnsi="Arial" w:cs="Arial"/>
          <w:color w:val="2B2B2B"/>
          <w:sz w:val="21"/>
          <w:szCs w:val="21"/>
        </w:rPr>
        <w:t>нервно-мышечного</w:t>
      </w:r>
      <w:proofErr w:type="gramEnd"/>
      <w:r>
        <w:rPr>
          <w:rFonts w:ascii="Arial" w:hAnsi="Arial" w:cs="Arial"/>
          <w:color w:val="2B2B2B"/>
          <w:sz w:val="21"/>
          <w:szCs w:val="21"/>
        </w:rPr>
        <w:t xml:space="preserve"> аппарата. При утомлении показатель также снижается.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Целесообразно и во время дневок проводить контрольные измерения, например функциональную пробу с 30 приседаниями (проба </w:t>
      </w:r>
      <w:proofErr w:type="spellStart"/>
      <w:r>
        <w:rPr>
          <w:rFonts w:ascii="Arial" w:hAnsi="Arial" w:cs="Arial"/>
          <w:color w:val="2B2B2B"/>
          <w:sz w:val="21"/>
          <w:szCs w:val="21"/>
        </w:rPr>
        <w:t>Рюффье</w:t>
      </w:r>
      <w:proofErr w:type="spellEnd"/>
      <w:r>
        <w:rPr>
          <w:rFonts w:ascii="Arial" w:hAnsi="Arial" w:cs="Arial"/>
          <w:color w:val="2B2B2B"/>
          <w:sz w:val="21"/>
          <w:szCs w:val="21"/>
        </w:rPr>
        <w:t>). Времени на это уходит немного, а тренер-руководитель больше узнает о состоянии группы.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Индекс </w:t>
      </w:r>
      <w:proofErr w:type="spellStart"/>
      <w:r>
        <w:rPr>
          <w:rFonts w:ascii="Arial" w:hAnsi="Arial" w:cs="Arial"/>
          <w:color w:val="2B2B2B"/>
          <w:sz w:val="21"/>
          <w:szCs w:val="21"/>
        </w:rPr>
        <w:t>Рюффье</w:t>
      </w:r>
      <w:proofErr w:type="spellEnd"/>
      <w:r>
        <w:rPr>
          <w:rFonts w:ascii="Arial" w:hAnsi="Arial" w:cs="Arial"/>
          <w:color w:val="2B2B2B"/>
          <w:sz w:val="21"/>
          <w:szCs w:val="21"/>
        </w:rPr>
        <w:t xml:space="preserve"> рассчитывается после 30 приседаний за 30 сек. </w:t>
      </w:r>
      <w:proofErr w:type="spellStart"/>
      <w:r>
        <w:rPr>
          <w:rFonts w:ascii="Arial" w:hAnsi="Arial" w:cs="Arial"/>
          <w:color w:val="2B2B2B"/>
          <w:sz w:val="21"/>
          <w:szCs w:val="21"/>
        </w:rPr>
        <w:t>Ip=</w:t>
      </w:r>
      <w:proofErr w:type="spellEnd"/>
      <w:r>
        <w:rPr>
          <w:rFonts w:ascii="Arial" w:hAnsi="Arial" w:cs="Arial"/>
          <w:color w:val="2B2B2B"/>
          <w:sz w:val="21"/>
          <w:szCs w:val="21"/>
        </w:rPr>
        <w:t>((P</w:t>
      </w:r>
      <w:r>
        <w:rPr>
          <w:rFonts w:ascii="Arial" w:hAnsi="Arial" w:cs="Arial"/>
          <w:color w:val="2B2B2B"/>
          <w:sz w:val="16"/>
          <w:szCs w:val="16"/>
          <w:vertAlign w:val="subscript"/>
        </w:rPr>
        <w:t>1</w:t>
      </w:r>
      <w:r>
        <w:rPr>
          <w:rFonts w:ascii="Arial" w:hAnsi="Arial" w:cs="Arial"/>
          <w:color w:val="2B2B2B"/>
          <w:sz w:val="21"/>
          <w:szCs w:val="21"/>
        </w:rPr>
        <w:t>+P</w:t>
      </w:r>
      <w:r>
        <w:rPr>
          <w:rFonts w:ascii="Arial" w:hAnsi="Arial" w:cs="Arial"/>
          <w:color w:val="2B2B2B"/>
          <w:sz w:val="16"/>
          <w:szCs w:val="16"/>
          <w:vertAlign w:val="subscript"/>
        </w:rPr>
        <w:t>2</w:t>
      </w:r>
      <w:r>
        <w:rPr>
          <w:rFonts w:ascii="Arial" w:hAnsi="Arial" w:cs="Arial"/>
          <w:color w:val="2B2B2B"/>
          <w:sz w:val="21"/>
          <w:szCs w:val="21"/>
        </w:rPr>
        <w:t>+P</w:t>
      </w:r>
      <w:r>
        <w:rPr>
          <w:rFonts w:ascii="Arial" w:hAnsi="Arial" w:cs="Arial"/>
          <w:color w:val="2B2B2B"/>
          <w:sz w:val="16"/>
          <w:szCs w:val="16"/>
          <w:vertAlign w:val="subscript"/>
        </w:rPr>
        <w:t>3</w:t>
      </w:r>
      <w:r>
        <w:rPr>
          <w:rFonts w:ascii="Arial" w:hAnsi="Arial" w:cs="Arial"/>
          <w:color w:val="2B2B2B"/>
          <w:sz w:val="21"/>
          <w:szCs w:val="21"/>
        </w:rPr>
        <w:t>)-200)/10), где P</w:t>
      </w:r>
      <w:r>
        <w:rPr>
          <w:rFonts w:ascii="Arial" w:hAnsi="Arial" w:cs="Arial"/>
          <w:color w:val="2B2B2B"/>
          <w:sz w:val="16"/>
          <w:szCs w:val="16"/>
          <w:vertAlign w:val="subscript"/>
        </w:rPr>
        <w:t>1</w:t>
      </w:r>
      <w:r>
        <w:rPr>
          <w:rFonts w:ascii="Arial" w:hAnsi="Arial" w:cs="Arial"/>
          <w:color w:val="2B2B2B"/>
          <w:sz w:val="21"/>
          <w:szCs w:val="21"/>
        </w:rPr>
        <w:t xml:space="preserve">-ЧСС до </w:t>
      </w:r>
      <w:proofErr w:type="gramStart"/>
      <w:r>
        <w:rPr>
          <w:rFonts w:ascii="Arial" w:hAnsi="Arial" w:cs="Arial"/>
          <w:color w:val="2B2B2B"/>
          <w:sz w:val="21"/>
          <w:szCs w:val="21"/>
        </w:rPr>
        <w:t>нагрузки</w:t>
      </w:r>
      <w:proofErr w:type="gramEnd"/>
      <w:r>
        <w:rPr>
          <w:rFonts w:ascii="Arial" w:hAnsi="Arial" w:cs="Arial"/>
          <w:color w:val="2B2B2B"/>
          <w:sz w:val="21"/>
          <w:szCs w:val="21"/>
        </w:rPr>
        <w:t xml:space="preserve"> в положении сидя (после 5-минутного отдыха); P</w:t>
      </w:r>
      <w:r>
        <w:rPr>
          <w:rFonts w:ascii="Arial" w:hAnsi="Arial" w:cs="Arial"/>
          <w:color w:val="2B2B2B"/>
          <w:sz w:val="16"/>
          <w:szCs w:val="16"/>
          <w:vertAlign w:val="subscript"/>
        </w:rPr>
        <w:t>2</w:t>
      </w:r>
      <w:r>
        <w:rPr>
          <w:rFonts w:ascii="Arial" w:hAnsi="Arial" w:cs="Arial"/>
          <w:color w:val="2B2B2B"/>
          <w:sz w:val="21"/>
          <w:szCs w:val="21"/>
        </w:rPr>
        <w:t>-ЧСС сразу после нагрузки (стоя); Р</w:t>
      </w:r>
      <w:r>
        <w:rPr>
          <w:rFonts w:ascii="Arial" w:hAnsi="Arial" w:cs="Arial"/>
          <w:color w:val="2B2B2B"/>
          <w:sz w:val="16"/>
          <w:szCs w:val="16"/>
          <w:vertAlign w:val="subscript"/>
        </w:rPr>
        <w:t>3 </w:t>
      </w:r>
      <w:r>
        <w:rPr>
          <w:rFonts w:ascii="Arial" w:hAnsi="Arial" w:cs="Arial"/>
          <w:color w:val="2B2B2B"/>
          <w:sz w:val="21"/>
          <w:szCs w:val="21"/>
        </w:rPr>
        <w:t xml:space="preserve">- ЧСС через минуту после нагрузки (сидя); </w:t>
      </w:r>
      <w:proofErr w:type="spellStart"/>
      <w:r>
        <w:rPr>
          <w:rFonts w:ascii="Arial" w:hAnsi="Arial" w:cs="Arial"/>
          <w:color w:val="2B2B2B"/>
          <w:sz w:val="21"/>
          <w:szCs w:val="21"/>
        </w:rPr>
        <w:t>Р-за</w:t>
      </w:r>
      <w:proofErr w:type="spellEnd"/>
      <w:r>
        <w:rPr>
          <w:rFonts w:ascii="Arial" w:hAnsi="Arial" w:cs="Arial"/>
          <w:color w:val="2B2B2B"/>
          <w:sz w:val="21"/>
          <w:szCs w:val="21"/>
        </w:rPr>
        <w:t xml:space="preserve"> 60 сек.</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Индекс Оценка</w:t>
      </w:r>
      <w:r>
        <w:rPr>
          <w:rFonts w:ascii="Arial" w:hAnsi="Arial" w:cs="Arial"/>
          <w:color w:val="2B2B2B"/>
          <w:sz w:val="21"/>
          <w:szCs w:val="21"/>
        </w:rPr>
        <w:br/>
        <w:t>0-5 - Отлично</w:t>
      </w:r>
      <w:r>
        <w:rPr>
          <w:rFonts w:ascii="Arial" w:hAnsi="Arial" w:cs="Arial"/>
          <w:color w:val="2B2B2B"/>
          <w:sz w:val="21"/>
          <w:szCs w:val="21"/>
        </w:rPr>
        <w:br/>
        <w:t>6-10 - Хорошо</w:t>
      </w:r>
      <w:r>
        <w:rPr>
          <w:rFonts w:ascii="Arial" w:hAnsi="Arial" w:cs="Arial"/>
          <w:color w:val="2B2B2B"/>
          <w:sz w:val="21"/>
          <w:szCs w:val="21"/>
        </w:rPr>
        <w:br/>
        <w:t>11-15 - Удовлетворительно</w:t>
      </w:r>
      <w:proofErr w:type="gramStart"/>
      <w:r>
        <w:rPr>
          <w:rFonts w:ascii="Arial" w:hAnsi="Arial" w:cs="Arial"/>
          <w:color w:val="2B2B2B"/>
          <w:sz w:val="21"/>
          <w:szCs w:val="21"/>
        </w:rPr>
        <w:br/>
        <w:t>Б</w:t>
      </w:r>
      <w:proofErr w:type="gramEnd"/>
      <w:r>
        <w:rPr>
          <w:rFonts w:ascii="Arial" w:hAnsi="Arial" w:cs="Arial"/>
          <w:color w:val="2B2B2B"/>
          <w:sz w:val="21"/>
          <w:szCs w:val="21"/>
        </w:rPr>
        <w:t>олее 15 - Неудовлетворительно</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Тренер или руководитель похода обязан визуально определить у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признаки утомления и регулировать тренировочные нагрузки (табл. 19).</w:t>
      </w:r>
    </w:p>
    <w:p w:rsidR="009C6554" w:rsidRDefault="009C6554" w:rsidP="009C6554">
      <w:pPr>
        <w:pStyle w:val="4"/>
        <w:shd w:val="clear" w:color="auto" w:fill="FFFFFF"/>
        <w:spacing w:before="450" w:after="225" w:line="348" w:lineRule="atLeast"/>
        <w:jc w:val="right"/>
        <w:rPr>
          <w:rFonts w:ascii="Arial" w:hAnsi="Arial" w:cs="Arial"/>
          <w:b w:val="0"/>
          <w:bCs w:val="0"/>
          <w:color w:val="2B2B2B"/>
          <w:sz w:val="36"/>
          <w:szCs w:val="36"/>
        </w:rPr>
      </w:pPr>
      <w:r>
        <w:rPr>
          <w:rFonts w:ascii="Arial" w:hAnsi="Arial" w:cs="Arial"/>
          <w:b w:val="0"/>
          <w:bCs w:val="0"/>
          <w:color w:val="2B2B2B"/>
          <w:sz w:val="36"/>
          <w:szCs w:val="36"/>
        </w:rPr>
        <w:t>Таблица 19. Признаки утомления (по В. А. Зотову)</w:t>
      </w:r>
    </w:p>
    <w:tbl>
      <w:tblPr>
        <w:tblW w:w="5000" w:type="pct"/>
        <w:shd w:val="clear" w:color="auto" w:fill="000000"/>
        <w:tblCellMar>
          <w:top w:w="75" w:type="dxa"/>
          <w:left w:w="75" w:type="dxa"/>
          <w:bottom w:w="75" w:type="dxa"/>
          <w:right w:w="75" w:type="dxa"/>
        </w:tblCellMar>
        <w:tblLook w:val="04A0"/>
      </w:tblPr>
      <w:tblGrid>
        <w:gridCol w:w="1553"/>
        <w:gridCol w:w="1973"/>
        <w:gridCol w:w="2590"/>
        <w:gridCol w:w="3389"/>
      </w:tblGrid>
      <w:tr w:rsidR="009C6554" w:rsidTr="009C6554">
        <w:tc>
          <w:tcPr>
            <w:tcW w:w="0" w:type="auto"/>
            <w:vMerge w:val="restart"/>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Признаки</w:t>
            </w:r>
          </w:p>
        </w:tc>
        <w:tc>
          <w:tcPr>
            <w:tcW w:w="0" w:type="auto"/>
            <w:gridSpan w:val="3"/>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Утомление</w:t>
            </w:r>
          </w:p>
        </w:tc>
      </w:tr>
      <w:tr w:rsidR="009C6554" w:rsidTr="009C6554">
        <w:tc>
          <w:tcPr>
            <w:tcW w:w="0" w:type="auto"/>
            <w:vMerge/>
            <w:shd w:val="clear" w:color="auto" w:fill="000000"/>
            <w:vAlign w:val="center"/>
            <w:hideMark/>
          </w:tcPr>
          <w:p w:rsidR="009C6554" w:rsidRDefault="009C6554">
            <w:pPr>
              <w:rPr>
                <w:rFonts w:ascii="Arial" w:hAnsi="Arial" w:cs="Arial"/>
                <w:color w:val="2B2B2B"/>
                <w:sz w:val="21"/>
                <w:szCs w:val="21"/>
              </w:rPr>
            </w:pP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небольшое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значительное</w:t>
            </w:r>
          </w:p>
        </w:tc>
        <w:tc>
          <w:tcPr>
            <w:tcW w:w="0" w:type="auto"/>
            <w:shd w:val="clear" w:color="auto" w:fill="FFFFFF"/>
            <w:vAlign w:val="center"/>
            <w:hideMark/>
          </w:tcPr>
          <w:p w:rsidR="009C6554" w:rsidRDefault="009C6554">
            <w:pPr>
              <w:jc w:val="center"/>
              <w:rPr>
                <w:rFonts w:ascii="Arial" w:hAnsi="Arial" w:cs="Arial"/>
                <w:color w:val="2B2B2B"/>
                <w:sz w:val="21"/>
                <w:szCs w:val="21"/>
              </w:rPr>
            </w:pPr>
            <w:r>
              <w:rPr>
                <w:rFonts w:ascii="Arial" w:hAnsi="Arial" w:cs="Arial"/>
                <w:color w:val="2B2B2B"/>
                <w:sz w:val="21"/>
                <w:szCs w:val="21"/>
              </w:rPr>
              <w:t>резкое (большое)</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Окраска кожи</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Небольшое покраснение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Значительное покраснение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Резкое покраснение, побледнение</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Потливость</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Небольшая</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Большая</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Очень резкое, выступление солей</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Дыхание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Учащенное, ровное</w:t>
            </w:r>
          </w:p>
        </w:tc>
        <w:tc>
          <w:tcPr>
            <w:tcW w:w="0" w:type="auto"/>
            <w:shd w:val="clear" w:color="auto" w:fill="FFFFFF"/>
            <w:vAlign w:val="center"/>
            <w:hideMark/>
          </w:tcPr>
          <w:p w:rsidR="009C6554" w:rsidRDefault="009C6554">
            <w:pPr>
              <w:rPr>
                <w:rFonts w:ascii="Arial" w:hAnsi="Arial" w:cs="Arial"/>
                <w:color w:val="2B2B2B"/>
                <w:sz w:val="21"/>
                <w:szCs w:val="21"/>
              </w:rPr>
            </w:pPr>
            <w:proofErr w:type="gramStart"/>
            <w:r>
              <w:rPr>
                <w:rFonts w:ascii="Arial" w:hAnsi="Arial" w:cs="Arial"/>
                <w:color w:val="2B2B2B"/>
                <w:sz w:val="21"/>
                <w:szCs w:val="21"/>
              </w:rPr>
              <w:t>Учащенное</w:t>
            </w:r>
            <w:proofErr w:type="gramEnd"/>
            <w:r>
              <w:rPr>
                <w:rFonts w:ascii="Arial" w:hAnsi="Arial" w:cs="Arial"/>
                <w:color w:val="2B2B2B"/>
                <w:sz w:val="21"/>
                <w:szCs w:val="21"/>
              </w:rPr>
              <w:t>, периодически наступающее, через рот</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Резкое учащение: поверхностное непрерывное дыхание через рот, отдельные глубокие вдохи сменяются беспорядочным дыханием (одышка)</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Движения</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Бодрая походка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Неуравновешенный шаг, покачивание тела</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Резкие покачивания тела, отставание на марше, появление </w:t>
            </w:r>
            <w:proofErr w:type="spellStart"/>
            <w:r>
              <w:rPr>
                <w:rFonts w:ascii="Arial" w:hAnsi="Arial" w:cs="Arial"/>
                <w:color w:val="2B2B2B"/>
                <w:sz w:val="21"/>
                <w:szCs w:val="21"/>
              </w:rPr>
              <w:t>некоординированных</w:t>
            </w:r>
            <w:proofErr w:type="spellEnd"/>
            <w:r>
              <w:rPr>
                <w:rFonts w:ascii="Arial" w:hAnsi="Arial" w:cs="Arial"/>
                <w:color w:val="2B2B2B"/>
                <w:sz w:val="21"/>
                <w:szCs w:val="21"/>
              </w:rPr>
              <w:t xml:space="preserve"> движений</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Внимание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Хорошее, безошибочное выполнение указанных команд</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Неточность в выполнении команд, ошибки при перемене направлений</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Замедленное выполнение команд, воспринимается только громкая команда</w:t>
            </w:r>
          </w:p>
        </w:tc>
      </w:tr>
      <w:tr w:rsidR="009C6554" w:rsidTr="009C6554">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Самочувствие</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t xml:space="preserve">Нет никаких </w:t>
            </w:r>
            <w:r>
              <w:rPr>
                <w:rFonts w:ascii="Arial" w:hAnsi="Arial" w:cs="Arial"/>
                <w:color w:val="2B2B2B"/>
                <w:sz w:val="21"/>
                <w:szCs w:val="21"/>
              </w:rPr>
              <w:lastRenderedPageBreak/>
              <w:t>жалоб</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 xml:space="preserve">Жалобы на усталость, боль в ногах, </w:t>
            </w:r>
            <w:r>
              <w:rPr>
                <w:rFonts w:ascii="Arial" w:hAnsi="Arial" w:cs="Arial"/>
                <w:color w:val="2B2B2B"/>
                <w:sz w:val="21"/>
                <w:szCs w:val="21"/>
              </w:rPr>
              <w:lastRenderedPageBreak/>
              <w:t>сердцебиение, одышку</w:t>
            </w:r>
          </w:p>
        </w:tc>
        <w:tc>
          <w:tcPr>
            <w:tcW w:w="0" w:type="auto"/>
            <w:shd w:val="clear" w:color="auto" w:fill="FFFFFF"/>
            <w:vAlign w:val="center"/>
            <w:hideMark/>
          </w:tcPr>
          <w:p w:rsidR="009C6554" w:rsidRDefault="009C6554">
            <w:pPr>
              <w:rPr>
                <w:rFonts w:ascii="Arial" w:hAnsi="Arial" w:cs="Arial"/>
                <w:color w:val="2B2B2B"/>
                <w:sz w:val="21"/>
                <w:szCs w:val="21"/>
              </w:rPr>
            </w:pPr>
            <w:r>
              <w:rPr>
                <w:rFonts w:ascii="Arial" w:hAnsi="Arial" w:cs="Arial"/>
                <w:color w:val="2B2B2B"/>
                <w:sz w:val="21"/>
                <w:szCs w:val="21"/>
              </w:rPr>
              <w:lastRenderedPageBreak/>
              <w:t xml:space="preserve">Жалобы </w:t>
            </w:r>
            <w:proofErr w:type="gramStart"/>
            <w:r>
              <w:rPr>
                <w:rFonts w:ascii="Arial" w:hAnsi="Arial" w:cs="Arial"/>
                <w:color w:val="2B2B2B"/>
                <w:sz w:val="21"/>
                <w:szCs w:val="21"/>
              </w:rPr>
              <w:t>на те</w:t>
            </w:r>
            <w:proofErr w:type="gramEnd"/>
            <w:r>
              <w:rPr>
                <w:rFonts w:ascii="Arial" w:hAnsi="Arial" w:cs="Arial"/>
                <w:color w:val="2B2B2B"/>
                <w:sz w:val="21"/>
                <w:szCs w:val="21"/>
              </w:rPr>
              <w:t xml:space="preserve"> же явления, а также на головную боль, жжение </w:t>
            </w:r>
            <w:r>
              <w:rPr>
                <w:rFonts w:ascii="Arial" w:hAnsi="Arial" w:cs="Arial"/>
                <w:color w:val="2B2B2B"/>
                <w:sz w:val="21"/>
                <w:szCs w:val="21"/>
              </w:rPr>
              <w:lastRenderedPageBreak/>
              <w:t>в груди, тошноту, рвоту</w:t>
            </w:r>
          </w:p>
        </w:tc>
      </w:tr>
    </w:tbl>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Медицинский контроль осуществляется только врачами, причем врачебный </w:t>
      </w:r>
      <w:proofErr w:type="spellStart"/>
      <w:r>
        <w:rPr>
          <w:rFonts w:ascii="Arial" w:hAnsi="Arial" w:cs="Arial"/>
          <w:color w:val="2B2B2B"/>
          <w:sz w:val="21"/>
          <w:szCs w:val="21"/>
        </w:rPr>
        <w:t>предпоходный</w:t>
      </w:r>
      <w:proofErr w:type="spellEnd"/>
      <w:r>
        <w:rPr>
          <w:rFonts w:ascii="Arial" w:hAnsi="Arial" w:cs="Arial"/>
          <w:color w:val="2B2B2B"/>
          <w:sz w:val="21"/>
          <w:szCs w:val="21"/>
        </w:rPr>
        <w:t xml:space="preserve"> контроль участников походов IV-V категорий сложности производится </w:t>
      </w:r>
      <w:proofErr w:type="spellStart"/>
      <w:r>
        <w:rPr>
          <w:rFonts w:ascii="Arial" w:hAnsi="Arial" w:cs="Arial"/>
          <w:color w:val="2B2B2B"/>
          <w:sz w:val="21"/>
          <w:szCs w:val="21"/>
        </w:rPr>
        <w:t>врачебно-физкультурнымй</w:t>
      </w:r>
      <w:proofErr w:type="spellEnd"/>
      <w:r>
        <w:rPr>
          <w:rFonts w:ascii="Arial" w:hAnsi="Arial" w:cs="Arial"/>
          <w:color w:val="2B2B2B"/>
          <w:sz w:val="21"/>
          <w:szCs w:val="21"/>
        </w:rPr>
        <w:t xml:space="preserve"> диспансерами.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Педагогический контроль, имеющий целью проверку физической и технической подготовленности участников предстоящего похода, осуществляется группой инструкторов (тренеров и их помощников) туристской секции коллектива физкультуры совета ДСО профсоюзов, тренерского совета или спортивно-технической комиссии федераций туризма и включает выполнение участниками различных контрольных нормативов, упражнений и тестов (подтягивание на перекладине, сгибание и разгибание </w:t>
      </w:r>
      <w:proofErr w:type="gramStart"/>
      <w:r>
        <w:rPr>
          <w:rFonts w:ascii="Arial" w:hAnsi="Arial" w:cs="Arial"/>
          <w:color w:val="2B2B2B"/>
          <w:sz w:val="21"/>
          <w:szCs w:val="21"/>
        </w:rPr>
        <w:t>рук</w:t>
      </w:r>
      <w:proofErr w:type="gramEnd"/>
      <w:r>
        <w:rPr>
          <w:rFonts w:ascii="Arial" w:hAnsi="Arial" w:cs="Arial"/>
          <w:color w:val="2B2B2B"/>
          <w:sz w:val="21"/>
          <w:szCs w:val="21"/>
        </w:rPr>
        <w:t xml:space="preserve"> в упоре лежа, лазанье по канату, проба </w:t>
      </w:r>
      <w:proofErr w:type="spellStart"/>
      <w:r>
        <w:rPr>
          <w:rFonts w:ascii="Arial" w:hAnsi="Arial" w:cs="Arial"/>
          <w:color w:val="2B2B2B"/>
          <w:sz w:val="21"/>
          <w:szCs w:val="21"/>
        </w:rPr>
        <w:t>Рюффье</w:t>
      </w:r>
      <w:proofErr w:type="spellEnd"/>
      <w:r>
        <w:rPr>
          <w:rFonts w:ascii="Arial" w:hAnsi="Arial" w:cs="Arial"/>
          <w:color w:val="2B2B2B"/>
          <w:sz w:val="21"/>
          <w:szCs w:val="21"/>
        </w:rPr>
        <w:t>, Гарвардский степ-тест, психодиагностика, кроссовая и лыжная подготовка).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Восстановительные мероприятия. Тренировка и восстановление - единый диалектический процесс. Восстановление - это не только возвращение функций организма к доврачебному уровню, но и перевод системы жизнеобеспечения на новый, более высокий уровень энергетических возможностей.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Полезно раз в неделю пользоваться парной баней, лучше с сухим паром, но не после тренировочных занятий с большой нагрузкой, так как парная баня дает значительную нагрузку на </w:t>
      </w:r>
      <w:proofErr w:type="spellStart"/>
      <w:proofErr w:type="gramStart"/>
      <w:r>
        <w:rPr>
          <w:rFonts w:ascii="Arial" w:hAnsi="Arial" w:cs="Arial"/>
          <w:color w:val="2B2B2B"/>
          <w:sz w:val="21"/>
          <w:szCs w:val="21"/>
        </w:rPr>
        <w:t>сердечно-сосудистую</w:t>
      </w:r>
      <w:proofErr w:type="spellEnd"/>
      <w:proofErr w:type="gramEnd"/>
      <w:r>
        <w:rPr>
          <w:rFonts w:ascii="Arial" w:hAnsi="Arial" w:cs="Arial"/>
          <w:color w:val="2B2B2B"/>
          <w:sz w:val="21"/>
          <w:szCs w:val="21"/>
        </w:rPr>
        <w:t xml:space="preserve">, дыхательную и центральную нервную системы. Парная баня способствует ускоренному протеканию восстановительных процессов после недельного тренировочного цикла. Ее полезно совмещать с массажем или </w:t>
      </w:r>
      <w:proofErr w:type="spellStart"/>
      <w:r>
        <w:rPr>
          <w:rFonts w:ascii="Arial" w:hAnsi="Arial" w:cs="Arial"/>
          <w:color w:val="2B2B2B"/>
          <w:sz w:val="21"/>
          <w:szCs w:val="21"/>
        </w:rPr>
        <w:t>самомассажем</w:t>
      </w:r>
      <w:proofErr w:type="spellEnd"/>
      <w:r>
        <w:rPr>
          <w:rFonts w:ascii="Arial" w:hAnsi="Arial" w:cs="Arial"/>
          <w:color w:val="2B2B2B"/>
          <w:sz w:val="21"/>
          <w:szCs w:val="21"/>
        </w:rPr>
        <w:t xml:space="preserve">, </w:t>
      </w:r>
      <w:proofErr w:type="gramStart"/>
      <w:r>
        <w:rPr>
          <w:rFonts w:ascii="Arial" w:hAnsi="Arial" w:cs="Arial"/>
          <w:color w:val="2B2B2B"/>
          <w:sz w:val="21"/>
          <w:szCs w:val="21"/>
        </w:rPr>
        <w:t>которые</w:t>
      </w:r>
      <w:proofErr w:type="gramEnd"/>
      <w:r>
        <w:rPr>
          <w:rFonts w:ascii="Arial" w:hAnsi="Arial" w:cs="Arial"/>
          <w:color w:val="2B2B2B"/>
          <w:sz w:val="21"/>
          <w:szCs w:val="21"/>
        </w:rPr>
        <w:t xml:space="preserve"> желательно проводить и на маршруте туристского похода. Несложно организовать на дневке и баню, используя прогретые от костра камни.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Умелое сочетание естественных сил природы - солнца, воздуха и воды - с гигиеническими мероприятиями, медицинским и педагогическим </w:t>
      </w:r>
      <w:proofErr w:type="gramStart"/>
      <w:r>
        <w:rPr>
          <w:rFonts w:ascii="Arial" w:hAnsi="Arial" w:cs="Arial"/>
          <w:color w:val="2B2B2B"/>
          <w:sz w:val="21"/>
          <w:szCs w:val="21"/>
        </w:rPr>
        <w:t>контролем за</w:t>
      </w:r>
      <w:proofErr w:type="gramEnd"/>
      <w:r>
        <w:rPr>
          <w:rFonts w:ascii="Arial" w:hAnsi="Arial" w:cs="Arial"/>
          <w:color w:val="2B2B2B"/>
          <w:sz w:val="21"/>
          <w:szCs w:val="21"/>
        </w:rPr>
        <w:t xml:space="preserve"> состоянием организма, самоконтролем и восстановительными средствами принесет радость и здоровье от занятий туризмом.</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28" w:name="23"/>
      <w:bookmarkEnd w:id="28"/>
      <w:r>
        <w:rPr>
          <w:rFonts w:ascii="Arial" w:hAnsi="Arial" w:cs="Arial"/>
          <w:b w:val="0"/>
          <w:bCs w:val="0"/>
          <w:color w:val="2B2B2B"/>
          <w:sz w:val="44"/>
          <w:szCs w:val="44"/>
        </w:rPr>
        <w:t>Глава 23. ПРОФЕССИОНАЛЬНАЯ ПОДГОТОВКА В ТУРИЗМЕ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системе подготовки, расстановки и переподготовки специалистов по туризму существуют два направления в обеспечении кадрами массовой туристской работы: подготовка профессиональных кадров туристско-экскурсионной работы и подготовка туристских общественных кадров. Подготовка и повышение квалификации профессиональных кадров осуществляются Высшей школой профсоюзного движения, Институтом повышения квалификации работников туристско-экскурсионных учреждений и его региональными филиалами, на географических факультетах университетов, в институтах и техникумах физической культуры, а также на факультетах физического воспитания в университетах и педагогических институтах.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институтах физической культуры введена квалификация "преподаватель-организатор </w:t>
      </w:r>
      <w:proofErr w:type="gramStart"/>
      <w:r>
        <w:rPr>
          <w:rFonts w:ascii="Arial" w:hAnsi="Arial" w:cs="Arial"/>
          <w:color w:val="2B2B2B"/>
          <w:sz w:val="21"/>
          <w:szCs w:val="21"/>
        </w:rPr>
        <w:t>массовой</w:t>
      </w:r>
      <w:proofErr w:type="gramEnd"/>
      <w:r>
        <w:rPr>
          <w:rFonts w:ascii="Arial" w:hAnsi="Arial" w:cs="Arial"/>
          <w:color w:val="2B2B2B"/>
          <w:sz w:val="21"/>
          <w:szCs w:val="21"/>
        </w:rPr>
        <w:t xml:space="preserve"> физкультурно-оздоровительной работы и туризма". Студенты, осваивающие эту квалификацию, изучают предмет "Туризм и методика преподавания" в объеме 160 час. Квалификация "преподаватель физической культуры" предполагает изучение туризма в объеме 120 час. В техникумах физической культуры на предмет "Туризм и спортивное ориентирование" отведено 75 час.</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Будущие специалисты по физической культуре и спорту овладевают специальными знаниями, умениями и навыками в процессе лекционных, семинарских, лабораторных и практических занятий. На лекциях студенты получают теоретические знания по туризму, охватывающие его </w:t>
      </w:r>
      <w:r>
        <w:rPr>
          <w:rFonts w:ascii="Arial" w:hAnsi="Arial" w:cs="Arial"/>
          <w:color w:val="2B2B2B"/>
          <w:sz w:val="21"/>
          <w:szCs w:val="21"/>
        </w:rPr>
        <w:lastRenderedPageBreak/>
        <w:t xml:space="preserve">организационные и методические аспекты. На семинарских занятиях у студентов развивается способность к логическому мышлению, анализу и обобщению тех или иных фактов (явлений), связанных с использованием туристских мероприятий в практике массового физкультурного движения. Здесь приводятся наглядные примеры военно-патриотического воспитания молодежи средствами туризма, разъясняются формы и методы осуществления общественно полезных мероприятий, являющихся составной частью туристских походов. На лабораторных занятиях устанавливается связь теории с практикой посредством организации их, как правило, в форме выполнения практических заданий. </w:t>
      </w:r>
      <w:proofErr w:type="gramStart"/>
      <w:r>
        <w:rPr>
          <w:rFonts w:ascii="Arial" w:hAnsi="Arial" w:cs="Arial"/>
          <w:color w:val="2B2B2B"/>
          <w:sz w:val="21"/>
          <w:szCs w:val="21"/>
        </w:rPr>
        <w:t>Лабораторные занятия по формированию умений и навыков в ориентировании на местности проводятся в условиях учебного полигона.</w:t>
      </w:r>
      <w:proofErr w:type="gramEnd"/>
      <w:r>
        <w:rPr>
          <w:rFonts w:ascii="Arial" w:hAnsi="Arial" w:cs="Arial"/>
          <w:color w:val="2B2B2B"/>
          <w:sz w:val="21"/>
          <w:szCs w:val="21"/>
        </w:rPr>
        <w:t xml:space="preserve"> Задания по картографии и разработке планирующей и учетно-отчетной документации туристских мероприятий выполняются в аудитории.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Задача формирования профессионально-педагогических умений и навыков в туризме решается проведением 2 учебных многодневных походов 8-дневного пешеходного (или водно-пешеходного и 6-дневного лыжного.</w:t>
      </w:r>
      <w:proofErr w:type="gramEnd"/>
      <w:r>
        <w:rPr>
          <w:rFonts w:ascii="Arial" w:hAnsi="Arial" w:cs="Arial"/>
          <w:color w:val="2B2B2B"/>
          <w:sz w:val="21"/>
          <w:szCs w:val="21"/>
        </w:rPr>
        <w:t xml:space="preserve"> Лыжный поход в бесснежных районах можно заменить водным или велосипедным. В планы этих походов необходимо включить мероприятия, направленные на патриотическое воспитание будущих специалистов по физической культуре и спорту. Поэтому при выборе маршрутов походов должно быть предусмотрено посещение мест, связанных с революционной, боевой и трудовой славой народа. Обязательной составной частью учебных походов должны быть соревнования по преодолению туристской полосы препятствий, технике туризма и ориентированию на местности. Часть практических занятий должна иметь методическую направленность, так как их цель - овладение основами методики обучения тем или иным элементам туристской техники. В данном случае студенты учатся передавать знания по туризму, т. е. овладевают умениями и навыками самостоятельно организовать и провести туристские мероприятия.</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Составная часть профессиональной подготовки студентов, специализирующихся по физкультурно-оздоровительной работе и туризму, - занятия по курсу спортивно-педагогического совершенствования, на которых туризму отводится 374 часа.</w:t>
      </w:r>
      <w:proofErr w:type="gramEnd"/>
      <w:r>
        <w:rPr>
          <w:rFonts w:ascii="Arial" w:hAnsi="Arial" w:cs="Arial"/>
          <w:color w:val="2B2B2B"/>
          <w:sz w:val="21"/>
          <w:szCs w:val="21"/>
        </w:rPr>
        <w:t xml:space="preserve"> В содержании курса должны найти место вопросы практики спортивного туризма. </w:t>
      </w:r>
      <w:proofErr w:type="gramStart"/>
      <w:r>
        <w:rPr>
          <w:rFonts w:ascii="Arial" w:hAnsi="Arial" w:cs="Arial"/>
          <w:color w:val="2B2B2B"/>
          <w:sz w:val="21"/>
          <w:szCs w:val="21"/>
        </w:rPr>
        <w:t>Примерное распределение этого объема часов (по опыту работы Белорусского государственного института физической культуры) таково:</w:t>
      </w:r>
      <w:r>
        <w:rPr>
          <w:rFonts w:ascii="Arial" w:hAnsi="Arial" w:cs="Arial"/>
          <w:color w:val="2B2B2B"/>
          <w:sz w:val="21"/>
          <w:szCs w:val="21"/>
        </w:rPr>
        <w:br/>
        <w:t>совершение дополнительно к учебному плану по общему курсу "Туризм и методика преподавания" двух походов (II и III категорий сложности) с выполнением II спортивного разряда - 108 час.;</w:t>
      </w:r>
      <w:r>
        <w:rPr>
          <w:rFonts w:ascii="Arial" w:hAnsi="Arial" w:cs="Arial"/>
          <w:color w:val="2B2B2B"/>
          <w:sz w:val="21"/>
          <w:szCs w:val="21"/>
        </w:rPr>
        <w:br/>
        <w:t>практические занятия по технике видов туризма -160 час.;</w:t>
      </w:r>
      <w:r>
        <w:rPr>
          <w:rFonts w:ascii="Arial" w:hAnsi="Arial" w:cs="Arial"/>
          <w:color w:val="2B2B2B"/>
          <w:sz w:val="21"/>
          <w:szCs w:val="21"/>
        </w:rPr>
        <w:br/>
        <w:t>практика судейства туристских слетов и соревнований по технике туризма (туристско-прикладным многоборьям) - 46</w:t>
      </w:r>
      <w:proofErr w:type="gramEnd"/>
      <w:r>
        <w:rPr>
          <w:rFonts w:ascii="Arial" w:hAnsi="Arial" w:cs="Arial"/>
          <w:color w:val="2B2B2B"/>
          <w:sz w:val="21"/>
          <w:szCs w:val="21"/>
        </w:rPr>
        <w:t xml:space="preserve"> час</w:t>
      </w:r>
      <w:proofErr w:type="gramStart"/>
      <w:r>
        <w:rPr>
          <w:rFonts w:ascii="Arial" w:hAnsi="Arial" w:cs="Arial"/>
          <w:color w:val="2B2B2B"/>
          <w:sz w:val="21"/>
          <w:szCs w:val="21"/>
        </w:rPr>
        <w:t>.;</w:t>
      </w:r>
      <w:r>
        <w:rPr>
          <w:rFonts w:ascii="Arial" w:hAnsi="Arial" w:cs="Arial"/>
          <w:color w:val="2B2B2B"/>
          <w:sz w:val="21"/>
          <w:szCs w:val="21"/>
        </w:rPr>
        <w:br/>
      </w:r>
      <w:proofErr w:type="gramEnd"/>
      <w:r>
        <w:rPr>
          <w:rFonts w:ascii="Arial" w:hAnsi="Arial" w:cs="Arial"/>
          <w:color w:val="2B2B2B"/>
          <w:sz w:val="21"/>
          <w:szCs w:val="21"/>
        </w:rPr>
        <w:t xml:space="preserve">практика педагогической и </w:t>
      </w:r>
      <w:proofErr w:type="spellStart"/>
      <w:r>
        <w:rPr>
          <w:rFonts w:ascii="Arial" w:hAnsi="Arial" w:cs="Arial"/>
          <w:color w:val="2B2B2B"/>
          <w:sz w:val="21"/>
          <w:szCs w:val="21"/>
        </w:rPr>
        <w:t>организиционно-массовой</w:t>
      </w:r>
      <w:proofErr w:type="spellEnd"/>
      <w:r>
        <w:rPr>
          <w:rFonts w:ascii="Arial" w:hAnsi="Arial" w:cs="Arial"/>
          <w:color w:val="2B2B2B"/>
          <w:sz w:val="21"/>
          <w:szCs w:val="21"/>
        </w:rPr>
        <w:t xml:space="preserve"> работы в туристских секциях коллективов физкультуры - 60 час.</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Кроме названного, формированию у будущих специалистов по туризму знаний, профессионально-педагогических умений и навыков способствует их активное участие во </w:t>
      </w:r>
      <w:proofErr w:type="spellStart"/>
      <w:r>
        <w:rPr>
          <w:rFonts w:ascii="Arial" w:hAnsi="Arial" w:cs="Arial"/>
          <w:color w:val="2B2B2B"/>
          <w:sz w:val="21"/>
          <w:szCs w:val="21"/>
        </w:rPr>
        <w:t>внеучебное</w:t>
      </w:r>
      <w:proofErr w:type="spellEnd"/>
      <w:r>
        <w:rPr>
          <w:rFonts w:ascii="Arial" w:hAnsi="Arial" w:cs="Arial"/>
          <w:color w:val="2B2B2B"/>
          <w:sz w:val="21"/>
          <w:szCs w:val="21"/>
        </w:rPr>
        <w:t xml:space="preserve"> время в туристских походах Всесоюзной экспедиции "Моя Родина - СССР", в соревнованиях по туристской технике и технике ориентирования на местности, которые необходимо включать в институтские календарные планы спортивно-массовых мероприятий.</w:t>
      </w:r>
      <w:proofErr w:type="gramEnd"/>
      <w:r>
        <w:rPr>
          <w:rFonts w:ascii="Arial" w:hAnsi="Arial" w:cs="Arial"/>
          <w:color w:val="2B2B2B"/>
          <w:sz w:val="21"/>
          <w:szCs w:val="21"/>
        </w:rPr>
        <w:t xml:space="preserve"> Важное место во </w:t>
      </w:r>
      <w:proofErr w:type="spellStart"/>
      <w:r>
        <w:rPr>
          <w:rFonts w:ascii="Arial" w:hAnsi="Arial" w:cs="Arial"/>
          <w:color w:val="2B2B2B"/>
          <w:sz w:val="21"/>
          <w:szCs w:val="21"/>
        </w:rPr>
        <w:t>внеучебных</w:t>
      </w:r>
      <w:proofErr w:type="spellEnd"/>
      <w:r>
        <w:rPr>
          <w:rFonts w:ascii="Arial" w:hAnsi="Arial" w:cs="Arial"/>
          <w:color w:val="2B2B2B"/>
          <w:sz w:val="21"/>
          <w:szCs w:val="21"/>
        </w:rPr>
        <w:t xml:space="preserve"> формах занятий студентов должны также занимать туристские слеты, организуемые </w:t>
      </w:r>
      <w:proofErr w:type="spellStart"/>
      <w:r>
        <w:rPr>
          <w:rFonts w:ascii="Arial" w:hAnsi="Arial" w:cs="Arial"/>
          <w:color w:val="2B2B2B"/>
          <w:sz w:val="21"/>
          <w:szCs w:val="21"/>
        </w:rPr>
        <w:t>турклубом</w:t>
      </w:r>
      <w:proofErr w:type="spellEnd"/>
      <w:r>
        <w:rPr>
          <w:rFonts w:ascii="Arial" w:hAnsi="Arial" w:cs="Arial"/>
          <w:color w:val="2B2B2B"/>
          <w:sz w:val="21"/>
          <w:szCs w:val="21"/>
        </w:rPr>
        <w:t xml:space="preserve"> института. Особое внимание в процессе обучения туризму необходимо уделять стажировке будущих специалистов в роли руководителей групп походов выходного дня, проводимых по программе комплекса ГТО в своем институте или в подшефных школах и организациях.</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Развитие массового туризма кроме подготовки профессиональных кадров требует и наличия общественного туристского актива. Подготовка такого актива осуществляется Институтом повышения квалификации работников туристско-экскурсионных учреждений и его филиалами на местах, а также республиканскими и областными школами по подготовке туристских общественных кадров.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 xml:space="preserve">Остановимся более подробно на некоторых особенностях профессионально-педагогической подготовки специалистов по туризму. </w:t>
      </w:r>
      <w:proofErr w:type="gramStart"/>
      <w:r>
        <w:rPr>
          <w:rFonts w:ascii="Arial" w:hAnsi="Arial" w:cs="Arial"/>
          <w:color w:val="2B2B2B"/>
          <w:sz w:val="21"/>
          <w:szCs w:val="21"/>
        </w:rPr>
        <w:t>Учитывая, что туризму свойственны, как никакому другому средству физического воспитания, определенные правила и регламентации, на специалиста в этой сфере возлагается ответственность по решению многих сложных задач, связанных с обеспечением безопасности и снижением травматизма участников туристских походов, жизнеобеспечением людей в экстремальных условиях, неукоснительным соблюдением закона об охране природы.</w:t>
      </w:r>
      <w:proofErr w:type="gramEnd"/>
      <w:r>
        <w:rPr>
          <w:rFonts w:ascii="Arial" w:hAnsi="Arial" w:cs="Arial"/>
          <w:color w:val="2B2B2B"/>
          <w:sz w:val="21"/>
          <w:szCs w:val="21"/>
        </w:rPr>
        <w:t xml:space="preserve"> Поэтому и требуется система формирования особых знаний, умений и навыков. </w:t>
      </w:r>
      <w:proofErr w:type="gramStart"/>
      <w:r>
        <w:rPr>
          <w:rFonts w:ascii="Arial" w:hAnsi="Arial" w:cs="Arial"/>
          <w:color w:val="2B2B2B"/>
          <w:sz w:val="21"/>
          <w:szCs w:val="21"/>
        </w:rPr>
        <w:t>Все туристские профессиональные работники должны владеть в определенном объеме теоретическими знаниями, практическими умениями и навыками по основным видам туризма, профессиональными способностями, необходимыми для ведения организационной, педагогической и научно-методической работы в аппарате ЦС по туризму и экскурсиям и его подразделениях на местах, системе учебных заведений, по месту жительства населения, в пионерских лагерях, на станциях юных туристов, в Домах пионеров, на туристских</w:t>
      </w:r>
      <w:proofErr w:type="gramEnd"/>
      <w:r>
        <w:rPr>
          <w:rFonts w:ascii="Arial" w:hAnsi="Arial" w:cs="Arial"/>
          <w:color w:val="2B2B2B"/>
          <w:sz w:val="21"/>
          <w:szCs w:val="21"/>
        </w:rPr>
        <w:t xml:space="preserve"> </w:t>
      </w:r>
      <w:proofErr w:type="gramStart"/>
      <w:r>
        <w:rPr>
          <w:rFonts w:ascii="Arial" w:hAnsi="Arial" w:cs="Arial"/>
          <w:color w:val="2B2B2B"/>
          <w:sz w:val="21"/>
          <w:szCs w:val="21"/>
        </w:rPr>
        <w:t>базах</w:t>
      </w:r>
      <w:proofErr w:type="gramEnd"/>
      <w:r>
        <w:rPr>
          <w:rFonts w:ascii="Arial" w:hAnsi="Arial" w:cs="Arial"/>
          <w:color w:val="2B2B2B"/>
          <w:sz w:val="21"/>
          <w:szCs w:val="21"/>
        </w:rPr>
        <w:t>, в коллективах физической культуры производственных предприятий, учреждений, колхозов и совхозов, в туристских секциях и клубах.</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Задачи профессиональной туристской подготовки будущих специалистов следующие:</w:t>
      </w:r>
      <w:r>
        <w:rPr>
          <w:rFonts w:ascii="Arial" w:hAnsi="Arial" w:cs="Arial"/>
          <w:color w:val="2B2B2B"/>
          <w:sz w:val="21"/>
          <w:szCs w:val="21"/>
        </w:rPr>
        <w:br/>
        <w:t>сообщение специальных знаний по теоретическим, организационным и методическим аспектам туризма;</w:t>
      </w:r>
      <w:r>
        <w:rPr>
          <w:rFonts w:ascii="Arial" w:hAnsi="Arial" w:cs="Arial"/>
          <w:color w:val="2B2B2B"/>
          <w:sz w:val="21"/>
          <w:szCs w:val="21"/>
        </w:rPr>
        <w:br/>
        <w:t>развитие профессионального интереса к туризму и побуждение к приобретению знаний, умений и навыков, необходимых для туристской работы;</w:t>
      </w:r>
      <w:r>
        <w:rPr>
          <w:rFonts w:ascii="Arial" w:hAnsi="Arial" w:cs="Arial"/>
          <w:color w:val="2B2B2B"/>
          <w:sz w:val="21"/>
          <w:szCs w:val="21"/>
        </w:rPr>
        <w:br/>
        <w:t>развитие способностей самостоятельно трудиться с целью углубления своих знаний и совершенствования профессионально-педагогических умений и навыков, нужных для приобщения людей к занятиям туризмом;</w:t>
      </w:r>
      <w:proofErr w:type="gramEnd"/>
      <w:r>
        <w:rPr>
          <w:rFonts w:ascii="Arial" w:hAnsi="Arial" w:cs="Arial"/>
          <w:color w:val="2B2B2B"/>
          <w:sz w:val="21"/>
          <w:szCs w:val="21"/>
        </w:rPr>
        <w:br/>
        <w:t xml:space="preserve">формирование научно обоснованных взглядов и убеждений, необходимых для </w:t>
      </w:r>
      <w:proofErr w:type="gramStart"/>
      <w:r>
        <w:rPr>
          <w:rFonts w:ascii="Arial" w:hAnsi="Arial" w:cs="Arial"/>
          <w:color w:val="2B2B2B"/>
          <w:sz w:val="21"/>
          <w:szCs w:val="21"/>
        </w:rPr>
        <w:t>плодотворной</w:t>
      </w:r>
      <w:proofErr w:type="gramEnd"/>
      <w:r>
        <w:rPr>
          <w:rFonts w:ascii="Arial" w:hAnsi="Arial" w:cs="Arial"/>
          <w:color w:val="2B2B2B"/>
          <w:sz w:val="21"/>
          <w:szCs w:val="21"/>
        </w:rPr>
        <w:t xml:space="preserve"> профессионально-педагогической деятельности.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Исходя из этих задач, структура профессионально-педагогической подготовки специалиста по туризму включает указанные ниже компоненты.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Специальные знания. Это приведенная в систему целостная совокупность понятий и представлений о туризме как объективно развивающемся явлении. Посредством специальных знаний происходит осознанность целей и задач развития туризма как важного общественно-социального явления, его роли и места в советской системе физического воспитания. В содержание этого раздела входит и знание основ краеведения, природоведения, картографии, топографии, географии. Специальные знания формируются на основе изучения всех дисциплин, преподаваемых в физкультурном учебном заведении.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Спортивно-педагогическое мастерство. Речь идет о способности человека быть активным участником разнообразных туристских мероприятий, уметь анализировать свои действия, добиваясь при этом достаточно высоких результатов, т. е. будущий специалист по туризму должен пройти через систему туристской подготовки, овладеть многими практическими умениями и навыками, позволяющими выполнять требования Единой всесоюзной спортивной классификации по туризму.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Профессиональные умения и навыки - это приобретенные в процессе обучения способности специалиста, позволяющие ему правильно обеспечить в организационно-методическом плане массовую туристскую работу. Они распространяются на три участка деятельности: умение организовать на должном уровне и провести мероприятие, дать ему на основе анализа объективную оценку, вскрыть недостатки и указать их причины.</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Специальные личностные качества - это арсенал постоянно совершенствующихся задатков специалиста, позволяющих посредством личного примера на достаточно высоком уровне решать многие задачи в учебно-тренировочном процессе по туризму. Определяющим фактором формирования личностных качеств, необходимых специалисту по туризму, следует считать его личный практический опыт. </w:t>
      </w:r>
      <w:proofErr w:type="gramStart"/>
      <w:r>
        <w:rPr>
          <w:rFonts w:ascii="Arial" w:hAnsi="Arial" w:cs="Arial"/>
          <w:color w:val="2B2B2B"/>
          <w:sz w:val="21"/>
          <w:szCs w:val="21"/>
        </w:rPr>
        <w:t xml:space="preserve">Здесь важно отметить следующие личностные качества, нужные специалисту по туризму: чувство ответственности за проведение туристского мероприятия; требовательность к участникам похода; личный пример во всем, включая внешний вид и культуру использования снаряжения; справедливость и </w:t>
      </w:r>
      <w:r>
        <w:rPr>
          <w:rFonts w:ascii="Arial" w:hAnsi="Arial" w:cs="Arial"/>
          <w:color w:val="2B2B2B"/>
          <w:sz w:val="21"/>
          <w:szCs w:val="21"/>
        </w:rPr>
        <w:lastRenderedPageBreak/>
        <w:t>объективность оценки действий воспитанников; умение осознавать собственные ошибки и неудачи; владение педагогическим тактом по отношению к воспитанникам в различных ситуациях;</w:t>
      </w:r>
      <w:proofErr w:type="gramEnd"/>
      <w:r>
        <w:rPr>
          <w:rFonts w:ascii="Arial" w:hAnsi="Arial" w:cs="Arial"/>
          <w:color w:val="2B2B2B"/>
          <w:sz w:val="21"/>
          <w:szCs w:val="21"/>
        </w:rPr>
        <w:t xml:space="preserve"> </w:t>
      </w:r>
      <w:proofErr w:type="gramStart"/>
      <w:r>
        <w:rPr>
          <w:rFonts w:ascii="Arial" w:hAnsi="Arial" w:cs="Arial"/>
          <w:color w:val="2B2B2B"/>
          <w:sz w:val="21"/>
          <w:szCs w:val="21"/>
        </w:rPr>
        <w:t>способность заинтересовать занимающихся, убедить в правильности решения того или иного вопроса; умение прощать ошибки; умение поддерживать соответствующий уровень организованности группы даже в самых сложных ситуациях; эмоциональная сдержанность.</w:t>
      </w:r>
      <w:proofErr w:type="gramEnd"/>
      <w:r>
        <w:rPr>
          <w:rFonts w:ascii="Arial" w:hAnsi="Arial" w:cs="Arial"/>
          <w:color w:val="2B2B2B"/>
          <w:sz w:val="21"/>
          <w:szCs w:val="21"/>
        </w:rPr>
        <w:t xml:space="preserve"> Из других личностных каче</w:t>
      </w:r>
      <w:proofErr w:type="gramStart"/>
      <w:r>
        <w:rPr>
          <w:rFonts w:ascii="Arial" w:hAnsi="Arial" w:cs="Arial"/>
          <w:color w:val="2B2B2B"/>
          <w:sz w:val="21"/>
          <w:szCs w:val="21"/>
        </w:rPr>
        <w:t>ств сп</w:t>
      </w:r>
      <w:proofErr w:type="gramEnd"/>
      <w:r>
        <w:rPr>
          <w:rFonts w:ascii="Arial" w:hAnsi="Arial" w:cs="Arial"/>
          <w:color w:val="2B2B2B"/>
          <w:sz w:val="21"/>
          <w:szCs w:val="21"/>
        </w:rPr>
        <w:t>ециалиста по туризму отметим необходимость творческого начала в деятельности педагога, так как многие туристские мероприятия связаны с творческими конкурсами. Умения педагога в этом деле смогут раскрыть непроявившиеся ранее таланты воспитанников. Для специалиста по туризму важно и его умение быть лидером в группе.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Особо следует подчеркнуть, что в практике туризма бывает необходимость в принятии так называемых рискованных решений. Специалист по туризму в данном случае должен понимать, что есть ситуации, когда обыкновенные управленческие действия в группе становятся недостаточными для соблюдения правил безопасности участников похода и руководителю приходится принимать неожиданные решения. Однако следует помнить, что риск должен быть оправдан лишь возможностью спасения людей от гибели.</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 заключение главы отметим, что профессиональная подготовка учителя физкультуры общеобразовательной школы, акцентированная на овладении туристскими умениями и навыками, как показывает опыт работы Белорусского государственного института физической культуры, способствует организации и проведению на высоком уровне не только массовых туристских походов, но и многих других физкультурно-оздоровительных мероприятий на местности (игры "Зарница" и "Орленок", соревнования по преодолению туристской полосы препятствий, туристские слеты, соревнования</w:t>
      </w:r>
      <w:proofErr w:type="gramEnd"/>
      <w:r>
        <w:rPr>
          <w:rFonts w:ascii="Arial" w:hAnsi="Arial" w:cs="Arial"/>
          <w:color w:val="2B2B2B"/>
          <w:sz w:val="21"/>
          <w:szCs w:val="21"/>
        </w:rPr>
        <w:t xml:space="preserve"> по спортивному ориентированию, лыжам, уроки физкультуры и др.). И все это параллельно с успешной реализацией задач по преподаванию других разделов школьной программы. Это вызвано тем, что преподаватели, овладевшие умениями и навыками в туризме, психологически готовы к проведению сложных в организационном плане мероприятий на местности.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Итак, профессиональная подготовка специалиста по туризму представляет собой комплекс мероприятий, оказывающих разноплановое воздействие на функциональное состояние человека, его интеллектуальное и нравственное развитие в плане овладения сложными умениями и навыками, определенным уровнем организаторских способностей. От уровня профессиональной подготовки специалиста по туризму зависит совершенствование форм и методов массовой туристской работы в стране.</w:t>
      </w:r>
    </w:p>
    <w:p w:rsidR="009C6554" w:rsidRDefault="009C6554" w:rsidP="009C6554">
      <w:pPr>
        <w:pStyle w:val="3"/>
        <w:shd w:val="clear" w:color="auto" w:fill="FFFFFF"/>
        <w:spacing w:before="0" w:beforeAutospacing="0" w:after="450" w:afterAutospacing="0" w:line="336" w:lineRule="atLeast"/>
        <w:jc w:val="center"/>
        <w:rPr>
          <w:rFonts w:ascii="Arial" w:hAnsi="Arial" w:cs="Arial"/>
          <w:b w:val="0"/>
          <w:bCs w:val="0"/>
          <w:color w:val="2B2B2B"/>
          <w:sz w:val="44"/>
          <w:szCs w:val="44"/>
        </w:rPr>
      </w:pPr>
      <w:bookmarkStart w:id="29" w:name="24"/>
      <w:bookmarkEnd w:id="29"/>
      <w:r>
        <w:rPr>
          <w:rFonts w:ascii="Arial" w:hAnsi="Arial" w:cs="Arial"/>
          <w:b w:val="0"/>
          <w:bCs w:val="0"/>
          <w:color w:val="2B2B2B"/>
          <w:sz w:val="44"/>
          <w:szCs w:val="44"/>
        </w:rPr>
        <w:t>Глава 24. ОСНОВНЫЕ НАПРАВЛЕНИЯ НАУЧНЫХ ИССЛЕДОВАНИЙ В ТУРИЗМЕ</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В постановлении ЦК КПСС и Совета Министров СССР от 11 сентября 1981 г. "О дальнейшем подъеме массовости физической культуры и спорта" сказано о необходимости обеспечения широкой программы исследований по проблемам массовой физкультурно-оздоровительной работы с населением, организуемых Государственным комитетом СССР по физической культуре и спорту совместно с Государственным комитетом по науке и технике, соответствующими институтами Академии наук СССР, Академией медицинских наук</w:t>
      </w:r>
      <w:proofErr w:type="gramEnd"/>
      <w:r>
        <w:rPr>
          <w:rFonts w:ascii="Arial" w:hAnsi="Arial" w:cs="Arial"/>
          <w:color w:val="2B2B2B"/>
          <w:sz w:val="21"/>
          <w:szCs w:val="21"/>
        </w:rPr>
        <w:t xml:space="preserve"> СССР и Академией педагогических наук СССР. Реализация этой программы требует и ведения целенаправленной научной работы по многим вопросам дальнейшего развития туризма в целях повышения его эффективности в идейно-политическом, трудовом и нравственном воспитании учащейся молодежи, укрепления здоровья трудящихся, более рационального использования ими свободного времени. Решение этих задач возможно лишь при условии организации научного поиска по нескольким направлениям, характер и содержание которых должны соответствовать направлениям, указанным в Сводном плане научно-исследовательских работ (НИР) по физической культуре и спорту на 1986-1990 гг. Согласно этому плану, в исследованиях по туризму имеют место пять основных направлений.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Незыблемым фундаментом любого из этих направлений исследований служит единый научный метод познания окружающего мира - марксистско-ленинская диалектика, основанная на материалистическом понимании законов общественного развития. Как показала практика, именно применение этого метода в совокупности со многими другими, присущими разным областям знаний, позволяет объективно оценивать все происходящие в жизни общества процессы, связанные с развитием того или иного явления, объединяет проводимые исследования в единое целое. Это обстоятельство полностью относится и к туризму.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В каждом из направлений НИР в туризме используются свои, свойственные для решения тех или иных конкретных задач специфические методы исследований, которые обусловлены запросами практики, состоянием решаемого вопроса, накопленным опытом научного поиска в данной области знаний. </w:t>
      </w:r>
      <w:proofErr w:type="gramStart"/>
      <w:r>
        <w:rPr>
          <w:rFonts w:ascii="Arial" w:hAnsi="Arial" w:cs="Arial"/>
          <w:color w:val="2B2B2B"/>
          <w:sz w:val="21"/>
          <w:szCs w:val="21"/>
        </w:rPr>
        <w:t>Углубленное</w:t>
      </w:r>
      <w:proofErr w:type="gramEnd"/>
      <w:r>
        <w:rPr>
          <w:rFonts w:ascii="Arial" w:hAnsi="Arial" w:cs="Arial"/>
          <w:color w:val="2B2B2B"/>
          <w:sz w:val="21"/>
          <w:szCs w:val="21"/>
        </w:rPr>
        <w:t xml:space="preserve"> изучение туризма как явления, согласно марксистско-ленинской диалектике, требует совместных усилий ученых разных областей знаний: историков, социологов, педагогов, физиологов, медиков, психологов.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Итак, в основе ведения научной работы по вопросам туризма имеют место пять основных направлений.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Первое направление - туризм как важный фактор укрепления здоровья - предполагает научное обоснование занятий туризмом с позиции оздоровительной направленности. Посредством медико-биологических наук (физиология, биохимия, гигиена, медицина) в данном случае объясняется механизм благотворного влияния естественно-прикладных упражнений, характерных для туризма, на состояние здоровья занимающихся различного возраста. При этом должны учитываться особенности использования в оздоровительных целях разных видов туризма, а также оказываемое на организм человека влияние сложности и продолжительности маршрутов. По итогам исследований в этом направлении разрабатываются конкретные рекомендации, направленные на повышение работоспособности и улучшение функционального состояния человека.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Характер исследований в туризме по первому направлению - экспериментальный. Данные для анализа в основном получают путем периодического медицинского и педагогического контроля за состоянием </w:t>
      </w:r>
      <w:proofErr w:type="gramStart"/>
      <w:r>
        <w:rPr>
          <w:rFonts w:ascii="Arial" w:hAnsi="Arial" w:cs="Arial"/>
          <w:color w:val="2B2B2B"/>
          <w:sz w:val="21"/>
          <w:szCs w:val="21"/>
        </w:rPr>
        <w:t>занимающихся</w:t>
      </w:r>
      <w:proofErr w:type="gramEnd"/>
      <w:r>
        <w:rPr>
          <w:rFonts w:ascii="Arial" w:hAnsi="Arial" w:cs="Arial"/>
          <w:color w:val="2B2B2B"/>
          <w:sz w:val="21"/>
          <w:szCs w:val="21"/>
        </w:rPr>
        <w:t xml:space="preserve"> туризмом. Критериями оценки физического состояния организма служат показатели физического развития (</w:t>
      </w:r>
      <w:proofErr w:type="spellStart"/>
      <w:r>
        <w:rPr>
          <w:rFonts w:ascii="Arial" w:hAnsi="Arial" w:cs="Arial"/>
          <w:color w:val="2B2B2B"/>
          <w:sz w:val="21"/>
          <w:szCs w:val="21"/>
        </w:rPr>
        <w:t>соматоскопические</w:t>
      </w:r>
      <w:proofErr w:type="spellEnd"/>
      <w:r>
        <w:rPr>
          <w:rFonts w:ascii="Arial" w:hAnsi="Arial" w:cs="Arial"/>
          <w:color w:val="2B2B2B"/>
          <w:sz w:val="21"/>
          <w:szCs w:val="21"/>
        </w:rPr>
        <w:t xml:space="preserve"> и </w:t>
      </w:r>
      <w:proofErr w:type="spellStart"/>
      <w:r>
        <w:rPr>
          <w:rFonts w:ascii="Arial" w:hAnsi="Arial" w:cs="Arial"/>
          <w:color w:val="2B2B2B"/>
          <w:sz w:val="21"/>
          <w:szCs w:val="21"/>
        </w:rPr>
        <w:t>соматометрические</w:t>
      </w:r>
      <w:proofErr w:type="spellEnd"/>
      <w:r>
        <w:rPr>
          <w:rFonts w:ascii="Arial" w:hAnsi="Arial" w:cs="Arial"/>
          <w:color w:val="2B2B2B"/>
          <w:sz w:val="21"/>
          <w:szCs w:val="21"/>
        </w:rPr>
        <w:t>), а также данные об изменениях физической подготовленности. Особое внимание следует уделить и функциональной диагностике (давление крови, работоспособность, показатели МПК). Используя данные об изменениях физического развития, физической подготовленности и функционального состояния, можно дать более или менее объективную оценку морфофункциональным перестройкам, происходящим в организме под влиянием занятий туризмом.</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Второе направление - идейно-воспитательные функции туризма. Цель исследований в этом направлении - выявление возможностей решения средствами туризма многих воспитательных задач. Как известно, организация походов молодежи по местам революционной, боевой и трудовой славы КПСС и советского народа способствует решению задач по военно-патриотическому воспитанию. Поэтому значительная часть исследований по второму направлению должна обеспечить обоснование действенных форм и методов воспитания молодого поколения на героических традициях становления и развития Советского государства. Важно здесь и то, что у участников походов углубляются знания по природоведению и краеведению, что также должно стать объектом исследования как фактора, способствующего патриотическому воспитанию.</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Немаловажное значение в походах имеет плановая общественно полезная работа их участников. Путем исследований необходимо конкретизировать формы этой работы, разработать более совершенную методику ее проведения. Иными словами, требуется научное обоснование всего многообразия форм и методов трудового воспитания средствами, </w:t>
      </w:r>
      <w:proofErr w:type="gramStart"/>
      <w:r>
        <w:rPr>
          <w:rFonts w:ascii="Arial" w:hAnsi="Arial" w:cs="Arial"/>
          <w:color w:val="2B2B2B"/>
          <w:sz w:val="21"/>
          <w:szCs w:val="21"/>
        </w:rPr>
        <w:t>свойственными</w:t>
      </w:r>
      <w:proofErr w:type="gramEnd"/>
      <w:r>
        <w:rPr>
          <w:rFonts w:ascii="Arial" w:hAnsi="Arial" w:cs="Arial"/>
          <w:color w:val="2B2B2B"/>
          <w:sz w:val="21"/>
          <w:szCs w:val="21"/>
        </w:rPr>
        <w:t xml:space="preserve"> туризму.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Учитывая богатые возможности туризма в воспитании советских людей, необходимо научное обоснование последовательности и комплексности решения в условиях походов тех или иных </w:t>
      </w:r>
      <w:r>
        <w:rPr>
          <w:rFonts w:ascii="Arial" w:hAnsi="Arial" w:cs="Arial"/>
          <w:color w:val="2B2B2B"/>
          <w:sz w:val="21"/>
          <w:szCs w:val="21"/>
        </w:rPr>
        <w:lastRenderedPageBreak/>
        <w:t>воспитательных задач, чтобы их сочетание было наиболее оптимальным, побуждало занимающихся к расширению познавательного интереса к окружающим явлениям и предметам. В данном случае нужны построенные на научных основах варианты оптимизации многих воспитательных мероприятий в условиях походов с учетом возраста их участников.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Исследования в этом направлении должны строиться на экспериментальном материале, в </w:t>
      </w:r>
      <w:proofErr w:type="gramStart"/>
      <w:r>
        <w:rPr>
          <w:rFonts w:ascii="Arial" w:hAnsi="Arial" w:cs="Arial"/>
          <w:color w:val="2B2B2B"/>
          <w:sz w:val="21"/>
          <w:szCs w:val="21"/>
        </w:rPr>
        <w:t>основном</w:t>
      </w:r>
      <w:proofErr w:type="gramEnd"/>
      <w:r>
        <w:rPr>
          <w:rFonts w:ascii="Arial" w:hAnsi="Arial" w:cs="Arial"/>
          <w:color w:val="2B2B2B"/>
          <w:sz w:val="21"/>
          <w:szCs w:val="21"/>
        </w:rPr>
        <w:t xml:space="preserve"> полученном в условиях похода. Особая трудность здесь заключается в поиске объективных критериев, позволяющих оценить эффективность многих воспитательных мероприятий. Поэтому следует широко применять конкретно-социологические методы (анкетирование, интервьюирование), а также методы экспертных оценок. Одна из целей научного поиска во втором направлении - выявление и обобщение лучшего опыта отдельных коллективов в решении воспитательных задач средствами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Третье направление - научно-методические и организационные основы </w:t>
      </w:r>
      <w:proofErr w:type="gramStart"/>
      <w:r>
        <w:rPr>
          <w:rFonts w:ascii="Arial" w:hAnsi="Arial" w:cs="Arial"/>
          <w:color w:val="2B2B2B"/>
          <w:sz w:val="21"/>
          <w:szCs w:val="21"/>
        </w:rPr>
        <w:t>детско-юношеского</w:t>
      </w:r>
      <w:proofErr w:type="gramEnd"/>
      <w:r>
        <w:rPr>
          <w:rFonts w:ascii="Arial" w:hAnsi="Arial" w:cs="Arial"/>
          <w:color w:val="2B2B2B"/>
          <w:sz w:val="21"/>
          <w:szCs w:val="21"/>
        </w:rPr>
        <w:t xml:space="preserve"> туризма. Исследования здесь должны выявить наиболее оптимальные дозировки нагрузок в учебно-тренировочном процессе и походах, свойственные детскому и юношескому возрасту. Необходимо определить эффективную методику обучения тем или иным приемам в Туризме, т. е. наука должна дать практике обоснованные рекомендации по обучению технике и тактике туризма. Поскольку в детско-юношеском возрасте нужна разносторонняя общефизическая подготовка, следует определить возможности сочетания занятий туризмом с другими средствами советской системы физического воспитания.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Ряд исследований в третьем направлении должен выявить закономерности формирования жизненно необходимых умений и навыков, а также развития двигательных качеств у подрастающего поколения, используя направленные занятия туризмом.</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Эффективность массовой туристской работы во многом зависит от применяемых организационных форм, которые должны соответствовать поставленным задачам, учитывать возрастные особенности занимающихся, а также имеющиеся условия.</w:t>
      </w:r>
      <w:proofErr w:type="gramEnd"/>
      <w:r>
        <w:rPr>
          <w:rFonts w:ascii="Arial" w:hAnsi="Arial" w:cs="Arial"/>
          <w:color w:val="2B2B2B"/>
          <w:sz w:val="21"/>
          <w:szCs w:val="21"/>
        </w:rPr>
        <w:t xml:space="preserve"> Поиск именно таких форм, характерных для детско-юношеского возраста, должен находиться в поле зрения исследователей.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Основные научные методы в третьем </w:t>
      </w:r>
      <w:proofErr w:type="spellStart"/>
      <w:proofErr w:type="gramStart"/>
      <w:r>
        <w:rPr>
          <w:rFonts w:ascii="Arial" w:hAnsi="Arial" w:cs="Arial"/>
          <w:color w:val="2B2B2B"/>
          <w:sz w:val="21"/>
          <w:szCs w:val="21"/>
        </w:rPr>
        <w:t>направлении-педагогический</w:t>
      </w:r>
      <w:proofErr w:type="spellEnd"/>
      <w:proofErr w:type="gramEnd"/>
      <w:r>
        <w:rPr>
          <w:rFonts w:ascii="Arial" w:hAnsi="Arial" w:cs="Arial"/>
          <w:color w:val="2B2B2B"/>
          <w:sz w:val="21"/>
          <w:szCs w:val="21"/>
        </w:rPr>
        <w:t xml:space="preserve"> эксперимент и педагогические наблюдения.</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Четвертое направление - научное обеспечение подготовки туристов высокой квалификации - связано с обоснованием методик тренировочных занятий по туризму. Современный спортивный туризм включает организацию и проведение сложных </w:t>
      </w:r>
      <w:proofErr w:type="spellStart"/>
      <w:r>
        <w:rPr>
          <w:rFonts w:ascii="Arial" w:hAnsi="Arial" w:cs="Arial"/>
          <w:color w:val="2B2B2B"/>
          <w:sz w:val="21"/>
          <w:szCs w:val="21"/>
        </w:rPr>
        <w:t>категорийных</w:t>
      </w:r>
      <w:proofErr w:type="spellEnd"/>
      <w:r>
        <w:rPr>
          <w:rFonts w:ascii="Arial" w:hAnsi="Arial" w:cs="Arial"/>
          <w:color w:val="2B2B2B"/>
          <w:sz w:val="21"/>
          <w:szCs w:val="21"/>
        </w:rPr>
        <w:t xml:space="preserve"> походов, когда человек может оказаться в экстремальных условиях. В связи с этим научные исследования проводятся для обоснования методик подготовки занимающихся спортивным туризмом, учитывающих возможность принятия мер оптимального жизнеобеспечения в экстремальных условиях и исключения травматизма, т. е. мер обеспечения безопасности. Научные исследования здесь имеют важное прикладное значение в связи с необходимостью освоения новых труднодоступных районов страны (Крайний Север, районы Сибири, горные территории).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Научный поиск резервных возможностей человеческого организма, закономерностей адаптации его к различным условиям всегда был и будет в поле зрения исследователей, и особо сложная задача в этом направлении исследований связана с разработкой единой в масштабах </w:t>
      </w:r>
      <w:proofErr w:type="gramStart"/>
      <w:r>
        <w:rPr>
          <w:rFonts w:ascii="Arial" w:hAnsi="Arial" w:cs="Arial"/>
          <w:color w:val="2B2B2B"/>
          <w:sz w:val="21"/>
          <w:szCs w:val="21"/>
        </w:rPr>
        <w:t>страны комплексной программы контроля участников туристских походов</w:t>
      </w:r>
      <w:proofErr w:type="gramEnd"/>
      <w:r>
        <w:rPr>
          <w:rFonts w:ascii="Arial" w:hAnsi="Arial" w:cs="Arial"/>
          <w:color w:val="2B2B2B"/>
          <w:sz w:val="21"/>
          <w:szCs w:val="21"/>
        </w:rPr>
        <w:t xml:space="preserve"> и маршрутных наблюдений. Ее реализация на практике позволит решить следующие задачи:</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1) выявление критериев классификации и определения методов эталонирования туристских маршрутов на территории СССР дифференцированно по видам туризма;</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2) совершенствование системы туристско-классификационного районирования территории СССР и разработка </w:t>
      </w:r>
      <w:proofErr w:type="gramStart"/>
      <w:r>
        <w:rPr>
          <w:rFonts w:ascii="Arial" w:hAnsi="Arial" w:cs="Arial"/>
          <w:color w:val="2B2B2B"/>
          <w:sz w:val="21"/>
          <w:szCs w:val="21"/>
        </w:rPr>
        <w:t>принципов определения безопасных сроков проведения туристских походов</w:t>
      </w:r>
      <w:proofErr w:type="gramEnd"/>
      <w:r>
        <w:rPr>
          <w:rFonts w:ascii="Arial" w:hAnsi="Arial" w:cs="Arial"/>
          <w:color w:val="2B2B2B"/>
          <w:sz w:val="21"/>
          <w:szCs w:val="21"/>
        </w:rPr>
        <w:t xml:space="preserve"> в различных географических районах СССР;</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lastRenderedPageBreak/>
        <w:t>3) совершенствование методики судейства соревнований (чемпионатов) по видам туризма и разрядных требований по спортивному туризму;</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4) разработка и совершенствование методов педагогического и медицинского контроля участников туристских походов, определение их функциональных состояний на маршрутах, дозировки нагрузок и оздоровительного эффекта туристских походов;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5) разработка контрольных нормативов общей и специальной физической подготовленности участников туристских походов и рекомендаций по их </w:t>
      </w:r>
      <w:proofErr w:type="spellStart"/>
      <w:r>
        <w:rPr>
          <w:rFonts w:ascii="Arial" w:hAnsi="Arial" w:cs="Arial"/>
          <w:color w:val="2B2B2B"/>
          <w:sz w:val="21"/>
          <w:szCs w:val="21"/>
        </w:rPr>
        <w:t>предпоходному</w:t>
      </w:r>
      <w:proofErr w:type="spellEnd"/>
      <w:r>
        <w:rPr>
          <w:rFonts w:ascii="Arial" w:hAnsi="Arial" w:cs="Arial"/>
          <w:color w:val="2B2B2B"/>
          <w:sz w:val="21"/>
          <w:szCs w:val="21"/>
        </w:rPr>
        <w:t xml:space="preserve"> и </w:t>
      </w:r>
      <w:proofErr w:type="spellStart"/>
      <w:r>
        <w:rPr>
          <w:rFonts w:ascii="Arial" w:hAnsi="Arial" w:cs="Arial"/>
          <w:color w:val="2B2B2B"/>
          <w:sz w:val="21"/>
          <w:szCs w:val="21"/>
        </w:rPr>
        <w:t>послепоходному</w:t>
      </w:r>
      <w:proofErr w:type="spellEnd"/>
      <w:r>
        <w:rPr>
          <w:rFonts w:ascii="Arial" w:hAnsi="Arial" w:cs="Arial"/>
          <w:color w:val="2B2B2B"/>
          <w:sz w:val="21"/>
          <w:szCs w:val="21"/>
        </w:rPr>
        <w:t xml:space="preserve"> медицинскому контролю;</w:t>
      </w:r>
    </w:p>
    <w:p w:rsidR="009C6554" w:rsidRDefault="009C6554" w:rsidP="009C6554">
      <w:pPr>
        <w:pStyle w:val="a5"/>
        <w:shd w:val="clear" w:color="auto" w:fill="FFFFFF"/>
        <w:spacing w:before="0" w:beforeAutospacing="0"/>
        <w:rPr>
          <w:rFonts w:ascii="Arial" w:hAnsi="Arial" w:cs="Arial"/>
          <w:color w:val="2B2B2B"/>
          <w:sz w:val="21"/>
          <w:szCs w:val="21"/>
        </w:rPr>
      </w:pPr>
      <w:proofErr w:type="gramStart"/>
      <w:r>
        <w:rPr>
          <w:rFonts w:ascii="Arial" w:hAnsi="Arial" w:cs="Arial"/>
          <w:color w:val="2B2B2B"/>
          <w:sz w:val="21"/>
          <w:szCs w:val="21"/>
        </w:rPr>
        <w:t xml:space="preserve">6) совершенствование содержания и методов маршрутных наблюдений, обеспечивающих не только внутренние потребности туризма (классификационные вопросы, проблемы районирования, определение безопасных сроков проведения походов, биоклиматические условия совершения походов, контроль функциональных состояний их участников, эталонирование туристских маршрутов), но и участие туристских групп, особенно экспедиционных, в решении проблем народнохозяйственного значения (изучение адаптационных возможностей организма человека в экстремальных условиях отдаленных районов, </w:t>
      </w:r>
      <w:proofErr w:type="spellStart"/>
      <w:r>
        <w:rPr>
          <w:rFonts w:ascii="Arial" w:hAnsi="Arial" w:cs="Arial"/>
          <w:color w:val="2B2B2B"/>
          <w:sz w:val="21"/>
          <w:szCs w:val="21"/>
        </w:rPr>
        <w:t>фотогляциологические</w:t>
      </w:r>
      <w:proofErr w:type="spellEnd"/>
      <w:r>
        <w:rPr>
          <w:rFonts w:ascii="Arial" w:hAnsi="Arial" w:cs="Arial"/>
          <w:color w:val="2B2B2B"/>
          <w:sz w:val="21"/>
          <w:szCs w:val="21"/>
        </w:rPr>
        <w:t xml:space="preserve"> наблюдения за возможными</w:t>
      </w:r>
      <w:proofErr w:type="gramEnd"/>
      <w:r>
        <w:rPr>
          <w:rFonts w:ascii="Arial" w:hAnsi="Arial" w:cs="Arial"/>
          <w:color w:val="2B2B2B"/>
          <w:sz w:val="21"/>
          <w:szCs w:val="21"/>
        </w:rPr>
        <w:t xml:space="preserve"> подвижками ледников, многолетние маршрутные метеонаблюдения, снегомерная съемка, наблюдения за уровнем воды в реках и озерах, наблюдения по заданиям природоохранных организаций, Географического общества СССР, других производственных, научных и общественных организаций и учреждений).</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Как и в третьем направлении, здесь должны использоваться педагогический эксперимент и педагогические наблюдения. Особые трудности в исследованиях связаны с необходимостью собрать максимум различной информации о состоянии организма и поведении человека в сложных походных условиях, приближенных к </w:t>
      </w:r>
      <w:proofErr w:type="gramStart"/>
      <w:r>
        <w:rPr>
          <w:rFonts w:ascii="Arial" w:hAnsi="Arial" w:cs="Arial"/>
          <w:color w:val="2B2B2B"/>
          <w:sz w:val="21"/>
          <w:szCs w:val="21"/>
        </w:rPr>
        <w:t>экстремальным</w:t>
      </w:r>
      <w:proofErr w:type="gramEnd"/>
      <w:r>
        <w:rPr>
          <w:rFonts w:ascii="Arial" w:hAnsi="Arial" w:cs="Arial"/>
          <w:color w:val="2B2B2B"/>
          <w:sz w:val="21"/>
          <w:szCs w:val="21"/>
        </w:rPr>
        <w:t>.</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 xml:space="preserve">Пятое направление - научные основы организации и управления массовой туристской работой. Учитывая, что значение туризма в современном обществе возрастает, нужна научно обоснованная структура его организации и управления. Усложняет решение этой задачи то обстоятельство, что массовую туристскую работу с населением должны осуществлять многие государственные и общественные организации. Поэтому необходимы обоснованные координационные действия между ними и четкое распределение функциональных обязанностей. Посредством научных исследований определяются наиболее соответствующие современным условиям организационная структура развития туризма, а также формы и методы массовой туристской работы. Совершенствование </w:t>
      </w:r>
      <w:proofErr w:type="gramStart"/>
      <w:r>
        <w:rPr>
          <w:rFonts w:ascii="Arial" w:hAnsi="Arial" w:cs="Arial"/>
          <w:color w:val="2B2B2B"/>
          <w:sz w:val="21"/>
          <w:szCs w:val="21"/>
        </w:rPr>
        <w:t>туристской</w:t>
      </w:r>
      <w:proofErr w:type="gramEnd"/>
      <w:r>
        <w:rPr>
          <w:rFonts w:ascii="Arial" w:hAnsi="Arial" w:cs="Arial"/>
          <w:color w:val="2B2B2B"/>
          <w:sz w:val="21"/>
          <w:szCs w:val="21"/>
        </w:rPr>
        <w:t xml:space="preserve"> работы невозможно также без соответствующих профессиональных и общественных кадров. Потребность в них, структура и содержание их профессиональной подготовки определяются научными исследованиями. Необходимость решения задачи целенаправленного развития материально-технической базы туризма заставляет с научных позиций подходить к обоснованию потребностей ее дальнейшего совершенствования с учетом множества взаимосвязанных качественно-количественных признаков.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связи с этим исследования по пятому направлению должны строиться на основе системного анализа структуры и содержания массовой туристской работы, проводимой различными организациями. Обработку полученных результатов необходимо осуществлять методами математической статистики. Кроме того, здесь нужно использовать методы нормирования и программирования, группировки, сравнений и сопоставления данных, а также обобщения полученных результатов.</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color w:val="2B2B2B"/>
          <w:sz w:val="21"/>
          <w:szCs w:val="21"/>
        </w:rPr>
        <w:t>В целом следует отметить, что дальнейшее развитие туризма в стране возможно лишь при фундаментальных научных исследованиях, охватывающих все его основные аспекты в социальном, педагогическом и экономическом плане.</w:t>
      </w:r>
    </w:p>
    <w:p w:rsidR="009C6554" w:rsidRDefault="009C6554" w:rsidP="009C6554">
      <w:pPr>
        <w:pStyle w:val="a5"/>
        <w:shd w:val="clear" w:color="auto" w:fill="FFFFFF"/>
        <w:spacing w:before="0" w:beforeAutospacing="0"/>
        <w:rPr>
          <w:rFonts w:ascii="Arial" w:hAnsi="Arial" w:cs="Arial"/>
          <w:color w:val="2B2B2B"/>
          <w:sz w:val="21"/>
          <w:szCs w:val="21"/>
        </w:rPr>
      </w:pPr>
      <w:r>
        <w:rPr>
          <w:rFonts w:ascii="Arial" w:hAnsi="Arial" w:cs="Arial"/>
          <w:b/>
          <w:bCs/>
          <w:color w:val="2B2B2B"/>
          <w:sz w:val="21"/>
          <w:szCs w:val="21"/>
        </w:rPr>
        <w:t>Сканирование и обработка текста:</w:t>
      </w:r>
      <w:r>
        <w:rPr>
          <w:rFonts w:ascii="Arial" w:hAnsi="Arial" w:cs="Arial"/>
          <w:color w:val="2B2B2B"/>
          <w:sz w:val="21"/>
          <w:szCs w:val="21"/>
        </w:rPr>
        <w:t> </w:t>
      </w:r>
      <w:proofErr w:type="spellStart"/>
      <w:r>
        <w:rPr>
          <w:rFonts w:ascii="Arial" w:hAnsi="Arial" w:cs="Arial"/>
          <w:color w:val="2B2B2B"/>
          <w:sz w:val="21"/>
          <w:szCs w:val="21"/>
        </w:rPr>
        <w:t>Mike</w:t>
      </w:r>
      <w:proofErr w:type="spellEnd"/>
      <w:r>
        <w:rPr>
          <w:rFonts w:ascii="Arial" w:hAnsi="Arial" w:cs="Arial"/>
          <w:color w:val="2B2B2B"/>
          <w:sz w:val="21"/>
          <w:szCs w:val="21"/>
        </w:rPr>
        <w:t xml:space="preserve"> (</w:t>
      </w:r>
      <w:hyperlink r:id="rId14" w:tgtFrame="_blank" w:history="1">
        <w:r>
          <w:rPr>
            <w:rStyle w:val="a6"/>
            <w:rFonts w:ascii="Arial" w:eastAsia="Calibri" w:hAnsi="Arial" w:cs="Arial"/>
            <w:color w:val="2B2B2B"/>
            <w:sz w:val="21"/>
            <w:szCs w:val="21"/>
          </w:rPr>
          <w:t>Клуб туристов "Московская застава"</w:t>
        </w:r>
      </w:hyperlink>
      <w:r>
        <w:rPr>
          <w:rFonts w:ascii="Arial" w:hAnsi="Arial" w:cs="Arial"/>
          <w:color w:val="2B2B2B"/>
          <w:sz w:val="21"/>
          <w:szCs w:val="21"/>
        </w:rPr>
        <w:t>), 2005.</w:t>
      </w:r>
    </w:p>
    <w:p w:rsidR="009C6554" w:rsidRDefault="009C6554" w:rsidP="00DE75D7">
      <w:pPr>
        <w:tabs>
          <w:tab w:val="left" w:pos="855"/>
        </w:tabs>
        <w:rPr>
          <w:rFonts w:ascii="Times New Roman" w:eastAsia="Calibri" w:hAnsi="Times New Roman" w:cs="Times New Roman"/>
          <w:sz w:val="24"/>
          <w:szCs w:val="24"/>
        </w:rPr>
      </w:pPr>
    </w:p>
    <w:p w:rsidR="009C6554" w:rsidRDefault="009C6554" w:rsidP="00DE75D7">
      <w:pPr>
        <w:tabs>
          <w:tab w:val="left" w:pos="855"/>
        </w:tabs>
        <w:rPr>
          <w:rFonts w:ascii="Times New Roman" w:eastAsia="Calibri" w:hAnsi="Times New Roman" w:cs="Times New Roman"/>
          <w:sz w:val="24"/>
          <w:szCs w:val="24"/>
        </w:rPr>
      </w:pPr>
    </w:p>
    <w:p w:rsidR="009C6554" w:rsidRDefault="009C6554" w:rsidP="00DE75D7">
      <w:pPr>
        <w:tabs>
          <w:tab w:val="left" w:pos="855"/>
        </w:tabs>
        <w:rPr>
          <w:rFonts w:ascii="Times New Roman" w:eastAsia="Calibri" w:hAnsi="Times New Roman" w:cs="Times New Roman"/>
          <w:sz w:val="24"/>
          <w:szCs w:val="24"/>
        </w:rPr>
      </w:pPr>
    </w:p>
    <w:p w:rsidR="00C127F7" w:rsidRDefault="00C127F7" w:rsidP="00DE75D7">
      <w:pPr>
        <w:tabs>
          <w:tab w:val="left" w:pos="855"/>
        </w:tabs>
        <w:rPr>
          <w:rFonts w:ascii="Times New Roman" w:eastAsia="Calibri" w:hAnsi="Times New Roman" w:cs="Times New Roman"/>
          <w:sz w:val="24"/>
          <w:szCs w:val="24"/>
        </w:rPr>
      </w:pPr>
    </w:p>
    <w:p w:rsidR="00C127F7" w:rsidRDefault="00C127F7" w:rsidP="00DE75D7">
      <w:pPr>
        <w:tabs>
          <w:tab w:val="left" w:pos="855"/>
        </w:tabs>
        <w:rPr>
          <w:rFonts w:ascii="Times New Roman" w:eastAsia="Calibri" w:hAnsi="Times New Roman" w:cs="Times New Roman"/>
          <w:sz w:val="24"/>
          <w:szCs w:val="24"/>
        </w:rPr>
      </w:pPr>
    </w:p>
    <w:p w:rsidR="00C127F7" w:rsidRDefault="00C127F7" w:rsidP="00DE75D7">
      <w:pPr>
        <w:tabs>
          <w:tab w:val="left" w:pos="855"/>
        </w:tabs>
        <w:rPr>
          <w:rFonts w:ascii="Times New Roman" w:eastAsia="Calibri" w:hAnsi="Times New Roman" w:cs="Times New Roman"/>
          <w:sz w:val="24"/>
          <w:szCs w:val="24"/>
        </w:rPr>
      </w:pPr>
    </w:p>
    <w:p w:rsidR="0017013A" w:rsidRDefault="0017013A" w:rsidP="0017013A">
      <w:pPr>
        <w:pStyle w:val="2"/>
        <w:shd w:val="clear" w:color="auto" w:fill="7B51DF"/>
        <w:spacing w:before="600" w:after="240" w:line="672" w:lineRule="atLeast"/>
        <w:rPr>
          <w:rFonts w:ascii="Arial" w:hAnsi="Arial" w:cs="Arial"/>
          <w:color w:val="FFFFFF"/>
          <w:sz w:val="48"/>
          <w:szCs w:val="48"/>
        </w:rPr>
      </w:pPr>
      <w:r>
        <w:rPr>
          <w:rFonts w:ascii="Arial" w:hAnsi="Arial" w:cs="Arial"/>
          <w:color w:val="FFFFFF"/>
          <w:sz w:val="48"/>
          <w:szCs w:val="48"/>
        </w:rPr>
        <w:t>Что даёт профессия инструктор-методист по туризму</w:t>
      </w:r>
    </w:p>
    <w:p w:rsidR="0017013A" w:rsidRDefault="0017013A" w:rsidP="0017013A">
      <w:pPr>
        <w:numPr>
          <w:ilvl w:val="0"/>
          <w:numId w:val="1"/>
        </w:numPr>
        <w:spacing w:after="120" w:line="351" w:lineRule="atLeast"/>
        <w:ind w:left="0"/>
        <w:outlineLvl w:val="2"/>
        <w:rPr>
          <w:rFonts w:ascii="Arial" w:eastAsia="Times New Roman" w:hAnsi="Arial" w:cs="Arial"/>
          <w:color w:val="2B223E"/>
          <w:sz w:val="27"/>
          <w:szCs w:val="27"/>
        </w:rPr>
      </w:pPr>
    </w:p>
    <w:p w:rsidR="0017013A" w:rsidRDefault="0017013A" w:rsidP="0017013A">
      <w:pPr>
        <w:numPr>
          <w:ilvl w:val="0"/>
          <w:numId w:val="1"/>
        </w:numPr>
        <w:spacing w:after="120" w:line="351" w:lineRule="atLeast"/>
        <w:ind w:left="0"/>
        <w:outlineLvl w:val="2"/>
        <w:rPr>
          <w:rFonts w:ascii="Arial" w:eastAsia="Times New Roman" w:hAnsi="Arial" w:cs="Arial"/>
          <w:color w:val="2B223E"/>
          <w:sz w:val="27"/>
          <w:szCs w:val="27"/>
        </w:rPr>
      </w:pPr>
    </w:p>
    <w:p w:rsidR="0017013A" w:rsidRDefault="0017013A" w:rsidP="0017013A">
      <w:pPr>
        <w:numPr>
          <w:ilvl w:val="0"/>
          <w:numId w:val="1"/>
        </w:numPr>
        <w:spacing w:after="120" w:line="351" w:lineRule="atLeast"/>
        <w:ind w:left="0"/>
        <w:outlineLvl w:val="2"/>
        <w:rPr>
          <w:rFonts w:ascii="Arial" w:eastAsia="Times New Roman" w:hAnsi="Arial" w:cs="Arial"/>
          <w:color w:val="2B223E"/>
          <w:sz w:val="27"/>
          <w:szCs w:val="27"/>
        </w:rPr>
      </w:pPr>
    </w:p>
    <w:p w:rsidR="0017013A" w:rsidRPr="0017013A" w:rsidRDefault="0017013A" w:rsidP="0017013A">
      <w:pPr>
        <w:numPr>
          <w:ilvl w:val="0"/>
          <w:numId w:val="1"/>
        </w:numPr>
        <w:spacing w:after="120" w:line="351" w:lineRule="atLeast"/>
        <w:ind w:left="0"/>
        <w:outlineLvl w:val="2"/>
        <w:rPr>
          <w:rFonts w:ascii="Arial" w:eastAsia="Times New Roman" w:hAnsi="Arial" w:cs="Arial"/>
          <w:color w:val="2B223E"/>
          <w:sz w:val="27"/>
          <w:szCs w:val="27"/>
        </w:rPr>
      </w:pPr>
      <w:r w:rsidRPr="0017013A">
        <w:rPr>
          <w:rFonts w:ascii="Arial" w:eastAsia="Times New Roman" w:hAnsi="Arial" w:cs="Arial"/>
          <w:color w:val="2B223E"/>
          <w:sz w:val="27"/>
          <w:szCs w:val="27"/>
        </w:rPr>
        <w:t>Возможность путешествовать</w:t>
      </w:r>
    </w:p>
    <w:p w:rsidR="0017013A" w:rsidRPr="0017013A" w:rsidRDefault="0017013A" w:rsidP="0017013A">
      <w:pPr>
        <w:spacing w:after="0" w:line="336" w:lineRule="atLeast"/>
        <w:rPr>
          <w:rFonts w:ascii="Arial" w:eastAsia="Times New Roman" w:hAnsi="Arial" w:cs="Arial"/>
          <w:color w:val="4E4C53"/>
          <w:sz w:val="24"/>
          <w:szCs w:val="24"/>
        </w:rPr>
      </w:pPr>
      <w:r w:rsidRPr="0017013A">
        <w:rPr>
          <w:rFonts w:ascii="Arial" w:eastAsia="Times New Roman" w:hAnsi="Arial" w:cs="Arial"/>
          <w:color w:val="4E4C53"/>
          <w:sz w:val="24"/>
          <w:szCs w:val="24"/>
        </w:rPr>
        <w:t>Профессия инструктора-методиста позволяет работать в разных городах и странах, познавать мир и учиться на практике.</w:t>
      </w:r>
    </w:p>
    <w:p w:rsidR="0017013A" w:rsidRPr="0017013A" w:rsidRDefault="0017013A" w:rsidP="0017013A">
      <w:pPr>
        <w:numPr>
          <w:ilvl w:val="0"/>
          <w:numId w:val="1"/>
        </w:numPr>
        <w:spacing w:after="120" w:line="351" w:lineRule="atLeast"/>
        <w:ind w:left="0"/>
        <w:outlineLvl w:val="2"/>
        <w:rPr>
          <w:rFonts w:ascii="Arial" w:eastAsia="Times New Roman" w:hAnsi="Arial" w:cs="Arial"/>
          <w:color w:val="2B223E"/>
          <w:sz w:val="27"/>
          <w:szCs w:val="27"/>
        </w:rPr>
      </w:pPr>
      <w:r w:rsidRPr="0017013A">
        <w:rPr>
          <w:rFonts w:ascii="Arial" w:eastAsia="Times New Roman" w:hAnsi="Arial" w:cs="Arial"/>
          <w:color w:val="2B223E"/>
          <w:sz w:val="27"/>
          <w:szCs w:val="27"/>
        </w:rPr>
        <w:t>Возможность делиться знаниями и опытом</w:t>
      </w:r>
    </w:p>
    <w:p w:rsidR="0017013A" w:rsidRPr="0017013A" w:rsidRDefault="0017013A" w:rsidP="0017013A">
      <w:pPr>
        <w:spacing w:after="0" w:line="336" w:lineRule="atLeast"/>
        <w:rPr>
          <w:rFonts w:ascii="Arial" w:eastAsia="Times New Roman" w:hAnsi="Arial" w:cs="Arial"/>
          <w:color w:val="4E4C53"/>
          <w:sz w:val="24"/>
          <w:szCs w:val="24"/>
        </w:rPr>
      </w:pPr>
      <w:r w:rsidRPr="0017013A">
        <w:rPr>
          <w:rFonts w:ascii="Arial" w:eastAsia="Times New Roman" w:hAnsi="Arial" w:cs="Arial"/>
          <w:color w:val="4E4C53"/>
          <w:sz w:val="24"/>
          <w:szCs w:val="24"/>
        </w:rPr>
        <w:t>Инструктор-методист помогает людям узнать и понять мир вокруг себя, делится интересными фактами и информацией о туризме.</w:t>
      </w:r>
    </w:p>
    <w:p w:rsidR="0017013A" w:rsidRPr="0017013A" w:rsidRDefault="0017013A" w:rsidP="0017013A">
      <w:pPr>
        <w:numPr>
          <w:ilvl w:val="0"/>
          <w:numId w:val="1"/>
        </w:numPr>
        <w:spacing w:after="120" w:line="351" w:lineRule="atLeast"/>
        <w:ind w:left="0"/>
        <w:outlineLvl w:val="2"/>
        <w:rPr>
          <w:rFonts w:ascii="Arial" w:eastAsia="Times New Roman" w:hAnsi="Arial" w:cs="Arial"/>
          <w:color w:val="2B223E"/>
          <w:sz w:val="27"/>
          <w:szCs w:val="27"/>
        </w:rPr>
      </w:pPr>
      <w:r w:rsidRPr="0017013A">
        <w:rPr>
          <w:rFonts w:ascii="Arial" w:eastAsia="Times New Roman" w:hAnsi="Arial" w:cs="Arial"/>
          <w:color w:val="2B223E"/>
          <w:sz w:val="27"/>
          <w:szCs w:val="27"/>
        </w:rPr>
        <w:t>Высокий доход</w:t>
      </w:r>
    </w:p>
    <w:p w:rsidR="0017013A" w:rsidRPr="0017013A" w:rsidRDefault="0017013A" w:rsidP="0017013A">
      <w:pPr>
        <w:spacing w:after="0" w:line="336" w:lineRule="atLeast"/>
        <w:rPr>
          <w:rFonts w:ascii="Arial" w:eastAsia="Times New Roman" w:hAnsi="Arial" w:cs="Arial"/>
          <w:color w:val="4E4C53"/>
          <w:sz w:val="24"/>
          <w:szCs w:val="24"/>
        </w:rPr>
      </w:pPr>
      <w:r w:rsidRPr="0017013A">
        <w:rPr>
          <w:rFonts w:ascii="Arial" w:eastAsia="Times New Roman" w:hAnsi="Arial" w:cs="Arial"/>
          <w:color w:val="4E4C53"/>
          <w:sz w:val="24"/>
          <w:szCs w:val="24"/>
        </w:rPr>
        <w:t>Инструкторы-методисты могут получать достойную зарплату, особенно если они специализируются на эксклюзивных и уникальных турах или работают с представителями высокого уровня.</w:t>
      </w:r>
    </w:p>
    <w:p w:rsidR="00C127F7" w:rsidRDefault="00C127F7" w:rsidP="00DE75D7">
      <w:pPr>
        <w:tabs>
          <w:tab w:val="left" w:pos="855"/>
        </w:tabs>
        <w:rPr>
          <w:rFonts w:ascii="Times New Roman" w:eastAsia="Calibri" w:hAnsi="Times New Roman" w:cs="Times New Roman"/>
          <w:sz w:val="24"/>
          <w:szCs w:val="24"/>
        </w:rPr>
      </w:pPr>
    </w:p>
    <w:p w:rsidR="00992B41" w:rsidRDefault="00992B41" w:rsidP="00DE75D7">
      <w:pPr>
        <w:tabs>
          <w:tab w:val="left" w:pos="855"/>
        </w:tabs>
        <w:rPr>
          <w:rFonts w:ascii="Times New Roman" w:eastAsia="Calibri" w:hAnsi="Times New Roman" w:cs="Times New Roman"/>
          <w:sz w:val="24"/>
          <w:szCs w:val="24"/>
        </w:rPr>
      </w:pPr>
    </w:p>
    <w:p w:rsidR="00992B41" w:rsidRPr="00992B41" w:rsidRDefault="00992B41" w:rsidP="00DE75D7">
      <w:pPr>
        <w:tabs>
          <w:tab w:val="left" w:pos="855"/>
        </w:tabs>
        <w:rPr>
          <w:rFonts w:ascii="Times New Roman" w:eastAsia="Calibri" w:hAnsi="Times New Roman" w:cs="Times New Roman"/>
          <w:sz w:val="28"/>
          <w:szCs w:val="28"/>
        </w:rPr>
      </w:pPr>
      <w:r w:rsidRPr="00992B41">
        <w:rPr>
          <w:rFonts w:ascii="Times New Roman" w:eastAsia="Calibri" w:hAnsi="Times New Roman" w:cs="Times New Roman"/>
          <w:sz w:val="28"/>
          <w:szCs w:val="28"/>
        </w:rPr>
        <w:t>Спортивный туризм</w:t>
      </w: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proofErr w:type="gramStart"/>
      <w:r>
        <w:rPr>
          <w:rFonts w:ascii="Arial" w:hAnsi="Arial" w:cs="Arial"/>
          <w:color w:val="0A0A0A"/>
          <w:sz w:val="27"/>
          <w:szCs w:val="27"/>
        </w:rPr>
        <w:t>Спортивный</w:t>
      </w:r>
      <w:proofErr w:type="gramEnd"/>
      <w:r>
        <w:rPr>
          <w:rFonts w:ascii="Arial" w:hAnsi="Arial" w:cs="Arial"/>
          <w:color w:val="0A0A0A"/>
          <w:sz w:val="27"/>
          <w:szCs w:val="27"/>
        </w:rPr>
        <w:t xml:space="preserve"> туризм является собирательным видом спорта, включающим различные виды спортивной деятельности, связанные с физической активностью человека. Каждый человек, не привыкший сидеть дома и склонный к двигательной активности, желающий получить новые впечатления может выбрать для себя тот вид туризма, который больше всего ему подходит. Можно сплавляться по реке на байдарке, или же просто пойти с друзьями в поход по лесным маршрутам. Для </w:t>
      </w:r>
      <w:r>
        <w:rPr>
          <w:rFonts w:ascii="Arial" w:hAnsi="Arial" w:cs="Arial"/>
          <w:color w:val="0A0A0A"/>
          <w:sz w:val="27"/>
          <w:szCs w:val="27"/>
        </w:rPr>
        <w:lastRenderedPageBreak/>
        <w:t xml:space="preserve">самых увлеченных открыт путь в туризм на профессиональном уровне, когда можно участвовать в соревнованиях по прохождению </w:t>
      </w:r>
      <w:proofErr w:type="spellStart"/>
      <w:r>
        <w:rPr>
          <w:rFonts w:ascii="Arial" w:hAnsi="Arial" w:cs="Arial"/>
          <w:color w:val="0A0A0A"/>
          <w:sz w:val="27"/>
          <w:szCs w:val="27"/>
        </w:rPr>
        <w:t>категорийных</w:t>
      </w:r>
      <w:proofErr w:type="spellEnd"/>
      <w:r>
        <w:rPr>
          <w:rFonts w:ascii="Arial" w:hAnsi="Arial" w:cs="Arial"/>
          <w:color w:val="0A0A0A"/>
          <w:sz w:val="27"/>
          <w:szCs w:val="27"/>
        </w:rPr>
        <w:t xml:space="preserve"> маршрутов с получением спортивных разрядов, наград и призов. Дистанции для состязаний прокладываются, как в естественной среде, так и на искусственно созданных площадках. Задача спортсменов — преодолеть препятствия, рассчитывая на собственные возможности, крепость духа и силу воли.</w:t>
      </w:r>
    </w:p>
    <w:p w:rsidR="00992B41" w:rsidRDefault="00992B41" w:rsidP="00992B41">
      <w:pPr>
        <w:shd w:val="clear" w:color="auto" w:fill="FFFFFF"/>
        <w:spacing w:line="336" w:lineRule="atLeast"/>
        <w:rPr>
          <w:rStyle w:val="a6"/>
          <w:sz w:val="2"/>
          <w:szCs w:val="2"/>
        </w:rPr>
      </w:pPr>
      <w:r>
        <w:rPr>
          <w:rFonts w:ascii="Arial" w:hAnsi="Arial" w:cs="Arial"/>
          <w:color w:val="0A0A0A"/>
          <w:sz w:val="2"/>
          <w:szCs w:val="2"/>
        </w:rPr>
        <w:fldChar w:fldCharType="begin"/>
      </w:r>
      <w:r>
        <w:rPr>
          <w:rFonts w:ascii="Arial" w:hAnsi="Arial" w:cs="Arial"/>
          <w:color w:val="0A0A0A"/>
          <w:sz w:val="2"/>
          <w:szCs w:val="2"/>
        </w:rPr>
        <w:instrText xml:space="preserve"> HYPERLINK "https://yandex.ru/an/count/WsGejI_zOoVX2LbW1RKQ02CgfIMSm0cO4wZY3HFGcqUoRFr0m7i10Tt42wu6750gbGTqWJwVovqzs-_SUSETxuKXEzwV7MuE_Na-PmGj3HaHgSX1sBSF2ATFYXCfJg1mfi1H-81mHdCGDWeGEVuZXJgZkUsKub1eZlkEvjAe5FgKsdYUF-yeD4TLICRFZIGaw9De2SdecaH3IAd8AZH4OqID4JPis6WosG5JDXlGCR7110qebHMw2F2H0Ha67SSgMbfQMbfRBUJW2j2sa2DIWBQ5t5i1sXPoRWLeMyYr5Q1j8JUa06qBERO2j1TqOIf0Uu7vIm7Q2v3qA41x0H9j0TeBv9GKeBr0Zgy0xGLoIGhGNY2tLu2MrY6fFUko7I4i87k1t5xEruIUsmu5lcHyv7JflYvDj2R-Z6QgY4dz05_vSuGRH2TwL51vH32gW8CLuNWNftSs6ucwyLxbeZAyfCxd6oORRm1YJGBOmCq1SuBce-o88A9Mmzx46-pIQjWEucMHO5sPqlKVWbiqN9fcsuR3y86q6X82-Bf0RY-0hGEwTY-omjkNA6I7cnB4e8r1qWYtE7d1xBDXTrxgyBJ0OXQs5dRWV4ypMmfN6IZyZGLZo4rTfsDq6iOCGJrzO046AdJ1TBCFo40fGu6mqzGBGAp93K2ikVlVk6pRyiKIRFduOJeC2zm7OvWy_w_CK-7toZmLVkxCRlTt7qN9hrNWE_Yp2dm7cMQOIMRPdm_GdpIX6TAD0WXPQwFt3KBsTdexWSxwEa8VPTxCJFFb3dTfUvxylSm8z_oOzc04l721tFDVh-zjTVtvBQthJFhULjUVr_g-lo1pUZuRXQ8Ybui4cQBdTGyP9UxnNBQ2zNV4t4AUofLAfNB6t0GRx2O8oa_tlHoWpGOL14VydmjD_3UByoqkPv-NGoUvB5TRty9_AYaV96pnpLNDXS5lFpgq-s2_TnZqK0fxo6-gn4U6K4R0JrcWegaJog2Y6hRGDw6PiMaFqBeJwY2RZADgBrYcBeOejiP3QRHJbU4E8LhqRTZYtrhn8x6InXS1CBDrMD6TWkykTh25IzJUxgUKUma3gXgOwtxLoWAIQn8gBqcJH-s_3VoBCj02F-C2uVBB9S4AhtsRH36_qGOX26DvxKn1gjqTYufgxRpt~2?test-tag=175921860444177&amp;banner-sizes=eyI3MjA1NzYxMTI5NTYwNjU2OSI6IjEzMDZ4MTcwIn0%3D&amp;ctime=1757170968501&amp;actual-format=10&amp;pcodever=1301824&amp;banner-test-tags=eyI3MjA1NzYxMTI5NTYwNjU2OSI6IjQyOTUyMjEyOTcifQ%3D%3D&amp;rendered-direct-assets=eyI3MjA1NzYxMTI5NTYwNjU2OSI6ODIyNX0&amp;width=1306&amp;height=170&amp;stat-id=9&amp;pcode-active-testids=1336758%2C0%2C20%3B1353317%2C0%2C71&amp;subDesignId=1000870001" \t "_blank" </w:instrText>
      </w:r>
      <w:r>
        <w:rPr>
          <w:rFonts w:ascii="Arial" w:hAnsi="Arial" w:cs="Arial"/>
          <w:color w:val="0A0A0A"/>
          <w:sz w:val="2"/>
          <w:szCs w:val="2"/>
        </w:rPr>
        <w:fldChar w:fldCharType="separate"/>
      </w:r>
    </w:p>
    <w:p w:rsidR="00992B41" w:rsidRDefault="00992B41" w:rsidP="00992B41">
      <w:pPr>
        <w:shd w:val="clear" w:color="auto" w:fill="FFFFFF"/>
        <w:spacing w:line="336" w:lineRule="atLeast"/>
      </w:pPr>
    </w:p>
    <w:p w:rsidR="00992B41" w:rsidRDefault="00992B41" w:rsidP="00992B41">
      <w:pPr>
        <w:shd w:val="clear" w:color="auto" w:fill="FFFFFF"/>
        <w:spacing w:line="336" w:lineRule="atLeast"/>
        <w:rPr>
          <w:rFonts w:ascii="Arial" w:hAnsi="Arial" w:cs="Arial"/>
          <w:color w:val="0A0A0A"/>
          <w:sz w:val="2"/>
          <w:szCs w:val="2"/>
        </w:rPr>
      </w:pPr>
      <w:r>
        <w:rPr>
          <w:rFonts w:ascii="Arial" w:hAnsi="Arial" w:cs="Arial"/>
          <w:color w:val="0A0A0A"/>
          <w:sz w:val="2"/>
          <w:szCs w:val="2"/>
        </w:rPr>
        <w:fldChar w:fldCharType="end"/>
      </w:r>
    </w:p>
    <w:p w:rsidR="00992B41" w:rsidRDefault="00992B41" w:rsidP="00992B41">
      <w:pPr>
        <w:shd w:val="clear" w:color="auto" w:fill="FFFFFF"/>
        <w:spacing w:line="336" w:lineRule="atLeast"/>
        <w:rPr>
          <w:rFonts w:ascii="Arial" w:hAnsi="Arial" w:cs="Arial"/>
          <w:color w:val="0A0A0A"/>
          <w:sz w:val="2"/>
          <w:szCs w:val="2"/>
        </w:rPr>
      </w:pP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r>
        <w:rPr>
          <w:rFonts w:ascii="Arial" w:hAnsi="Arial" w:cs="Arial"/>
          <w:color w:val="0A0A0A"/>
          <w:sz w:val="27"/>
          <w:szCs w:val="27"/>
        </w:rPr>
        <w:t xml:space="preserve">История возникновения спортивного туризма в России берет свое начало с конца XVII века. Сам термин «туризм» появился еще при Петре I. После путешествия в 1697–1699 гг. по Европе юный Петр сделал попытку привлечь вельмож и бояр к активным прогулкам и походам. Петру запомнилось его восхождение </w:t>
      </w:r>
      <w:proofErr w:type="spellStart"/>
      <w:r>
        <w:rPr>
          <w:rFonts w:ascii="Arial" w:hAnsi="Arial" w:cs="Arial"/>
          <w:color w:val="0A0A0A"/>
          <w:sz w:val="27"/>
          <w:szCs w:val="27"/>
        </w:rPr>
        <w:t>нагору</w:t>
      </w:r>
      <w:proofErr w:type="spellEnd"/>
      <w:r>
        <w:rPr>
          <w:rFonts w:ascii="Arial" w:hAnsi="Arial" w:cs="Arial"/>
          <w:color w:val="0A0A0A"/>
          <w:sz w:val="27"/>
          <w:szCs w:val="27"/>
        </w:rPr>
        <w:t xml:space="preserve"> Броккен, которая у жителей Южной Германии считалась заколдованным, там водился «</w:t>
      </w:r>
      <w:proofErr w:type="spellStart"/>
      <w:r>
        <w:rPr>
          <w:rFonts w:ascii="Arial" w:hAnsi="Arial" w:cs="Arial"/>
          <w:color w:val="0A0A0A"/>
          <w:sz w:val="27"/>
          <w:szCs w:val="27"/>
        </w:rPr>
        <w:t>броккенский</w:t>
      </w:r>
      <w:proofErr w:type="spellEnd"/>
      <w:r>
        <w:rPr>
          <w:rFonts w:ascii="Arial" w:hAnsi="Arial" w:cs="Arial"/>
          <w:color w:val="0A0A0A"/>
          <w:sz w:val="27"/>
          <w:szCs w:val="27"/>
        </w:rPr>
        <w:t xml:space="preserve"> призрак». Будучи от природы сильным и храбрым человеком, Петр на спор в сумерках отправился на вершину горы, а это 1142 метра над уровнем моря, и на себе испытал необычный оптический эффект: вокруг человека начинал светиться радужный ореол. Петр был потрясен, и решил, что и в российском государстве есть диковинные горы и долины, которые могут впечатлить путешественника. Но бояре не особенно были расположены к пешим прогулкам, длительным поездкам за впечатлениями, им более были по нраву курорты и дворцовые праздники [2].</w:t>
      </w: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r>
        <w:rPr>
          <w:rFonts w:ascii="Arial" w:hAnsi="Arial" w:cs="Arial"/>
          <w:color w:val="0A0A0A"/>
          <w:sz w:val="27"/>
          <w:szCs w:val="27"/>
        </w:rPr>
        <w:t xml:space="preserve">Интерес русского общества к туризму возник почти 2 веками позже среди ученых, которые стали организовывать экспедиции и походы для изучения флоры и фауны, культуры и ландшафта, традиций и обычаев народов России и мира. В 1845 году, благодаря Николаю I, было основано Русское географическое общество, которое и явилось основоположником спортивного туризма в России. В разные годы Русским географическим обществом (далее РГО) руководили ученые, государственные деятели, и даже члены императорской семьи. РГО внесло огромный вклад в изучение природы, культуры, и в дальнейшем в развитие туризма в России. Обществом были организованы сотни экспедиций и были изучены самые отдаленные уголки мира и России: горы Урала, Кавказа, Тянь-Шаня, Тибета, реки и лесостепи Сибири, Дальнего Востока, районы Средней и Южной Монголии, Индия, Папуа — </w:t>
      </w:r>
      <w:r>
        <w:rPr>
          <w:rFonts w:ascii="Arial" w:hAnsi="Arial" w:cs="Arial"/>
          <w:color w:val="0A0A0A"/>
          <w:sz w:val="27"/>
          <w:szCs w:val="27"/>
        </w:rPr>
        <w:lastRenderedPageBreak/>
        <w:t xml:space="preserve">Новой Гвинеи, Афганистана, Эфиопии, Северной и Южной Америки, территории за полярным кругом. Имена этих отважных путешественников известны всем: мореплаватель Ф. П. Литке, адмирал И. Ф. Крузенштерн, ученый и врач В. Даль, мореплаватель Ф. Врангель, русский географ и путешественник П. С. Тян-Шанский, этнограф Н. Миклухо-Маклай, географ и зоолог Н. Пржевальский, ботаник и генетик Н. Вавилов. Дальнейшее развитие туристское движение в России получило конце XIX века. В 1877 г. в Тбилиси был создан «Альпийский клуб», в 1885 г. в Петербурге «Предприятие для общественных путешествий во все страны света», в 1890 г. в Одессе — «Крымский горный клуб» (затем «Крымско-Кавказский горный клуб»), в 1895 году в Петербурге «Русский </w:t>
      </w:r>
      <w:proofErr w:type="spellStart"/>
      <w:r>
        <w:rPr>
          <w:rFonts w:ascii="Arial" w:hAnsi="Arial" w:cs="Arial"/>
          <w:color w:val="0A0A0A"/>
          <w:sz w:val="27"/>
          <w:szCs w:val="27"/>
        </w:rPr>
        <w:t>тюринг-клуб</w:t>
      </w:r>
      <w:proofErr w:type="spellEnd"/>
      <w:r>
        <w:rPr>
          <w:rFonts w:ascii="Arial" w:hAnsi="Arial" w:cs="Arial"/>
          <w:color w:val="0A0A0A"/>
          <w:sz w:val="27"/>
          <w:szCs w:val="27"/>
        </w:rPr>
        <w:t>» (общество велосипедистов) с отделениями в Москве, Риге и Киеве. Именно «</w:t>
      </w:r>
      <w:proofErr w:type="spellStart"/>
      <w:r>
        <w:rPr>
          <w:rFonts w:ascii="Arial" w:hAnsi="Arial" w:cs="Arial"/>
          <w:color w:val="0A0A0A"/>
          <w:sz w:val="27"/>
          <w:szCs w:val="27"/>
        </w:rPr>
        <w:t>тюринг-клуб</w:t>
      </w:r>
      <w:proofErr w:type="spellEnd"/>
      <w:r>
        <w:rPr>
          <w:rFonts w:ascii="Arial" w:hAnsi="Arial" w:cs="Arial"/>
          <w:color w:val="0A0A0A"/>
          <w:sz w:val="27"/>
          <w:szCs w:val="27"/>
        </w:rPr>
        <w:t xml:space="preserve">» в 1901 г. был переформирован под новым названием: Российское общество туристов. На момент его основания в нем состояло около 500 человек, а через 13 лет — почти 5 000 участников [3]. </w:t>
      </w:r>
      <w:proofErr w:type="gramStart"/>
      <w:r>
        <w:rPr>
          <w:rFonts w:ascii="Arial" w:hAnsi="Arial" w:cs="Arial"/>
          <w:color w:val="0A0A0A"/>
          <w:sz w:val="27"/>
          <w:szCs w:val="27"/>
        </w:rPr>
        <w:t>Нельзя не вспомнить первое велосипедное кругосветное путешествие Панкратова О. П., жителя русской колонии в Харбине, российского спортсмена, проехавшего 50 тысяч километров вокруг света и победоносно закончившего кругосветное путешествие 28 июня 1913 г. И сколько еще было отважных русских первопроходцев, участвовавших в пеших, лыжных, велосипедных, конных путешествиях, в байдарочных, шлюпочных и парусных походах.</w:t>
      </w:r>
      <w:proofErr w:type="gramEnd"/>
      <w:r>
        <w:rPr>
          <w:rFonts w:ascii="Arial" w:hAnsi="Arial" w:cs="Arial"/>
          <w:color w:val="0A0A0A"/>
          <w:sz w:val="27"/>
          <w:szCs w:val="27"/>
        </w:rPr>
        <w:t xml:space="preserve"> Нельзя не упомянуть о развитии альпинизма, еще в начале ХХ века во всём мире поклонники горных восхождений назывались горными туристами, альпинистами назывались только путешествующие в Альпах. Однако постепенно этот термин стал общим для всех покорителей гор. В 30-х года</w:t>
      </w:r>
      <w:proofErr w:type="gramStart"/>
      <w:r>
        <w:rPr>
          <w:rFonts w:ascii="Arial" w:hAnsi="Arial" w:cs="Arial"/>
          <w:color w:val="0A0A0A"/>
          <w:sz w:val="27"/>
          <w:szCs w:val="27"/>
        </w:rPr>
        <w:t>х в СССР</w:t>
      </w:r>
      <w:proofErr w:type="gramEnd"/>
      <w:r>
        <w:rPr>
          <w:rFonts w:ascii="Arial" w:hAnsi="Arial" w:cs="Arial"/>
          <w:color w:val="0A0A0A"/>
          <w:sz w:val="27"/>
          <w:szCs w:val="27"/>
        </w:rPr>
        <w:t xml:space="preserve"> горный туризм и альпинизм не разделялись, спортсмены ходили как в перевальные походы, так и взбирались на вершины.</w:t>
      </w: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r>
        <w:rPr>
          <w:rFonts w:ascii="Arial" w:hAnsi="Arial" w:cs="Arial"/>
          <w:color w:val="0A0A0A"/>
          <w:sz w:val="27"/>
          <w:szCs w:val="27"/>
        </w:rPr>
        <w:t xml:space="preserve">В советское время (1927 г.) было создано бюро по туризму при Московском комитете комсомола, а уже через год — туристское бюро при ЦК ВЛКСМ. Деятельность этих организаций значительно стимулировала рост и популярность самодеятельного спортивного туризма. В связи с массовостью туристского движения в стране и необходимостью </w:t>
      </w:r>
      <w:proofErr w:type="gramStart"/>
      <w:r>
        <w:rPr>
          <w:rFonts w:ascii="Arial" w:hAnsi="Arial" w:cs="Arial"/>
          <w:color w:val="0A0A0A"/>
          <w:sz w:val="27"/>
          <w:szCs w:val="27"/>
        </w:rPr>
        <w:t>упорядочить занятия в новом виде спорта и было принято</w:t>
      </w:r>
      <w:proofErr w:type="gramEnd"/>
      <w:r>
        <w:rPr>
          <w:rFonts w:ascii="Arial" w:hAnsi="Arial" w:cs="Arial"/>
          <w:color w:val="0A0A0A"/>
          <w:sz w:val="27"/>
          <w:szCs w:val="27"/>
        </w:rPr>
        <w:t xml:space="preserve"> решение использовать для организации работы структуры РОТ. Участники секций при комитетах комсомола активно вступали в общество туризма. К 1929 году Российское общество туризма стало в стране главным центром массового самодеятельного туризма, увеличив количество своих членов в сотни раз. Изменился и социальный состав участников, что заставило в 1929 г. переименовать Российское общество туризма в Общество пролетарского туризма и экскурсий (ОПТЭ). В 1929 году были открыты </w:t>
      </w:r>
      <w:r>
        <w:rPr>
          <w:rFonts w:ascii="Arial" w:hAnsi="Arial" w:cs="Arial"/>
          <w:color w:val="0A0A0A"/>
          <w:sz w:val="27"/>
          <w:szCs w:val="27"/>
        </w:rPr>
        <w:lastRenderedPageBreak/>
        <w:t xml:space="preserve">первые курсы инструкторов горного туризма, формировалась первая школа первоначальной туристской горной подготовки. Решением Правительства СССР в 1930 году было учреждено Всесоюзное добровольное общество пролетарского туризма и экскурсий РСФСР. К 1935 г. в него входило до 790 тысяч человек, возглавлял его нарком Н. В. Крыленко. Несмотря на сложное экономическое положение, а в те годы во многих районах СССР бушевал </w:t>
      </w:r>
      <w:proofErr w:type="gramStart"/>
      <w:r>
        <w:rPr>
          <w:rFonts w:ascii="Arial" w:hAnsi="Arial" w:cs="Arial"/>
          <w:color w:val="0A0A0A"/>
          <w:sz w:val="27"/>
          <w:szCs w:val="27"/>
        </w:rPr>
        <w:t>голод</w:t>
      </w:r>
      <w:proofErr w:type="gramEnd"/>
      <w:r>
        <w:rPr>
          <w:rFonts w:ascii="Arial" w:hAnsi="Arial" w:cs="Arial"/>
          <w:color w:val="0A0A0A"/>
          <w:sz w:val="27"/>
          <w:szCs w:val="27"/>
        </w:rPr>
        <w:t xml:space="preserve"> и продукты питания выдавались по карточкам, туристы в любом областном городе могли получать продукты на специальных складах ОПТЭ, а Народный комиссариат путей сообщения предоставлял самодеятельным туристам ежегодно около ста тысяч билетов со скидкой 50 %. В этот период руководили туристическим движением и поддерживали его развитие известные государственные деятели: вице-премьер-министр В. П. </w:t>
      </w:r>
      <w:proofErr w:type="spellStart"/>
      <w:proofErr w:type="gramStart"/>
      <w:r>
        <w:rPr>
          <w:rFonts w:ascii="Arial" w:hAnsi="Arial" w:cs="Arial"/>
          <w:color w:val="0A0A0A"/>
          <w:sz w:val="27"/>
          <w:szCs w:val="27"/>
        </w:rPr>
        <w:t>Антонов-Саратовский</w:t>
      </w:r>
      <w:proofErr w:type="spellEnd"/>
      <w:proofErr w:type="gramEnd"/>
      <w:r>
        <w:rPr>
          <w:rFonts w:ascii="Arial" w:hAnsi="Arial" w:cs="Arial"/>
          <w:color w:val="0A0A0A"/>
          <w:sz w:val="27"/>
          <w:szCs w:val="27"/>
        </w:rPr>
        <w:t xml:space="preserve">, член Исполкома КОМИНТЕРНА </w:t>
      </w:r>
      <w:proofErr w:type="spellStart"/>
      <w:r>
        <w:rPr>
          <w:rFonts w:ascii="Arial" w:hAnsi="Arial" w:cs="Arial"/>
          <w:color w:val="0A0A0A"/>
          <w:sz w:val="27"/>
          <w:szCs w:val="27"/>
        </w:rPr>
        <w:t>А.Курелла</w:t>
      </w:r>
      <w:proofErr w:type="spellEnd"/>
      <w:r>
        <w:rPr>
          <w:rFonts w:ascii="Arial" w:hAnsi="Arial" w:cs="Arial"/>
          <w:color w:val="0A0A0A"/>
          <w:sz w:val="27"/>
          <w:szCs w:val="27"/>
        </w:rPr>
        <w:t xml:space="preserve">, академик Н. П. Горбунов, полярный исследователь О. Ю. Шмидт. Всего в то время в походах по туристическим маршрутам участвовало более 6 млн. человек. К середине 30-х годов в развитии туризма выделились два самостоятельных направления: </w:t>
      </w:r>
      <w:proofErr w:type="gramStart"/>
      <w:r>
        <w:rPr>
          <w:rFonts w:ascii="Arial" w:hAnsi="Arial" w:cs="Arial"/>
          <w:color w:val="0A0A0A"/>
          <w:sz w:val="27"/>
          <w:szCs w:val="27"/>
        </w:rPr>
        <w:t>туристско-экскурсионный</w:t>
      </w:r>
      <w:proofErr w:type="gramEnd"/>
      <w:r>
        <w:rPr>
          <w:rFonts w:ascii="Arial" w:hAnsi="Arial" w:cs="Arial"/>
          <w:color w:val="0A0A0A"/>
          <w:sz w:val="27"/>
          <w:szCs w:val="27"/>
        </w:rPr>
        <w:t xml:space="preserve"> и самодеятельный. В 1936 г. происходит реорганизация системы туризма в стране, внедряются новые организационные формы управления. В январе 1936 г. ЦИК принял постановление о создании Всесоюзного Совета физической культуры </w:t>
      </w:r>
      <w:proofErr w:type="gramStart"/>
      <w:r>
        <w:rPr>
          <w:rFonts w:ascii="Arial" w:hAnsi="Arial" w:cs="Arial"/>
          <w:color w:val="0A0A0A"/>
          <w:sz w:val="27"/>
          <w:szCs w:val="27"/>
        </w:rPr>
        <w:t>при</w:t>
      </w:r>
      <w:proofErr w:type="gramEnd"/>
      <w:r>
        <w:rPr>
          <w:rFonts w:ascii="Arial" w:hAnsi="Arial" w:cs="Arial"/>
          <w:color w:val="0A0A0A"/>
          <w:sz w:val="27"/>
          <w:szCs w:val="27"/>
        </w:rPr>
        <w:t xml:space="preserve"> </w:t>
      </w:r>
      <w:proofErr w:type="gramStart"/>
      <w:r>
        <w:rPr>
          <w:rFonts w:ascii="Arial" w:hAnsi="Arial" w:cs="Arial"/>
          <w:color w:val="0A0A0A"/>
          <w:sz w:val="27"/>
          <w:szCs w:val="27"/>
        </w:rPr>
        <w:t>ЦИК</w:t>
      </w:r>
      <w:proofErr w:type="gramEnd"/>
      <w:r>
        <w:rPr>
          <w:rFonts w:ascii="Arial" w:hAnsi="Arial" w:cs="Arial"/>
          <w:color w:val="0A0A0A"/>
          <w:sz w:val="27"/>
          <w:szCs w:val="27"/>
        </w:rPr>
        <w:t xml:space="preserve"> СССР. В ведении ВЦСПС было создано Центральное туристско-экскурсионное управление. Начали создаваться секции туризма в добровольных спортивных обществах и коллективах физкультуры. К 1940 году действовало несколько тысяч туристских секций на предприятиях, в учебных заведениях, было создано 165 туристских баз и лагерей. Одним их первых получил звание Заслуженный мастер спорта турист Н. М. Губанов, когда в 1936 году для спортсменов были учреждены звания «Мастер спорта» и «Заслуженный мастер спорта». </w:t>
      </w:r>
      <w:proofErr w:type="gramStart"/>
      <w:r>
        <w:rPr>
          <w:rFonts w:ascii="Arial" w:hAnsi="Arial" w:cs="Arial"/>
          <w:color w:val="0A0A0A"/>
          <w:sz w:val="27"/>
          <w:szCs w:val="27"/>
        </w:rPr>
        <w:t>С 1 января 1940 года туризм включен в комплекс ГТО.</w:t>
      </w:r>
      <w:proofErr w:type="gramEnd"/>
      <w:r>
        <w:rPr>
          <w:rFonts w:ascii="Arial" w:hAnsi="Arial" w:cs="Arial"/>
          <w:color w:val="0A0A0A"/>
          <w:sz w:val="27"/>
          <w:szCs w:val="27"/>
        </w:rPr>
        <w:t xml:space="preserve"> Спорткомитетом в марте 1939 г. был введен значок «Турист СССР», в 1940 г. учреждено звание инструктора по туризму. В предвоенный период около 3 млн. человек принимало участие в самодеятельных походах (дальних и выходного дня).</w:t>
      </w: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r>
        <w:rPr>
          <w:rFonts w:ascii="Arial" w:hAnsi="Arial" w:cs="Arial"/>
          <w:color w:val="0A0A0A"/>
          <w:sz w:val="27"/>
          <w:szCs w:val="27"/>
        </w:rPr>
        <w:t xml:space="preserve">Война приостановила деятельность туристских организаций. По окончании Великой Отечественной войны понадобилось много лет для восстановления довоенного уровня туризма. Не смотря на сложное послевоенное время Правительство СССР, понимая важность этого направления работы, изыскивало возможность выделять средства на восстановление и строительство новых турбаз и лагерей. Значительный размах получило создание туристских клубов. Именно они стали главными организаторами спортивного туризма, центрами создания </w:t>
      </w:r>
      <w:r>
        <w:rPr>
          <w:rFonts w:ascii="Arial" w:hAnsi="Arial" w:cs="Arial"/>
          <w:color w:val="0A0A0A"/>
          <w:sz w:val="27"/>
          <w:szCs w:val="27"/>
        </w:rPr>
        <w:lastRenderedPageBreak/>
        <w:t>спортивных маршрутов, местом работы маршрутно-квалификационных комиссий по видам спортивного туризма. Массовое увлечение туристов сложными спортивными походами потребовало системной подготовки туристов на основе единых нормативных требований, поэтому и были утверждены правила проведения туристических походов. В 1949 году туризм был официально признан видом спорта и введен в Единую Всесоюзную классификацию, и уже на законных основаниях стал называться спортивным.</w:t>
      </w: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r>
        <w:rPr>
          <w:rFonts w:ascii="Arial" w:hAnsi="Arial" w:cs="Arial"/>
          <w:color w:val="0A0A0A"/>
          <w:sz w:val="27"/>
          <w:szCs w:val="27"/>
        </w:rPr>
        <w:t>К середине 50-х годов в стране существовало уже более 50 туристских клубов. В 1976 году при Всесоюзном центральном совете профессиональных союзов (ВЦСПС) создается единый общественный туристский орган — Федерация туризма ЦСТЭ (Центрального совета по туризму и экскурсиям), на местах формируются соответствующие федерации. В 70-х годах стали проводиться Всесоюзные, республиканские, областные соревнования на лучшее туристское путешествие. В 1981 г. они были преобразованы в Чемпионаты СССР, республик, краев и областей. Во всесоюзных чемпионатах ежегодно принимало участие до 150 команд из всех республик СССР. К концу 80-х годо</w:t>
      </w:r>
      <w:proofErr w:type="gramStart"/>
      <w:r>
        <w:rPr>
          <w:rFonts w:ascii="Arial" w:hAnsi="Arial" w:cs="Arial"/>
          <w:color w:val="0A0A0A"/>
          <w:sz w:val="27"/>
          <w:szCs w:val="27"/>
        </w:rPr>
        <w:t>в в СССР</w:t>
      </w:r>
      <w:proofErr w:type="gramEnd"/>
      <w:r>
        <w:rPr>
          <w:rFonts w:ascii="Arial" w:hAnsi="Arial" w:cs="Arial"/>
          <w:color w:val="0A0A0A"/>
          <w:sz w:val="27"/>
          <w:szCs w:val="27"/>
        </w:rPr>
        <w:t xml:space="preserve"> было уже создано более 950 туристских секций, более 40 тысяч общественных комиссий и клубов. Они работали в десятках тысяч коллективах физкультуры, в спортивных походах и соревнованиях участвовали до 10 млн. человек. Проводились многочисленные туристические семинары и сборы, готовились профессиональные кадры: инструкторы, руководители походов, судьи соревнований.</w:t>
      </w: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proofErr w:type="gramStart"/>
      <w:r>
        <w:rPr>
          <w:rFonts w:ascii="Arial" w:hAnsi="Arial" w:cs="Arial"/>
          <w:color w:val="0A0A0A"/>
          <w:sz w:val="27"/>
          <w:szCs w:val="27"/>
        </w:rPr>
        <w:t>СССР</w:t>
      </w:r>
      <w:proofErr w:type="gramEnd"/>
      <w:r>
        <w:rPr>
          <w:rFonts w:ascii="Arial" w:hAnsi="Arial" w:cs="Arial"/>
          <w:color w:val="0A0A0A"/>
          <w:sz w:val="27"/>
          <w:szCs w:val="27"/>
        </w:rPr>
        <w:t xml:space="preserve"> бесспорно являлся мировым лидером в организации популяризации самодеятельного туризма с отработанными годами организационными принципами, массовостью участников, целостной и упорядоченной системой подготовки специалистов, обеспечивающих безопасность походов, и, главное, энтузиазмом самих туристов [4].</w:t>
      </w: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r>
        <w:rPr>
          <w:rFonts w:ascii="Arial" w:hAnsi="Arial" w:cs="Arial"/>
          <w:color w:val="0A0A0A"/>
          <w:sz w:val="27"/>
          <w:szCs w:val="27"/>
        </w:rPr>
        <w:t>После распада СССР в 1992 г. при Госкомспорте России был создан Международный туристско-спортивный союз, а в 2002 году учреждена Международная Федерация спортивного туризма. Спортивный туризм был включен в Единую всероссийскую спортивную классификацию. Во «Всероссийский реестр видов спорта» включены 86 дисциплин по 10 видам туризма и двум видам соревнований: группа дисциплин «маршрут» — соревнования заключаются в преодолении туристской группой определенных спортивных туристских маршрутов с преодолением препятствий в природной среде в течени</w:t>
      </w:r>
      <w:proofErr w:type="gramStart"/>
      <w:r>
        <w:rPr>
          <w:rFonts w:ascii="Arial" w:hAnsi="Arial" w:cs="Arial"/>
          <w:color w:val="0A0A0A"/>
          <w:sz w:val="27"/>
          <w:szCs w:val="27"/>
        </w:rPr>
        <w:t>и</w:t>
      </w:r>
      <w:proofErr w:type="gramEnd"/>
      <w:r>
        <w:rPr>
          <w:rFonts w:ascii="Arial" w:hAnsi="Arial" w:cs="Arial"/>
          <w:color w:val="0A0A0A"/>
          <w:sz w:val="27"/>
          <w:szCs w:val="27"/>
        </w:rPr>
        <w:t xml:space="preserve"> нескольких дней, и группа дисциплин «дистанция» — спортсмены преодолевают </w:t>
      </w:r>
      <w:r>
        <w:rPr>
          <w:rFonts w:ascii="Arial" w:hAnsi="Arial" w:cs="Arial"/>
          <w:color w:val="0A0A0A"/>
          <w:sz w:val="27"/>
          <w:szCs w:val="27"/>
        </w:rPr>
        <w:lastRenderedPageBreak/>
        <w:t>препятствия на короткой дистанции, которые заранее проложены на искусственном или естественном рельефе.</w:t>
      </w: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r>
        <w:rPr>
          <w:rFonts w:ascii="Arial" w:hAnsi="Arial" w:cs="Arial"/>
          <w:color w:val="0A0A0A"/>
          <w:sz w:val="27"/>
          <w:szCs w:val="27"/>
        </w:rPr>
        <w:t xml:space="preserve">В спортивном туризме принята следующая спортивная квалификация званий и разрядов, присваиваемых Министерством спорта РФ: разряды — 3,2,1, кандидат в мастера спорта, звания — мастер спорта, мастер спорта международного класса, заслуженный мастер спорта. Туристско-спортивный союз России утвердил звания: «Турист России», «Заслуженный путешественник России», «Выдающийся путешественник России». Кроме того, в нескольких видах спортивного туризма, как, например, в альпинизме, установлены престижные титулы за освоение новых маршрутов, за восхождение на самые высокие вершины. Например, альпинисту, покорившему 10 самых высоких точек России: </w:t>
      </w:r>
      <w:proofErr w:type="gramStart"/>
      <w:r>
        <w:rPr>
          <w:rFonts w:ascii="Arial" w:hAnsi="Arial" w:cs="Arial"/>
          <w:color w:val="0A0A0A"/>
          <w:sz w:val="27"/>
          <w:szCs w:val="27"/>
        </w:rPr>
        <w:t xml:space="preserve">Эльбрус (5642 метров), </w:t>
      </w:r>
      <w:proofErr w:type="spellStart"/>
      <w:r>
        <w:rPr>
          <w:rFonts w:ascii="Arial" w:hAnsi="Arial" w:cs="Arial"/>
          <w:color w:val="0A0A0A"/>
          <w:sz w:val="27"/>
          <w:szCs w:val="27"/>
        </w:rPr>
        <w:t>Дыхтау</w:t>
      </w:r>
      <w:proofErr w:type="spellEnd"/>
      <w:r>
        <w:rPr>
          <w:rFonts w:ascii="Arial" w:hAnsi="Arial" w:cs="Arial"/>
          <w:color w:val="0A0A0A"/>
          <w:sz w:val="27"/>
          <w:szCs w:val="27"/>
        </w:rPr>
        <w:t xml:space="preserve"> (5204 метров), </w:t>
      </w:r>
      <w:proofErr w:type="spellStart"/>
      <w:r>
        <w:rPr>
          <w:rFonts w:ascii="Arial" w:hAnsi="Arial" w:cs="Arial"/>
          <w:color w:val="0A0A0A"/>
          <w:sz w:val="27"/>
          <w:szCs w:val="27"/>
        </w:rPr>
        <w:t>Шхара</w:t>
      </w:r>
      <w:proofErr w:type="spellEnd"/>
      <w:r>
        <w:rPr>
          <w:rFonts w:ascii="Arial" w:hAnsi="Arial" w:cs="Arial"/>
          <w:color w:val="0A0A0A"/>
          <w:sz w:val="27"/>
          <w:szCs w:val="27"/>
        </w:rPr>
        <w:t xml:space="preserve"> (5193 метров), </w:t>
      </w:r>
      <w:proofErr w:type="spellStart"/>
      <w:r>
        <w:rPr>
          <w:rFonts w:ascii="Arial" w:hAnsi="Arial" w:cs="Arial"/>
          <w:color w:val="0A0A0A"/>
          <w:sz w:val="27"/>
          <w:szCs w:val="27"/>
        </w:rPr>
        <w:t>Коштантау</w:t>
      </w:r>
      <w:proofErr w:type="spellEnd"/>
      <w:r>
        <w:rPr>
          <w:rFonts w:ascii="Arial" w:hAnsi="Arial" w:cs="Arial"/>
          <w:color w:val="0A0A0A"/>
          <w:sz w:val="27"/>
          <w:szCs w:val="27"/>
        </w:rPr>
        <w:t xml:space="preserve"> (5151 метров), </w:t>
      </w:r>
      <w:proofErr w:type="spellStart"/>
      <w:r>
        <w:rPr>
          <w:rFonts w:ascii="Arial" w:hAnsi="Arial" w:cs="Arial"/>
          <w:color w:val="0A0A0A"/>
          <w:sz w:val="27"/>
          <w:szCs w:val="27"/>
        </w:rPr>
        <w:t>Мижирги</w:t>
      </w:r>
      <w:proofErr w:type="spellEnd"/>
      <w:r>
        <w:rPr>
          <w:rFonts w:ascii="Arial" w:hAnsi="Arial" w:cs="Arial"/>
          <w:color w:val="0A0A0A"/>
          <w:sz w:val="27"/>
          <w:szCs w:val="27"/>
        </w:rPr>
        <w:t xml:space="preserve"> (5025 метров), Пик Пушкина (5100 метров), </w:t>
      </w:r>
      <w:proofErr w:type="spellStart"/>
      <w:r>
        <w:rPr>
          <w:rFonts w:ascii="Arial" w:hAnsi="Arial" w:cs="Arial"/>
          <w:color w:val="0A0A0A"/>
          <w:sz w:val="27"/>
          <w:szCs w:val="27"/>
        </w:rPr>
        <w:t>Джангитау</w:t>
      </w:r>
      <w:proofErr w:type="spellEnd"/>
      <w:r>
        <w:rPr>
          <w:rFonts w:ascii="Arial" w:hAnsi="Arial" w:cs="Arial"/>
          <w:color w:val="0A0A0A"/>
          <w:sz w:val="27"/>
          <w:szCs w:val="27"/>
        </w:rPr>
        <w:t xml:space="preserve"> (5085 метров), Казбек (5034 метров), Ключевская Сопка (4688 метров), Белуха (4506 метров), присваивается почетное звание «Снежный барс России». [5]</w:t>
      </w:r>
      <w:proofErr w:type="gramEnd"/>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proofErr w:type="gramStart"/>
      <w:r>
        <w:rPr>
          <w:rFonts w:ascii="Arial" w:hAnsi="Arial" w:cs="Arial"/>
          <w:color w:val="0A0A0A"/>
          <w:sz w:val="27"/>
          <w:szCs w:val="27"/>
        </w:rPr>
        <w:t>За последние годы в современной России получили свое развитие разнообразные туристские направления: спортивно-оздоровительный и медицинский туризм, экотуризм, экстрим туризм, патриотический и религиозный туризм, туризм для людей с ограниченными возможностями и т. д. На сегодняшний день спортивный туризм развивается в 66 субъектах Российской Федерации, где существуют региональные федерации спортивного туризма и отделения Туристско-спортивного союза России.</w:t>
      </w:r>
      <w:proofErr w:type="gramEnd"/>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r>
        <w:rPr>
          <w:rFonts w:ascii="Arial" w:hAnsi="Arial" w:cs="Arial"/>
          <w:color w:val="0A0A0A"/>
          <w:sz w:val="27"/>
          <w:szCs w:val="27"/>
        </w:rPr>
        <w:t xml:space="preserve">В настоящее время основными направлениями государственного регулирования туристской деятельности являются поддержка и развитие въездного, внутреннего, социального, самодеятельного, экологического и патриотического туризма. Распоряжением Правительства Российской Федерации от 5 мая 2018 года № 872-р утверждена Концепция федеральной целевой программы «Развитие внутреннего и въездного туризма в Российской Федерации (2019–2025 годы)» [1]. В концепцию развития спортивного туризма в России входят правительственные целевые программы, спецпроекты и различные организационные, правовые, экономические мероприятия, которые способствуют совершенствованию системы спортивного туризма в стране. </w:t>
      </w:r>
      <w:proofErr w:type="gramStart"/>
      <w:r>
        <w:rPr>
          <w:rFonts w:ascii="Arial" w:hAnsi="Arial" w:cs="Arial"/>
          <w:color w:val="0A0A0A"/>
          <w:sz w:val="27"/>
          <w:szCs w:val="27"/>
        </w:rPr>
        <w:t xml:space="preserve">Сегодня постоянно используются более четырехсот оборудованных учебных туристско-экскурсионных троп, зарегистрировано пятьдесят пять маршрутно-квалификационных комиссий в сорока шести субъектах Российской Федерации, работает более пятисот станций, центров, </w:t>
      </w:r>
      <w:r>
        <w:rPr>
          <w:rFonts w:ascii="Arial" w:hAnsi="Arial" w:cs="Arial"/>
          <w:color w:val="0A0A0A"/>
          <w:sz w:val="27"/>
          <w:szCs w:val="27"/>
        </w:rPr>
        <w:lastRenderedPageBreak/>
        <w:t>клубов и баз юных туристов, а также свыше двух тысяч дворцов и домов детского и юношеского творчества, в которых действуют секции туризма. 2019г. была принята Стратегия развития туризма в Российской Федерации до 2035 г., являющаяся</w:t>
      </w:r>
      <w:proofErr w:type="gramEnd"/>
      <w:r>
        <w:rPr>
          <w:rFonts w:ascii="Arial" w:hAnsi="Arial" w:cs="Arial"/>
          <w:color w:val="0A0A0A"/>
          <w:sz w:val="27"/>
          <w:szCs w:val="27"/>
        </w:rPr>
        <w:t xml:space="preserve"> документом, определяющим политику государства по отношению к туристической отрасли.</w:t>
      </w:r>
    </w:p>
    <w:p w:rsidR="00992B41" w:rsidRDefault="00992B41" w:rsidP="00992B41">
      <w:pPr>
        <w:shd w:val="clear" w:color="auto" w:fill="FFFFFF"/>
        <w:spacing w:line="336" w:lineRule="atLeast"/>
        <w:rPr>
          <w:rFonts w:ascii="Arial" w:hAnsi="Arial" w:cs="Arial"/>
          <w:color w:val="0A0A0A"/>
          <w:sz w:val="2"/>
          <w:szCs w:val="2"/>
        </w:rPr>
      </w:pP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r>
        <w:rPr>
          <w:rFonts w:ascii="Arial" w:hAnsi="Arial" w:cs="Arial"/>
          <w:color w:val="0A0A0A"/>
          <w:sz w:val="27"/>
          <w:szCs w:val="27"/>
        </w:rPr>
        <w:t xml:space="preserve">Сегодня спортивный туризм стал стилем жизни для многих россиян, общественным движением, главной целью которого является стремление человека к духовному общению с другими людьми и природой, естественное стремление к прекрасному миру природы. Он стал драйвером физического и духовного развития человека, воспитания бережного отношения к окружающей среде, формой взаимоуважения и взаимопонимания между народами, демократичным видом отдыха, обладающим свободным выбором видов собственной активности. В спортивном туризме, как ни в одном из видов спорта, проявляются </w:t>
      </w:r>
      <w:proofErr w:type="gramStart"/>
      <w:r>
        <w:rPr>
          <w:rFonts w:ascii="Arial" w:hAnsi="Arial" w:cs="Arial"/>
          <w:color w:val="0A0A0A"/>
          <w:sz w:val="27"/>
          <w:szCs w:val="27"/>
        </w:rPr>
        <w:t>такие</w:t>
      </w:r>
      <w:proofErr w:type="gramEnd"/>
      <w:r>
        <w:rPr>
          <w:rFonts w:ascii="Arial" w:hAnsi="Arial" w:cs="Arial"/>
          <w:color w:val="0A0A0A"/>
          <w:sz w:val="27"/>
          <w:szCs w:val="27"/>
        </w:rPr>
        <w:t xml:space="preserve"> качества человека как творческое и духовное совершенствование, коллективизм и подвижничество. В последние годы дисциплины </w:t>
      </w:r>
      <w:proofErr w:type="gramStart"/>
      <w:r>
        <w:rPr>
          <w:rFonts w:ascii="Arial" w:hAnsi="Arial" w:cs="Arial"/>
          <w:color w:val="0A0A0A"/>
          <w:sz w:val="27"/>
          <w:szCs w:val="27"/>
        </w:rPr>
        <w:t>спортивного</w:t>
      </w:r>
      <w:proofErr w:type="gramEnd"/>
      <w:r>
        <w:rPr>
          <w:rFonts w:ascii="Arial" w:hAnsi="Arial" w:cs="Arial"/>
          <w:color w:val="0A0A0A"/>
          <w:sz w:val="27"/>
          <w:szCs w:val="27"/>
        </w:rPr>
        <w:t xml:space="preserve"> туризма пользуются особой популярностью. Этот вид спорта, кроме новых впечатлений, помогает физическому оздоровлению организма, формированию у человека силы и выносливости, всестороннему укреплению человеческого тела, общественному и личностному воспитанию, борьбе со стрессом через взаимодействие с природой и разумные физические нагрузки, улучшению самочувствия и настроения.</w:t>
      </w:r>
    </w:p>
    <w:p w:rsidR="00992B41" w:rsidRDefault="00992B41" w:rsidP="00992B41">
      <w:pPr>
        <w:pStyle w:val="a5"/>
        <w:pBdr>
          <w:top w:val="single" w:sz="2" w:space="0" w:color="auto"/>
          <w:left w:val="single" w:sz="2" w:space="31" w:color="auto"/>
          <w:bottom w:val="single" w:sz="2" w:space="0" w:color="auto"/>
          <w:right w:val="single" w:sz="2" w:space="31" w:color="auto"/>
        </w:pBdr>
        <w:shd w:val="clear" w:color="auto" w:fill="FFFFFF"/>
        <w:spacing w:line="336" w:lineRule="atLeast"/>
        <w:rPr>
          <w:rFonts w:ascii="Arial" w:hAnsi="Arial" w:cs="Arial"/>
          <w:color w:val="0A0A0A"/>
          <w:sz w:val="27"/>
          <w:szCs w:val="27"/>
        </w:rPr>
      </w:pPr>
      <w:r>
        <w:rPr>
          <w:rFonts w:ascii="Arial" w:hAnsi="Arial" w:cs="Arial"/>
          <w:color w:val="0A0A0A"/>
          <w:sz w:val="27"/>
          <w:szCs w:val="27"/>
        </w:rPr>
        <w:t>Литература:</w:t>
      </w:r>
    </w:p>
    <w:p w:rsidR="00992B41" w:rsidRDefault="00992B41" w:rsidP="00992B41">
      <w:pPr>
        <w:numPr>
          <w:ilvl w:val="0"/>
          <w:numId w:val="6"/>
        </w:numPr>
        <w:pBdr>
          <w:top w:val="single" w:sz="2" w:space="0" w:color="auto"/>
          <w:left w:val="single" w:sz="2" w:space="31" w:color="auto"/>
          <w:bottom w:val="single" w:sz="2" w:space="0" w:color="auto"/>
          <w:right w:val="single" w:sz="2" w:space="31" w:color="auto"/>
        </w:pBdr>
        <w:shd w:val="clear" w:color="auto" w:fill="FFFFFF"/>
        <w:spacing w:before="100" w:beforeAutospacing="1" w:after="100" w:afterAutospacing="1" w:line="336" w:lineRule="atLeast"/>
        <w:rPr>
          <w:rFonts w:ascii="Arial" w:hAnsi="Arial" w:cs="Arial"/>
          <w:color w:val="0A0A0A"/>
          <w:sz w:val="24"/>
          <w:szCs w:val="24"/>
        </w:rPr>
      </w:pPr>
      <w:r>
        <w:rPr>
          <w:rFonts w:ascii="Arial" w:hAnsi="Arial" w:cs="Arial"/>
          <w:color w:val="0A0A0A"/>
        </w:rPr>
        <w:t>Пахомов, В. И. Спортивный туризм: история развития, направления и виды, современность / В. И. Пахомов. — Текст: электронный // Научная электронная библиотека «</w:t>
      </w:r>
      <w:proofErr w:type="spellStart"/>
      <w:r>
        <w:rPr>
          <w:rFonts w:ascii="Arial" w:hAnsi="Arial" w:cs="Arial"/>
          <w:color w:val="0A0A0A"/>
        </w:rPr>
        <w:t>КиберЛенинка</w:t>
      </w:r>
      <w:proofErr w:type="spellEnd"/>
      <w:r>
        <w:rPr>
          <w:rFonts w:ascii="Arial" w:hAnsi="Arial" w:cs="Arial"/>
          <w:color w:val="0A0A0A"/>
        </w:rPr>
        <w:t>»: [сайт]. — URL: https://cyberleninka.ru/article/n/sportivnyy-turizm-istoriya-razvitiya-napravleniya-i-vidy-sovremennost (дата обращения: 21.01.2023).</w:t>
      </w:r>
    </w:p>
    <w:p w:rsidR="00992B41" w:rsidRDefault="00992B41" w:rsidP="00992B41">
      <w:pPr>
        <w:numPr>
          <w:ilvl w:val="0"/>
          <w:numId w:val="6"/>
        </w:numPr>
        <w:pBdr>
          <w:top w:val="single" w:sz="2" w:space="0" w:color="auto"/>
          <w:left w:val="single" w:sz="2" w:space="31" w:color="auto"/>
          <w:bottom w:val="single" w:sz="2" w:space="0" w:color="auto"/>
          <w:right w:val="single" w:sz="2" w:space="31" w:color="auto"/>
        </w:pBdr>
        <w:shd w:val="clear" w:color="auto" w:fill="FFFFFF"/>
        <w:spacing w:before="100" w:beforeAutospacing="1" w:after="100" w:afterAutospacing="1" w:line="336" w:lineRule="atLeast"/>
        <w:rPr>
          <w:rFonts w:ascii="Arial" w:hAnsi="Arial" w:cs="Arial"/>
          <w:color w:val="0A0A0A"/>
        </w:rPr>
      </w:pPr>
      <w:r>
        <w:rPr>
          <w:rFonts w:ascii="Arial" w:hAnsi="Arial" w:cs="Arial"/>
          <w:color w:val="0A0A0A"/>
        </w:rPr>
        <w:t xml:space="preserve">Киселева, Ю. В. История развития спортивного туризма в России / Ю. В. Киселева. — Текст: электронный // Образовательная социальная сеть </w:t>
      </w:r>
      <w:proofErr w:type="spellStart"/>
      <w:r>
        <w:rPr>
          <w:rFonts w:ascii="Arial" w:hAnsi="Arial" w:cs="Arial"/>
          <w:color w:val="0A0A0A"/>
        </w:rPr>
        <w:t>nsportal.ru</w:t>
      </w:r>
      <w:proofErr w:type="spellEnd"/>
      <w:r>
        <w:rPr>
          <w:rFonts w:ascii="Arial" w:hAnsi="Arial" w:cs="Arial"/>
          <w:color w:val="0A0A0A"/>
        </w:rPr>
        <w:t>: [сайт]. — URL: https://nsportal.ru/shkola/vneklassnaya-rabota/library/2014/06/27/istoriya-razvitiya-sportivnogo-turizma-v-rossii (дата обращения: 21.01.2023).</w:t>
      </w:r>
    </w:p>
    <w:p w:rsidR="00992B41" w:rsidRDefault="00992B41" w:rsidP="00992B41">
      <w:pPr>
        <w:numPr>
          <w:ilvl w:val="0"/>
          <w:numId w:val="6"/>
        </w:numPr>
        <w:pBdr>
          <w:top w:val="single" w:sz="2" w:space="0" w:color="auto"/>
          <w:left w:val="single" w:sz="2" w:space="31" w:color="auto"/>
          <w:bottom w:val="single" w:sz="2" w:space="0" w:color="auto"/>
          <w:right w:val="single" w:sz="2" w:space="31" w:color="auto"/>
        </w:pBdr>
        <w:shd w:val="clear" w:color="auto" w:fill="FFFFFF"/>
        <w:spacing w:before="100" w:beforeAutospacing="1" w:after="100" w:afterAutospacing="1" w:line="336" w:lineRule="atLeast"/>
        <w:rPr>
          <w:rFonts w:ascii="Arial" w:hAnsi="Arial" w:cs="Arial"/>
          <w:color w:val="0A0A0A"/>
        </w:rPr>
      </w:pPr>
      <w:r>
        <w:rPr>
          <w:rFonts w:ascii="Arial" w:hAnsi="Arial" w:cs="Arial"/>
          <w:color w:val="0A0A0A"/>
        </w:rPr>
        <w:t xml:space="preserve">Скопа, В. А. История развитие спортивного туризма в России и за рубежом / В. А. Скопа. — Текст: электронный // Научный журнал </w:t>
      </w:r>
      <w:proofErr w:type="spellStart"/>
      <w:r>
        <w:rPr>
          <w:rFonts w:ascii="Arial" w:hAnsi="Arial" w:cs="Arial"/>
          <w:color w:val="0A0A0A"/>
        </w:rPr>
        <w:t>NovaInfo</w:t>
      </w:r>
      <w:proofErr w:type="spellEnd"/>
      <w:r>
        <w:rPr>
          <w:rFonts w:ascii="Arial" w:hAnsi="Arial" w:cs="Arial"/>
          <w:color w:val="0A0A0A"/>
        </w:rPr>
        <w:t>: [сайт]. — URL: https://novainfo.ru/article/11594 (дата обращения: 21.01.2023).</w:t>
      </w:r>
    </w:p>
    <w:p w:rsidR="00992B41" w:rsidRDefault="00992B41" w:rsidP="00992B41">
      <w:pPr>
        <w:numPr>
          <w:ilvl w:val="0"/>
          <w:numId w:val="6"/>
        </w:numPr>
        <w:pBdr>
          <w:top w:val="single" w:sz="2" w:space="0" w:color="auto"/>
          <w:left w:val="single" w:sz="2" w:space="31" w:color="auto"/>
          <w:bottom w:val="single" w:sz="2" w:space="0" w:color="auto"/>
          <w:right w:val="single" w:sz="2" w:space="31" w:color="auto"/>
        </w:pBdr>
        <w:shd w:val="clear" w:color="auto" w:fill="FFFFFF"/>
        <w:spacing w:before="100" w:beforeAutospacing="1" w:after="100" w:afterAutospacing="1" w:line="336" w:lineRule="atLeast"/>
        <w:rPr>
          <w:rFonts w:ascii="Arial" w:hAnsi="Arial" w:cs="Arial"/>
          <w:color w:val="0A0A0A"/>
        </w:rPr>
      </w:pPr>
      <w:proofErr w:type="spellStart"/>
      <w:r>
        <w:rPr>
          <w:rFonts w:ascii="Arial" w:hAnsi="Arial" w:cs="Arial"/>
          <w:color w:val="0A0A0A"/>
        </w:rPr>
        <w:t>Рубис</w:t>
      </w:r>
      <w:proofErr w:type="spellEnd"/>
      <w:r>
        <w:rPr>
          <w:rFonts w:ascii="Arial" w:hAnsi="Arial" w:cs="Arial"/>
          <w:color w:val="0A0A0A"/>
        </w:rPr>
        <w:t xml:space="preserve">, Л. Г. Становление и развитие </w:t>
      </w:r>
      <w:proofErr w:type="gramStart"/>
      <w:r>
        <w:rPr>
          <w:rFonts w:ascii="Arial" w:hAnsi="Arial" w:cs="Arial"/>
          <w:color w:val="0A0A0A"/>
        </w:rPr>
        <w:t>спортивного</w:t>
      </w:r>
      <w:proofErr w:type="gramEnd"/>
      <w:r>
        <w:rPr>
          <w:rFonts w:ascii="Arial" w:hAnsi="Arial" w:cs="Arial"/>
          <w:color w:val="0A0A0A"/>
        </w:rPr>
        <w:t xml:space="preserve"> туризма в России / Л. Г. </w:t>
      </w:r>
      <w:proofErr w:type="spellStart"/>
      <w:r>
        <w:rPr>
          <w:rFonts w:ascii="Arial" w:hAnsi="Arial" w:cs="Arial"/>
          <w:color w:val="0A0A0A"/>
        </w:rPr>
        <w:t>Рубис</w:t>
      </w:r>
      <w:proofErr w:type="spellEnd"/>
      <w:r>
        <w:rPr>
          <w:rFonts w:ascii="Arial" w:hAnsi="Arial" w:cs="Arial"/>
          <w:color w:val="0A0A0A"/>
        </w:rPr>
        <w:t xml:space="preserve">. — Текст: электронный // </w:t>
      </w:r>
      <w:proofErr w:type="spellStart"/>
      <w:r>
        <w:rPr>
          <w:rFonts w:ascii="Arial" w:hAnsi="Arial" w:cs="Arial"/>
          <w:color w:val="0A0A0A"/>
        </w:rPr>
        <w:t>Bstudy</w:t>
      </w:r>
      <w:proofErr w:type="spellEnd"/>
      <w:r>
        <w:rPr>
          <w:rFonts w:ascii="Arial" w:hAnsi="Arial" w:cs="Arial"/>
          <w:color w:val="0A0A0A"/>
        </w:rPr>
        <w:t xml:space="preserve"> — статьи для высших учебных заведений: [сайт]. — </w:t>
      </w:r>
      <w:r>
        <w:rPr>
          <w:rFonts w:ascii="Arial" w:hAnsi="Arial" w:cs="Arial"/>
          <w:color w:val="0A0A0A"/>
        </w:rPr>
        <w:lastRenderedPageBreak/>
        <w:t>URL: https://bstudy.net/895018/sport/stanovlenie_razvitie_sportivnogo_turizma_rossii (дата обращения: 24.02.2023).</w:t>
      </w:r>
    </w:p>
    <w:p w:rsidR="00992B41" w:rsidRDefault="00992B41" w:rsidP="00992B41">
      <w:pPr>
        <w:numPr>
          <w:ilvl w:val="0"/>
          <w:numId w:val="6"/>
        </w:numPr>
        <w:pBdr>
          <w:top w:val="single" w:sz="2" w:space="0" w:color="auto"/>
          <w:left w:val="single" w:sz="2" w:space="31" w:color="auto"/>
          <w:bottom w:val="single" w:sz="2" w:space="0" w:color="auto"/>
          <w:right w:val="single" w:sz="2" w:space="31" w:color="auto"/>
        </w:pBdr>
        <w:shd w:val="clear" w:color="auto" w:fill="FFFFFF"/>
        <w:spacing w:before="100" w:beforeAutospacing="1" w:after="100" w:afterAutospacing="1" w:line="336" w:lineRule="atLeast"/>
        <w:rPr>
          <w:rFonts w:ascii="Arial" w:hAnsi="Arial" w:cs="Arial"/>
          <w:color w:val="0A0A0A"/>
        </w:rPr>
      </w:pPr>
      <w:proofErr w:type="spellStart"/>
      <w:r>
        <w:rPr>
          <w:rFonts w:ascii="Arial" w:hAnsi="Arial" w:cs="Arial"/>
          <w:color w:val="0A0A0A"/>
        </w:rPr>
        <w:t>Таймазов</w:t>
      </w:r>
      <w:proofErr w:type="spellEnd"/>
      <w:r>
        <w:rPr>
          <w:rFonts w:ascii="Arial" w:hAnsi="Arial" w:cs="Arial"/>
          <w:color w:val="0A0A0A"/>
        </w:rPr>
        <w:t xml:space="preserve">, В. А. Теория и методика </w:t>
      </w:r>
      <w:proofErr w:type="gramStart"/>
      <w:r>
        <w:rPr>
          <w:rFonts w:ascii="Arial" w:hAnsi="Arial" w:cs="Arial"/>
          <w:color w:val="0A0A0A"/>
        </w:rPr>
        <w:t>спортивного</w:t>
      </w:r>
      <w:proofErr w:type="gramEnd"/>
      <w:r>
        <w:rPr>
          <w:rFonts w:ascii="Arial" w:hAnsi="Arial" w:cs="Arial"/>
          <w:color w:val="0A0A0A"/>
        </w:rPr>
        <w:t xml:space="preserve"> туризма / В. А. </w:t>
      </w:r>
      <w:proofErr w:type="spellStart"/>
      <w:r>
        <w:rPr>
          <w:rFonts w:ascii="Arial" w:hAnsi="Arial" w:cs="Arial"/>
          <w:color w:val="0A0A0A"/>
        </w:rPr>
        <w:t>Таймазов</w:t>
      </w:r>
      <w:proofErr w:type="spellEnd"/>
      <w:r>
        <w:rPr>
          <w:rFonts w:ascii="Arial" w:hAnsi="Arial" w:cs="Arial"/>
          <w:color w:val="0A0A0A"/>
        </w:rPr>
        <w:t>, Ю. Н. Федотов. — 1-е изд. — Москва: Советский спорт, 2014. — 424 c. — Текст: непосредственный.</w:t>
      </w:r>
    </w:p>
    <w:p w:rsidR="00992B41" w:rsidRDefault="00992B41" w:rsidP="00DE75D7">
      <w:pPr>
        <w:tabs>
          <w:tab w:val="left" w:pos="855"/>
        </w:tabs>
        <w:rPr>
          <w:rFonts w:ascii="Times New Roman" w:eastAsia="Calibri" w:hAnsi="Times New Roman" w:cs="Times New Roman"/>
          <w:sz w:val="24"/>
          <w:szCs w:val="24"/>
        </w:rPr>
      </w:pPr>
    </w:p>
    <w:sectPr w:rsidR="00992B41" w:rsidSect="00FA6A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60B46"/>
    <w:multiLevelType w:val="multilevel"/>
    <w:tmpl w:val="3734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0840DD"/>
    <w:multiLevelType w:val="multilevel"/>
    <w:tmpl w:val="38BE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A8308F"/>
    <w:multiLevelType w:val="multilevel"/>
    <w:tmpl w:val="5B68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674B83"/>
    <w:multiLevelType w:val="multilevel"/>
    <w:tmpl w:val="412C9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782752"/>
    <w:multiLevelType w:val="multilevel"/>
    <w:tmpl w:val="6E842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F8545C"/>
    <w:multiLevelType w:val="multilevel"/>
    <w:tmpl w:val="E222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E75D7"/>
    <w:rsid w:val="00012F9B"/>
    <w:rsid w:val="00023D42"/>
    <w:rsid w:val="0017013A"/>
    <w:rsid w:val="0035471D"/>
    <w:rsid w:val="003703F4"/>
    <w:rsid w:val="00392467"/>
    <w:rsid w:val="0043210D"/>
    <w:rsid w:val="00491ECF"/>
    <w:rsid w:val="004F5073"/>
    <w:rsid w:val="005562C1"/>
    <w:rsid w:val="005A05D0"/>
    <w:rsid w:val="005E20A8"/>
    <w:rsid w:val="006165D7"/>
    <w:rsid w:val="00793936"/>
    <w:rsid w:val="0079503A"/>
    <w:rsid w:val="007E5A79"/>
    <w:rsid w:val="008823EA"/>
    <w:rsid w:val="00890472"/>
    <w:rsid w:val="0090626D"/>
    <w:rsid w:val="00992B41"/>
    <w:rsid w:val="009C6554"/>
    <w:rsid w:val="00A778BE"/>
    <w:rsid w:val="00B36FCF"/>
    <w:rsid w:val="00B86EBC"/>
    <w:rsid w:val="00C127F7"/>
    <w:rsid w:val="00D03D23"/>
    <w:rsid w:val="00DE75D7"/>
    <w:rsid w:val="00E21FF5"/>
    <w:rsid w:val="00E54866"/>
    <w:rsid w:val="00E74D53"/>
    <w:rsid w:val="00EB7525"/>
    <w:rsid w:val="00F222D2"/>
    <w:rsid w:val="00FA6A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A08"/>
  </w:style>
  <w:style w:type="paragraph" w:styleId="2">
    <w:name w:val="heading 2"/>
    <w:basedOn w:val="a"/>
    <w:next w:val="a"/>
    <w:link w:val="20"/>
    <w:uiPriority w:val="9"/>
    <w:unhideWhenUsed/>
    <w:qFormat/>
    <w:rsid w:val="001701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701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9C655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E75D7"/>
    <w:pPr>
      <w:spacing w:after="160" w:line="259" w:lineRule="auto"/>
      <w:ind w:left="720"/>
      <w:contextualSpacing/>
    </w:pPr>
    <w:rPr>
      <w:rFonts w:ascii="Calibri" w:eastAsia="Calibri" w:hAnsi="Calibri" w:cs="Times New Roman"/>
      <w:lang w:eastAsia="en-US"/>
    </w:rPr>
  </w:style>
  <w:style w:type="character" w:customStyle="1" w:styleId="a4">
    <w:name w:val="Абзац списка Знак"/>
    <w:basedOn w:val="a0"/>
    <w:link w:val="a3"/>
    <w:uiPriority w:val="34"/>
    <w:rsid w:val="00DE75D7"/>
    <w:rPr>
      <w:rFonts w:ascii="Calibri" w:eastAsia="Calibri" w:hAnsi="Calibri" w:cs="Times New Roman"/>
      <w:lang w:eastAsia="en-US"/>
    </w:rPr>
  </w:style>
  <w:style w:type="paragraph" w:styleId="a5">
    <w:name w:val="Normal (Web)"/>
    <w:basedOn w:val="a"/>
    <w:uiPriority w:val="99"/>
    <w:unhideWhenUsed/>
    <w:rsid w:val="00C127F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C127F7"/>
    <w:rPr>
      <w:color w:val="0000FF"/>
      <w:u w:val="single"/>
    </w:rPr>
  </w:style>
  <w:style w:type="character" w:customStyle="1" w:styleId="30">
    <w:name w:val="Заголовок 3 Знак"/>
    <w:basedOn w:val="a0"/>
    <w:link w:val="3"/>
    <w:uiPriority w:val="9"/>
    <w:rsid w:val="0017013A"/>
    <w:rPr>
      <w:rFonts w:ascii="Times New Roman" w:eastAsia="Times New Roman" w:hAnsi="Times New Roman" w:cs="Times New Roman"/>
      <w:b/>
      <w:bCs/>
      <w:sz w:val="27"/>
      <w:szCs w:val="27"/>
    </w:rPr>
  </w:style>
  <w:style w:type="paragraph" w:customStyle="1" w:styleId="benefits-professionstext">
    <w:name w:val="benefits-professions__text"/>
    <w:basedOn w:val="a"/>
    <w:rsid w:val="001701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7013A"/>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9C6554"/>
    <w:rPr>
      <w:b/>
      <w:bCs/>
    </w:rPr>
  </w:style>
  <w:style w:type="character" w:customStyle="1" w:styleId="40">
    <w:name w:val="Заголовок 4 Знак"/>
    <w:basedOn w:val="a0"/>
    <w:link w:val="4"/>
    <w:uiPriority w:val="9"/>
    <w:rsid w:val="009C6554"/>
    <w:rPr>
      <w:rFonts w:asciiTheme="majorHAnsi" w:eastAsiaTheme="majorEastAsia" w:hAnsiTheme="majorHAnsi" w:cstheme="majorBidi"/>
      <w:b/>
      <w:bCs/>
      <w:i/>
      <w:iCs/>
      <w:color w:val="4F81BD" w:themeColor="accent1"/>
    </w:rPr>
  </w:style>
  <w:style w:type="character" w:styleId="a8">
    <w:name w:val="FollowedHyperlink"/>
    <w:basedOn w:val="a0"/>
    <w:uiPriority w:val="99"/>
    <w:semiHidden/>
    <w:unhideWhenUsed/>
    <w:rsid w:val="009C6554"/>
    <w:rPr>
      <w:color w:val="800080"/>
      <w:u w:val="single"/>
    </w:rPr>
  </w:style>
  <w:style w:type="character" w:customStyle="1" w:styleId="tfee4c447">
    <w:name w:val="tfee4c447"/>
    <w:basedOn w:val="a0"/>
    <w:rsid w:val="00992B41"/>
  </w:style>
  <w:style w:type="character" w:customStyle="1" w:styleId="bc6a763c">
    <w:name w:val="bc6a763c"/>
    <w:basedOn w:val="a0"/>
    <w:rsid w:val="00992B41"/>
  </w:style>
  <w:style w:type="character" w:customStyle="1" w:styleId="ceaa7eba1">
    <w:name w:val="ceaa7eba1"/>
    <w:basedOn w:val="a0"/>
    <w:rsid w:val="00992B41"/>
  </w:style>
</w:styles>
</file>

<file path=word/webSettings.xml><?xml version="1.0" encoding="utf-8"?>
<w:webSettings xmlns:r="http://schemas.openxmlformats.org/officeDocument/2006/relationships" xmlns:w="http://schemas.openxmlformats.org/wordprocessingml/2006/main">
  <w:divs>
    <w:div w:id="129325306">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sChild>
        <w:div w:id="1646202155">
          <w:marLeft w:val="0"/>
          <w:marRight w:val="0"/>
          <w:marTop w:val="0"/>
          <w:marBottom w:val="0"/>
          <w:divBdr>
            <w:top w:val="single" w:sz="2" w:space="0" w:color="auto"/>
            <w:left w:val="single" w:sz="2" w:space="0" w:color="auto"/>
            <w:bottom w:val="single" w:sz="2" w:space="0" w:color="auto"/>
            <w:right w:val="single" w:sz="2" w:space="0" w:color="auto"/>
          </w:divBdr>
          <w:divsChild>
            <w:div w:id="742727471">
              <w:marLeft w:val="0"/>
              <w:marRight w:val="0"/>
              <w:marTop w:val="0"/>
              <w:marBottom w:val="0"/>
              <w:divBdr>
                <w:top w:val="single" w:sz="2" w:space="0" w:color="auto"/>
                <w:left w:val="single" w:sz="2" w:space="0" w:color="auto"/>
                <w:bottom w:val="single" w:sz="2" w:space="0" w:color="auto"/>
                <w:right w:val="single" w:sz="2" w:space="0" w:color="auto"/>
              </w:divBdr>
              <w:divsChild>
                <w:div w:id="936710737">
                  <w:marLeft w:val="0"/>
                  <w:marRight w:val="0"/>
                  <w:marTop w:val="0"/>
                  <w:marBottom w:val="0"/>
                  <w:divBdr>
                    <w:top w:val="single" w:sz="2" w:space="0" w:color="auto"/>
                    <w:left w:val="single" w:sz="2" w:space="0" w:color="auto"/>
                    <w:bottom w:val="single" w:sz="2" w:space="0" w:color="auto"/>
                    <w:right w:val="single" w:sz="2" w:space="0" w:color="auto"/>
                  </w:divBdr>
                  <w:divsChild>
                    <w:div w:id="913858274">
                      <w:marLeft w:val="0"/>
                      <w:marRight w:val="0"/>
                      <w:marTop w:val="0"/>
                      <w:marBottom w:val="0"/>
                      <w:divBdr>
                        <w:top w:val="none" w:sz="0" w:space="0" w:color="auto"/>
                        <w:left w:val="none" w:sz="0" w:space="0" w:color="auto"/>
                        <w:bottom w:val="none" w:sz="0" w:space="0" w:color="auto"/>
                        <w:right w:val="none" w:sz="0" w:space="0" w:color="auto"/>
                      </w:divBdr>
                      <w:divsChild>
                        <w:div w:id="1533690479">
                          <w:marLeft w:val="0"/>
                          <w:marRight w:val="0"/>
                          <w:marTop w:val="0"/>
                          <w:marBottom w:val="0"/>
                          <w:divBdr>
                            <w:top w:val="none" w:sz="0" w:space="0" w:color="auto"/>
                            <w:left w:val="none" w:sz="0" w:space="0" w:color="auto"/>
                            <w:bottom w:val="none" w:sz="0" w:space="0" w:color="auto"/>
                            <w:right w:val="none" w:sz="0" w:space="0" w:color="auto"/>
                          </w:divBdr>
                          <w:divsChild>
                            <w:div w:id="1093555605">
                              <w:marLeft w:val="0"/>
                              <w:marRight w:val="0"/>
                              <w:marTop w:val="0"/>
                              <w:marBottom w:val="0"/>
                              <w:divBdr>
                                <w:top w:val="none" w:sz="0" w:space="0" w:color="auto"/>
                                <w:left w:val="none" w:sz="0" w:space="0" w:color="auto"/>
                                <w:bottom w:val="none" w:sz="0" w:space="0" w:color="auto"/>
                                <w:right w:val="none" w:sz="0" w:space="0" w:color="auto"/>
                              </w:divBdr>
                              <w:divsChild>
                                <w:div w:id="2051149113">
                                  <w:marLeft w:val="0"/>
                                  <w:marRight w:val="0"/>
                                  <w:marTop w:val="0"/>
                                  <w:marBottom w:val="0"/>
                                  <w:divBdr>
                                    <w:top w:val="none" w:sz="0" w:space="0" w:color="auto"/>
                                    <w:left w:val="none" w:sz="0" w:space="0" w:color="auto"/>
                                    <w:bottom w:val="none" w:sz="0" w:space="0" w:color="auto"/>
                                    <w:right w:val="none" w:sz="0" w:space="0" w:color="auto"/>
                                  </w:divBdr>
                                  <w:divsChild>
                                    <w:div w:id="755974742">
                                      <w:marLeft w:val="0"/>
                                      <w:marRight w:val="0"/>
                                      <w:marTop w:val="0"/>
                                      <w:marBottom w:val="0"/>
                                      <w:divBdr>
                                        <w:top w:val="none" w:sz="0" w:space="0" w:color="auto"/>
                                        <w:left w:val="none" w:sz="0" w:space="0" w:color="auto"/>
                                        <w:bottom w:val="none" w:sz="0" w:space="0" w:color="auto"/>
                                        <w:right w:val="none" w:sz="0" w:space="0" w:color="auto"/>
                                      </w:divBdr>
                                      <w:divsChild>
                                        <w:div w:id="214388893">
                                          <w:marLeft w:val="0"/>
                                          <w:marRight w:val="0"/>
                                          <w:marTop w:val="0"/>
                                          <w:marBottom w:val="0"/>
                                          <w:divBdr>
                                            <w:top w:val="none" w:sz="0" w:space="0" w:color="auto"/>
                                            <w:left w:val="none" w:sz="0" w:space="0" w:color="auto"/>
                                            <w:bottom w:val="none" w:sz="0" w:space="0" w:color="auto"/>
                                            <w:right w:val="none" w:sz="0" w:space="0" w:color="auto"/>
                                          </w:divBdr>
                                          <w:divsChild>
                                            <w:div w:id="2109889239">
                                              <w:marLeft w:val="0"/>
                                              <w:marRight w:val="0"/>
                                              <w:marTop w:val="0"/>
                                              <w:marBottom w:val="0"/>
                                              <w:divBdr>
                                                <w:top w:val="none" w:sz="0" w:space="0" w:color="auto"/>
                                                <w:left w:val="none" w:sz="0" w:space="0" w:color="auto"/>
                                                <w:bottom w:val="none" w:sz="0" w:space="0" w:color="auto"/>
                                                <w:right w:val="none" w:sz="0" w:space="0" w:color="auto"/>
                                              </w:divBdr>
                                              <w:divsChild>
                                                <w:div w:id="722023457">
                                                  <w:marLeft w:val="0"/>
                                                  <w:marRight w:val="0"/>
                                                  <w:marTop w:val="0"/>
                                                  <w:marBottom w:val="0"/>
                                                  <w:divBdr>
                                                    <w:top w:val="none" w:sz="0" w:space="0" w:color="auto"/>
                                                    <w:left w:val="none" w:sz="0" w:space="0" w:color="auto"/>
                                                    <w:bottom w:val="none" w:sz="0" w:space="0" w:color="auto"/>
                                                    <w:right w:val="none" w:sz="0" w:space="0" w:color="auto"/>
                                                  </w:divBdr>
                                                  <w:divsChild>
                                                    <w:div w:id="756638715">
                                                      <w:marLeft w:val="0"/>
                                                      <w:marRight w:val="0"/>
                                                      <w:marTop w:val="0"/>
                                                      <w:marBottom w:val="0"/>
                                                      <w:divBdr>
                                                        <w:top w:val="none" w:sz="0" w:space="0" w:color="auto"/>
                                                        <w:left w:val="none" w:sz="0" w:space="0" w:color="auto"/>
                                                        <w:bottom w:val="none" w:sz="0" w:space="0" w:color="auto"/>
                                                        <w:right w:val="none" w:sz="0" w:space="0" w:color="auto"/>
                                                      </w:divBdr>
                                                      <w:divsChild>
                                                        <w:div w:id="157114386">
                                                          <w:marLeft w:val="0"/>
                                                          <w:marRight w:val="0"/>
                                                          <w:marTop w:val="0"/>
                                                          <w:marBottom w:val="0"/>
                                                          <w:divBdr>
                                                            <w:top w:val="none" w:sz="0" w:space="0" w:color="auto"/>
                                                            <w:left w:val="none" w:sz="0" w:space="0" w:color="auto"/>
                                                            <w:bottom w:val="none" w:sz="0" w:space="0" w:color="auto"/>
                                                            <w:right w:val="none" w:sz="0" w:space="0" w:color="auto"/>
                                                          </w:divBdr>
                                                          <w:divsChild>
                                                            <w:div w:id="409042096">
                                                              <w:marLeft w:val="0"/>
                                                              <w:marRight w:val="0"/>
                                                              <w:marTop w:val="0"/>
                                                              <w:marBottom w:val="0"/>
                                                              <w:divBdr>
                                                                <w:top w:val="none" w:sz="0" w:space="0" w:color="auto"/>
                                                                <w:left w:val="none" w:sz="0" w:space="0" w:color="auto"/>
                                                                <w:bottom w:val="none" w:sz="0" w:space="0" w:color="auto"/>
                                                                <w:right w:val="none" w:sz="0" w:space="0" w:color="auto"/>
                                                              </w:divBdr>
                                                              <w:divsChild>
                                                                <w:div w:id="1694762458">
                                                                  <w:marLeft w:val="0"/>
                                                                  <w:marRight w:val="0"/>
                                                                  <w:marTop w:val="0"/>
                                                                  <w:marBottom w:val="0"/>
                                                                  <w:divBdr>
                                                                    <w:top w:val="none" w:sz="0" w:space="0" w:color="auto"/>
                                                                    <w:left w:val="none" w:sz="0" w:space="0" w:color="auto"/>
                                                                    <w:bottom w:val="none" w:sz="0" w:space="0" w:color="auto"/>
                                                                    <w:right w:val="none" w:sz="0" w:space="0" w:color="auto"/>
                                                                  </w:divBdr>
                                                                  <w:divsChild>
                                                                    <w:div w:id="336226184">
                                                                      <w:marLeft w:val="0"/>
                                                                      <w:marRight w:val="0"/>
                                                                      <w:marTop w:val="0"/>
                                                                      <w:marBottom w:val="0"/>
                                                                      <w:divBdr>
                                                                        <w:top w:val="none" w:sz="0" w:space="0" w:color="auto"/>
                                                                        <w:left w:val="none" w:sz="0" w:space="0" w:color="auto"/>
                                                                        <w:bottom w:val="none" w:sz="0" w:space="0" w:color="auto"/>
                                                                        <w:right w:val="none" w:sz="0" w:space="0" w:color="auto"/>
                                                                      </w:divBdr>
                                                                      <w:divsChild>
                                                                        <w:div w:id="1782411502">
                                                                          <w:marLeft w:val="0"/>
                                                                          <w:marRight w:val="0"/>
                                                                          <w:marTop w:val="0"/>
                                                                          <w:marBottom w:val="0"/>
                                                                          <w:divBdr>
                                                                            <w:top w:val="none" w:sz="0" w:space="0" w:color="auto"/>
                                                                            <w:left w:val="none" w:sz="0" w:space="0" w:color="auto"/>
                                                                            <w:bottom w:val="none" w:sz="0" w:space="0" w:color="auto"/>
                                                                            <w:right w:val="none" w:sz="0" w:space="0" w:color="auto"/>
                                                                          </w:divBdr>
                                                                          <w:divsChild>
                                                                            <w:div w:id="1367676742">
                                                                              <w:marLeft w:val="0"/>
                                                                              <w:marRight w:val="0"/>
                                                                              <w:marTop w:val="0"/>
                                                                              <w:marBottom w:val="0"/>
                                                                              <w:divBdr>
                                                                                <w:top w:val="none" w:sz="0" w:space="0" w:color="auto"/>
                                                                                <w:left w:val="none" w:sz="0" w:space="0" w:color="auto"/>
                                                                                <w:bottom w:val="none" w:sz="0" w:space="0" w:color="auto"/>
                                                                                <w:right w:val="none" w:sz="0" w:space="0" w:color="auto"/>
                                                                              </w:divBdr>
                                                                              <w:divsChild>
                                                                                <w:div w:id="1023743733">
                                                                                  <w:marLeft w:val="0"/>
                                                                                  <w:marRight w:val="0"/>
                                                                                  <w:marTop w:val="0"/>
                                                                                  <w:marBottom w:val="0"/>
                                                                                  <w:divBdr>
                                                                                    <w:top w:val="none" w:sz="0" w:space="0" w:color="auto"/>
                                                                                    <w:left w:val="none" w:sz="0" w:space="0" w:color="auto"/>
                                                                                    <w:bottom w:val="none" w:sz="0" w:space="0" w:color="auto"/>
                                                                                    <w:right w:val="none" w:sz="0" w:space="0" w:color="auto"/>
                                                                                  </w:divBdr>
                                                                                  <w:divsChild>
                                                                                    <w:div w:id="23011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647318">
                                                              <w:marLeft w:val="0"/>
                                                              <w:marRight w:val="0"/>
                                                              <w:marTop w:val="0"/>
                                                              <w:marBottom w:val="0"/>
                                                              <w:divBdr>
                                                                <w:top w:val="none" w:sz="0" w:space="0" w:color="auto"/>
                                                                <w:left w:val="none" w:sz="0" w:space="0" w:color="auto"/>
                                                                <w:bottom w:val="none" w:sz="0" w:space="0" w:color="auto"/>
                                                                <w:right w:val="none" w:sz="0" w:space="0" w:color="auto"/>
                                                              </w:divBdr>
                                                              <w:divsChild>
                                                                <w:div w:id="19818359">
                                                                  <w:marLeft w:val="0"/>
                                                                  <w:marRight w:val="0"/>
                                                                  <w:marTop w:val="0"/>
                                                                  <w:marBottom w:val="0"/>
                                                                  <w:divBdr>
                                                                    <w:top w:val="none" w:sz="0" w:space="0" w:color="auto"/>
                                                                    <w:left w:val="none" w:sz="0" w:space="0" w:color="auto"/>
                                                                    <w:bottom w:val="none" w:sz="0" w:space="0" w:color="auto"/>
                                                                    <w:right w:val="none" w:sz="0" w:space="0" w:color="auto"/>
                                                                  </w:divBdr>
                                                                  <w:divsChild>
                                                                    <w:div w:id="1211915577">
                                                                      <w:marLeft w:val="0"/>
                                                                      <w:marRight w:val="0"/>
                                                                      <w:marTop w:val="0"/>
                                                                      <w:marBottom w:val="0"/>
                                                                      <w:divBdr>
                                                                        <w:top w:val="none" w:sz="0" w:space="0" w:color="auto"/>
                                                                        <w:left w:val="none" w:sz="0" w:space="0" w:color="auto"/>
                                                                        <w:bottom w:val="none" w:sz="0" w:space="0" w:color="auto"/>
                                                                        <w:right w:val="none" w:sz="0" w:space="0" w:color="auto"/>
                                                                      </w:divBdr>
                                                                      <w:divsChild>
                                                                        <w:div w:id="1810512145">
                                                                          <w:marLeft w:val="0"/>
                                                                          <w:marRight w:val="0"/>
                                                                          <w:marTop w:val="0"/>
                                                                          <w:marBottom w:val="0"/>
                                                                          <w:divBdr>
                                                                            <w:top w:val="none" w:sz="0" w:space="0" w:color="auto"/>
                                                                            <w:left w:val="none" w:sz="0" w:space="0" w:color="auto"/>
                                                                            <w:bottom w:val="none" w:sz="0" w:space="0" w:color="auto"/>
                                                                            <w:right w:val="none" w:sz="0" w:space="0" w:color="auto"/>
                                                                          </w:divBdr>
                                                                          <w:divsChild>
                                                                            <w:div w:id="455489796">
                                                                              <w:marLeft w:val="0"/>
                                                                              <w:marRight w:val="0"/>
                                                                              <w:marTop w:val="0"/>
                                                                              <w:marBottom w:val="0"/>
                                                                              <w:divBdr>
                                                                                <w:top w:val="none" w:sz="0" w:space="0" w:color="auto"/>
                                                                                <w:left w:val="none" w:sz="0" w:space="0" w:color="auto"/>
                                                                                <w:bottom w:val="none" w:sz="0" w:space="0" w:color="auto"/>
                                                                                <w:right w:val="none" w:sz="0" w:space="0" w:color="auto"/>
                                                                              </w:divBdr>
                                                                              <w:divsChild>
                                                                                <w:div w:id="1703937612">
                                                                                  <w:marLeft w:val="0"/>
                                                                                  <w:marRight w:val="0"/>
                                                                                  <w:marTop w:val="0"/>
                                                                                  <w:marBottom w:val="0"/>
                                                                                  <w:divBdr>
                                                                                    <w:top w:val="none" w:sz="0" w:space="0" w:color="auto"/>
                                                                                    <w:left w:val="none" w:sz="0" w:space="0" w:color="auto"/>
                                                                                    <w:bottom w:val="none" w:sz="0" w:space="0" w:color="auto"/>
                                                                                    <w:right w:val="none" w:sz="0" w:space="0" w:color="auto"/>
                                                                                  </w:divBdr>
                                                                                  <w:divsChild>
                                                                                    <w:div w:id="433593423">
                                                                                      <w:marLeft w:val="0"/>
                                                                                      <w:marRight w:val="0"/>
                                                                                      <w:marTop w:val="0"/>
                                                                                      <w:marBottom w:val="0"/>
                                                                                      <w:divBdr>
                                                                                        <w:top w:val="none" w:sz="0" w:space="0" w:color="auto"/>
                                                                                        <w:left w:val="none" w:sz="0" w:space="0" w:color="auto"/>
                                                                                        <w:bottom w:val="none" w:sz="0" w:space="0" w:color="auto"/>
                                                                                        <w:right w:val="none" w:sz="0" w:space="0" w:color="auto"/>
                                                                                      </w:divBdr>
                                                                                    </w:div>
                                                                                    <w:div w:id="1335918266">
                                                                                      <w:marLeft w:val="0"/>
                                                                                      <w:marRight w:val="0"/>
                                                                                      <w:marTop w:val="0"/>
                                                                                      <w:marBottom w:val="0"/>
                                                                                      <w:divBdr>
                                                                                        <w:top w:val="none" w:sz="0" w:space="0" w:color="auto"/>
                                                                                        <w:left w:val="none" w:sz="0" w:space="0" w:color="auto"/>
                                                                                        <w:bottom w:val="none" w:sz="0" w:space="0" w:color="auto"/>
                                                                                        <w:right w:val="none" w:sz="0" w:space="0" w:color="auto"/>
                                                                                      </w:divBdr>
                                                                                      <w:divsChild>
                                                                                        <w:div w:id="803473364">
                                                                                          <w:marLeft w:val="0"/>
                                                                                          <w:marRight w:val="0"/>
                                                                                          <w:marTop w:val="0"/>
                                                                                          <w:marBottom w:val="0"/>
                                                                                          <w:divBdr>
                                                                                            <w:top w:val="none" w:sz="0" w:space="0" w:color="auto"/>
                                                                                            <w:left w:val="none" w:sz="0" w:space="0" w:color="auto"/>
                                                                                            <w:bottom w:val="none" w:sz="0" w:space="0" w:color="auto"/>
                                                                                            <w:right w:val="none" w:sz="0" w:space="0" w:color="auto"/>
                                                                                          </w:divBdr>
                                                                                          <w:divsChild>
                                                                                            <w:div w:id="91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577783">
                                                                  <w:marLeft w:val="0"/>
                                                                  <w:marRight w:val="0"/>
                                                                  <w:marTop w:val="0"/>
                                                                  <w:marBottom w:val="0"/>
                                                                  <w:divBdr>
                                                                    <w:top w:val="none" w:sz="0" w:space="0" w:color="auto"/>
                                                                    <w:left w:val="none" w:sz="0" w:space="0" w:color="auto"/>
                                                                    <w:bottom w:val="none" w:sz="0" w:space="0" w:color="auto"/>
                                                                    <w:right w:val="none" w:sz="0" w:space="0" w:color="auto"/>
                                                                  </w:divBdr>
                                                                  <w:divsChild>
                                                                    <w:div w:id="1250313929">
                                                                      <w:marLeft w:val="0"/>
                                                                      <w:marRight w:val="0"/>
                                                                      <w:marTop w:val="0"/>
                                                                      <w:marBottom w:val="0"/>
                                                                      <w:divBdr>
                                                                        <w:top w:val="none" w:sz="0" w:space="0" w:color="auto"/>
                                                                        <w:left w:val="none" w:sz="0" w:space="0" w:color="auto"/>
                                                                        <w:bottom w:val="none" w:sz="0" w:space="0" w:color="auto"/>
                                                                        <w:right w:val="none" w:sz="0" w:space="0" w:color="auto"/>
                                                                      </w:divBdr>
                                                                      <w:divsChild>
                                                                        <w:div w:id="19094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18391">
                                                                  <w:marLeft w:val="0"/>
                                                                  <w:marRight w:val="0"/>
                                                                  <w:marTop w:val="0"/>
                                                                  <w:marBottom w:val="0"/>
                                                                  <w:divBdr>
                                                                    <w:top w:val="none" w:sz="0" w:space="0" w:color="auto"/>
                                                                    <w:left w:val="none" w:sz="0" w:space="0" w:color="auto"/>
                                                                    <w:bottom w:val="none" w:sz="0" w:space="0" w:color="auto"/>
                                                                    <w:right w:val="none" w:sz="0" w:space="0" w:color="auto"/>
                                                                  </w:divBdr>
                                                                  <w:divsChild>
                                                                    <w:div w:id="876433471">
                                                                      <w:marLeft w:val="0"/>
                                                                      <w:marRight w:val="0"/>
                                                                      <w:marTop w:val="0"/>
                                                                      <w:marBottom w:val="0"/>
                                                                      <w:divBdr>
                                                                        <w:top w:val="none" w:sz="0" w:space="0" w:color="auto"/>
                                                                        <w:left w:val="none" w:sz="0" w:space="0" w:color="auto"/>
                                                                        <w:bottom w:val="none" w:sz="0" w:space="0" w:color="auto"/>
                                                                        <w:right w:val="none" w:sz="0" w:space="0" w:color="auto"/>
                                                                      </w:divBdr>
                                                                      <w:divsChild>
                                                                        <w:div w:id="105931080">
                                                                          <w:marLeft w:val="0"/>
                                                                          <w:marRight w:val="0"/>
                                                                          <w:marTop w:val="0"/>
                                                                          <w:marBottom w:val="0"/>
                                                                          <w:divBdr>
                                                                            <w:top w:val="none" w:sz="0" w:space="0" w:color="auto"/>
                                                                            <w:left w:val="none" w:sz="0" w:space="0" w:color="auto"/>
                                                                            <w:bottom w:val="none" w:sz="0" w:space="0" w:color="auto"/>
                                                                            <w:right w:val="none" w:sz="0" w:space="0" w:color="auto"/>
                                                                          </w:divBdr>
                                                                          <w:divsChild>
                                                                            <w:div w:id="870580644">
                                                                              <w:marLeft w:val="0"/>
                                                                              <w:marRight w:val="0"/>
                                                                              <w:marTop w:val="0"/>
                                                                              <w:marBottom w:val="0"/>
                                                                              <w:divBdr>
                                                                                <w:top w:val="none" w:sz="0" w:space="0" w:color="auto"/>
                                                                                <w:left w:val="none" w:sz="0" w:space="0" w:color="auto"/>
                                                                                <w:bottom w:val="none" w:sz="0" w:space="0" w:color="auto"/>
                                                                                <w:right w:val="none" w:sz="0" w:space="0" w:color="auto"/>
                                                                              </w:divBdr>
                                                                              <w:divsChild>
                                                                                <w:div w:id="740714258">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4837405">
      <w:bodyDiv w:val="1"/>
      <w:marLeft w:val="0"/>
      <w:marRight w:val="0"/>
      <w:marTop w:val="0"/>
      <w:marBottom w:val="0"/>
      <w:divBdr>
        <w:top w:val="none" w:sz="0" w:space="0" w:color="auto"/>
        <w:left w:val="none" w:sz="0" w:space="0" w:color="auto"/>
        <w:bottom w:val="none" w:sz="0" w:space="0" w:color="auto"/>
        <w:right w:val="none" w:sz="0" w:space="0" w:color="auto"/>
      </w:divBdr>
      <w:divsChild>
        <w:div w:id="1107195109">
          <w:marLeft w:val="0"/>
          <w:marRight w:val="0"/>
          <w:marTop w:val="0"/>
          <w:marBottom w:val="0"/>
          <w:divBdr>
            <w:top w:val="single" w:sz="2" w:space="0" w:color="auto"/>
            <w:left w:val="single" w:sz="2" w:space="0" w:color="auto"/>
            <w:bottom w:val="single" w:sz="2" w:space="0" w:color="auto"/>
            <w:right w:val="single" w:sz="2" w:space="0" w:color="auto"/>
          </w:divBdr>
          <w:divsChild>
            <w:div w:id="290478375">
              <w:marLeft w:val="0"/>
              <w:marRight w:val="0"/>
              <w:marTop w:val="0"/>
              <w:marBottom w:val="0"/>
              <w:divBdr>
                <w:top w:val="single" w:sz="2" w:space="0" w:color="auto"/>
                <w:left w:val="single" w:sz="2" w:space="0" w:color="auto"/>
                <w:bottom w:val="single" w:sz="2" w:space="0" w:color="auto"/>
                <w:right w:val="single" w:sz="2" w:space="0" w:color="auto"/>
              </w:divBdr>
              <w:divsChild>
                <w:div w:id="1642925564">
                  <w:marLeft w:val="0"/>
                  <w:marRight w:val="0"/>
                  <w:marTop w:val="0"/>
                  <w:marBottom w:val="0"/>
                  <w:divBdr>
                    <w:top w:val="single" w:sz="2" w:space="0" w:color="auto"/>
                    <w:left w:val="single" w:sz="2" w:space="0" w:color="auto"/>
                    <w:bottom w:val="single" w:sz="2" w:space="0" w:color="auto"/>
                    <w:right w:val="single" w:sz="2" w:space="0" w:color="auto"/>
                  </w:divBdr>
                  <w:divsChild>
                    <w:div w:id="1254246244">
                      <w:marLeft w:val="0"/>
                      <w:marRight w:val="0"/>
                      <w:marTop w:val="0"/>
                      <w:marBottom w:val="0"/>
                      <w:divBdr>
                        <w:top w:val="none" w:sz="0" w:space="0" w:color="auto"/>
                        <w:left w:val="none" w:sz="0" w:space="0" w:color="auto"/>
                        <w:bottom w:val="none" w:sz="0" w:space="0" w:color="auto"/>
                        <w:right w:val="none" w:sz="0" w:space="0" w:color="auto"/>
                      </w:divBdr>
                      <w:divsChild>
                        <w:div w:id="1986005618">
                          <w:marLeft w:val="0"/>
                          <w:marRight w:val="0"/>
                          <w:marTop w:val="0"/>
                          <w:marBottom w:val="0"/>
                          <w:divBdr>
                            <w:top w:val="none" w:sz="0" w:space="0" w:color="auto"/>
                            <w:left w:val="none" w:sz="0" w:space="0" w:color="auto"/>
                            <w:bottom w:val="none" w:sz="0" w:space="0" w:color="auto"/>
                            <w:right w:val="none" w:sz="0" w:space="0" w:color="auto"/>
                          </w:divBdr>
                          <w:divsChild>
                            <w:div w:id="437990286">
                              <w:marLeft w:val="0"/>
                              <w:marRight w:val="0"/>
                              <w:marTop w:val="0"/>
                              <w:marBottom w:val="0"/>
                              <w:divBdr>
                                <w:top w:val="none" w:sz="0" w:space="0" w:color="auto"/>
                                <w:left w:val="none" w:sz="0" w:space="0" w:color="auto"/>
                                <w:bottom w:val="none" w:sz="0" w:space="0" w:color="auto"/>
                                <w:right w:val="none" w:sz="0" w:space="0" w:color="auto"/>
                              </w:divBdr>
                              <w:divsChild>
                                <w:div w:id="2012949217">
                                  <w:marLeft w:val="0"/>
                                  <w:marRight w:val="0"/>
                                  <w:marTop w:val="0"/>
                                  <w:marBottom w:val="0"/>
                                  <w:divBdr>
                                    <w:top w:val="none" w:sz="0" w:space="0" w:color="auto"/>
                                    <w:left w:val="none" w:sz="0" w:space="0" w:color="auto"/>
                                    <w:bottom w:val="none" w:sz="0" w:space="0" w:color="auto"/>
                                    <w:right w:val="none" w:sz="0" w:space="0" w:color="auto"/>
                                  </w:divBdr>
                                  <w:divsChild>
                                    <w:div w:id="105924893">
                                      <w:marLeft w:val="0"/>
                                      <w:marRight w:val="0"/>
                                      <w:marTop w:val="0"/>
                                      <w:marBottom w:val="0"/>
                                      <w:divBdr>
                                        <w:top w:val="none" w:sz="0" w:space="0" w:color="auto"/>
                                        <w:left w:val="none" w:sz="0" w:space="0" w:color="auto"/>
                                        <w:bottom w:val="none" w:sz="0" w:space="0" w:color="auto"/>
                                        <w:right w:val="none" w:sz="0" w:space="0" w:color="auto"/>
                                      </w:divBdr>
                                      <w:divsChild>
                                        <w:div w:id="2119522100">
                                          <w:marLeft w:val="0"/>
                                          <w:marRight w:val="0"/>
                                          <w:marTop w:val="0"/>
                                          <w:marBottom w:val="0"/>
                                          <w:divBdr>
                                            <w:top w:val="none" w:sz="0" w:space="0" w:color="auto"/>
                                            <w:left w:val="none" w:sz="0" w:space="0" w:color="auto"/>
                                            <w:bottom w:val="none" w:sz="0" w:space="0" w:color="auto"/>
                                            <w:right w:val="none" w:sz="0" w:space="0" w:color="auto"/>
                                          </w:divBdr>
                                          <w:divsChild>
                                            <w:div w:id="1657879803">
                                              <w:marLeft w:val="0"/>
                                              <w:marRight w:val="0"/>
                                              <w:marTop w:val="0"/>
                                              <w:marBottom w:val="0"/>
                                              <w:divBdr>
                                                <w:top w:val="none" w:sz="0" w:space="0" w:color="auto"/>
                                                <w:left w:val="none" w:sz="0" w:space="0" w:color="auto"/>
                                                <w:bottom w:val="none" w:sz="0" w:space="0" w:color="auto"/>
                                                <w:right w:val="none" w:sz="0" w:space="0" w:color="auto"/>
                                              </w:divBdr>
                                              <w:divsChild>
                                                <w:div w:id="2036760290">
                                                  <w:marLeft w:val="0"/>
                                                  <w:marRight w:val="0"/>
                                                  <w:marTop w:val="0"/>
                                                  <w:marBottom w:val="0"/>
                                                  <w:divBdr>
                                                    <w:top w:val="none" w:sz="0" w:space="0" w:color="auto"/>
                                                    <w:left w:val="none" w:sz="0" w:space="0" w:color="auto"/>
                                                    <w:bottom w:val="none" w:sz="0" w:space="0" w:color="auto"/>
                                                    <w:right w:val="none" w:sz="0" w:space="0" w:color="auto"/>
                                                  </w:divBdr>
                                                  <w:divsChild>
                                                    <w:div w:id="1636713069">
                                                      <w:marLeft w:val="0"/>
                                                      <w:marRight w:val="0"/>
                                                      <w:marTop w:val="0"/>
                                                      <w:marBottom w:val="0"/>
                                                      <w:divBdr>
                                                        <w:top w:val="none" w:sz="0" w:space="0" w:color="auto"/>
                                                        <w:left w:val="none" w:sz="0" w:space="0" w:color="auto"/>
                                                        <w:bottom w:val="none" w:sz="0" w:space="0" w:color="auto"/>
                                                        <w:right w:val="none" w:sz="0" w:space="0" w:color="auto"/>
                                                      </w:divBdr>
                                                      <w:divsChild>
                                                        <w:div w:id="1607350368">
                                                          <w:marLeft w:val="0"/>
                                                          <w:marRight w:val="0"/>
                                                          <w:marTop w:val="0"/>
                                                          <w:marBottom w:val="0"/>
                                                          <w:divBdr>
                                                            <w:top w:val="none" w:sz="0" w:space="0" w:color="auto"/>
                                                            <w:left w:val="none" w:sz="0" w:space="0" w:color="auto"/>
                                                            <w:bottom w:val="none" w:sz="0" w:space="0" w:color="auto"/>
                                                            <w:right w:val="none" w:sz="0" w:space="0" w:color="auto"/>
                                                          </w:divBdr>
                                                          <w:divsChild>
                                                            <w:div w:id="706755962">
                                                              <w:marLeft w:val="0"/>
                                                              <w:marRight w:val="0"/>
                                                              <w:marTop w:val="0"/>
                                                              <w:marBottom w:val="0"/>
                                                              <w:divBdr>
                                                                <w:top w:val="none" w:sz="0" w:space="0" w:color="auto"/>
                                                                <w:left w:val="none" w:sz="0" w:space="0" w:color="auto"/>
                                                                <w:bottom w:val="none" w:sz="0" w:space="0" w:color="auto"/>
                                                                <w:right w:val="none" w:sz="0" w:space="0" w:color="auto"/>
                                                              </w:divBdr>
                                                              <w:divsChild>
                                                                <w:div w:id="447773576">
                                                                  <w:marLeft w:val="0"/>
                                                                  <w:marRight w:val="0"/>
                                                                  <w:marTop w:val="0"/>
                                                                  <w:marBottom w:val="0"/>
                                                                  <w:divBdr>
                                                                    <w:top w:val="none" w:sz="0" w:space="0" w:color="auto"/>
                                                                    <w:left w:val="none" w:sz="0" w:space="0" w:color="auto"/>
                                                                    <w:bottom w:val="none" w:sz="0" w:space="0" w:color="auto"/>
                                                                    <w:right w:val="none" w:sz="0" w:space="0" w:color="auto"/>
                                                                  </w:divBdr>
                                                                  <w:divsChild>
                                                                    <w:div w:id="263150142">
                                                                      <w:marLeft w:val="0"/>
                                                                      <w:marRight w:val="0"/>
                                                                      <w:marTop w:val="0"/>
                                                                      <w:marBottom w:val="0"/>
                                                                      <w:divBdr>
                                                                        <w:top w:val="none" w:sz="0" w:space="0" w:color="auto"/>
                                                                        <w:left w:val="none" w:sz="0" w:space="0" w:color="auto"/>
                                                                        <w:bottom w:val="none" w:sz="0" w:space="0" w:color="auto"/>
                                                                        <w:right w:val="none" w:sz="0" w:space="0" w:color="auto"/>
                                                                      </w:divBdr>
                                                                      <w:divsChild>
                                                                        <w:div w:id="1138496497">
                                                                          <w:marLeft w:val="0"/>
                                                                          <w:marRight w:val="0"/>
                                                                          <w:marTop w:val="0"/>
                                                                          <w:marBottom w:val="0"/>
                                                                          <w:divBdr>
                                                                            <w:top w:val="none" w:sz="0" w:space="0" w:color="auto"/>
                                                                            <w:left w:val="none" w:sz="0" w:space="0" w:color="auto"/>
                                                                            <w:bottom w:val="none" w:sz="0" w:space="0" w:color="auto"/>
                                                                            <w:right w:val="none" w:sz="0" w:space="0" w:color="auto"/>
                                                                          </w:divBdr>
                                                                          <w:divsChild>
                                                                            <w:div w:id="765465857">
                                                                              <w:marLeft w:val="0"/>
                                                                              <w:marRight w:val="0"/>
                                                                              <w:marTop w:val="0"/>
                                                                              <w:marBottom w:val="0"/>
                                                                              <w:divBdr>
                                                                                <w:top w:val="none" w:sz="0" w:space="0" w:color="auto"/>
                                                                                <w:left w:val="none" w:sz="0" w:space="0" w:color="auto"/>
                                                                                <w:bottom w:val="none" w:sz="0" w:space="0" w:color="auto"/>
                                                                                <w:right w:val="none" w:sz="0" w:space="0" w:color="auto"/>
                                                                              </w:divBdr>
                                                                              <w:divsChild>
                                                                                <w:div w:id="792946336">
                                                                                  <w:marLeft w:val="0"/>
                                                                                  <w:marRight w:val="0"/>
                                                                                  <w:marTop w:val="0"/>
                                                                                  <w:marBottom w:val="0"/>
                                                                                  <w:divBdr>
                                                                                    <w:top w:val="none" w:sz="0" w:space="0" w:color="auto"/>
                                                                                    <w:left w:val="none" w:sz="0" w:space="0" w:color="auto"/>
                                                                                    <w:bottom w:val="none" w:sz="0" w:space="0" w:color="auto"/>
                                                                                    <w:right w:val="none" w:sz="0" w:space="0" w:color="auto"/>
                                                                                  </w:divBdr>
                                                                                  <w:divsChild>
                                                                                    <w:div w:id="26091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998021">
                                                              <w:marLeft w:val="0"/>
                                                              <w:marRight w:val="0"/>
                                                              <w:marTop w:val="0"/>
                                                              <w:marBottom w:val="0"/>
                                                              <w:divBdr>
                                                                <w:top w:val="none" w:sz="0" w:space="0" w:color="auto"/>
                                                                <w:left w:val="none" w:sz="0" w:space="0" w:color="auto"/>
                                                                <w:bottom w:val="none" w:sz="0" w:space="0" w:color="auto"/>
                                                                <w:right w:val="none" w:sz="0" w:space="0" w:color="auto"/>
                                                              </w:divBdr>
                                                              <w:divsChild>
                                                                <w:div w:id="1484733311">
                                                                  <w:marLeft w:val="0"/>
                                                                  <w:marRight w:val="0"/>
                                                                  <w:marTop w:val="0"/>
                                                                  <w:marBottom w:val="0"/>
                                                                  <w:divBdr>
                                                                    <w:top w:val="none" w:sz="0" w:space="0" w:color="auto"/>
                                                                    <w:left w:val="none" w:sz="0" w:space="0" w:color="auto"/>
                                                                    <w:bottom w:val="none" w:sz="0" w:space="0" w:color="auto"/>
                                                                    <w:right w:val="none" w:sz="0" w:space="0" w:color="auto"/>
                                                                  </w:divBdr>
                                                                  <w:divsChild>
                                                                    <w:div w:id="1431202058">
                                                                      <w:marLeft w:val="0"/>
                                                                      <w:marRight w:val="0"/>
                                                                      <w:marTop w:val="0"/>
                                                                      <w:marBottom w:val="0"/>
                                                                      <w:divBdr>
                                                                        <w:top w:val="none" w:sz="0" w:space="0" w:color="auto"/>
                                                                        <w:left w:val="none" w:sz="0" w:space="0" w:color="auto"/>
                                                                        <w:bottom w:val="none" w:sz="0" w:space="0" w:color="auto"/>
                                                                        <w:right w:val="none" w:sz="0" w:space="0" w:color="auto"/>
                                                                      </w:divBdr>
                                                                      <w:divsChild>
                                                                        <w:div w:id="1275669299">
                                                                          <w:marLeft w:val="0"/>
                                                                          <w:marRight w:val="0"/>
                                                                          <w:marTop w:val="0"/>
                                                                          <w:marBottom w:val="0"/>
                                                                          <w:divBdr>
                                                                            <w:top w:val="none" w:sz="0" w:space="0" w:color="auto"/>
                                                                            <w:left w:val="none" w:sz="0" w:space="0" w:color="auto"/>
                                                                            <w:bottom w:val="none" w:sz="0" w:space="0" w:color="auto"/>
                                                                            <w:right w:val="none" w:sz="0" w:space="0" w:color="auto"/>
                                                                          </w:divBdr>
                                                                          <w:divsChild>
                                                                            <w:div w:id="1401176264">
                                                                              <w:marLeft w:val="0"/>
                                                                              <w:marRight w:val="0"/>
                                                                              <w:marTop w:val="0"/>
                                                                              <w:marBottom w:val="0"/>
                                                                              <w:divBdr>
                                                                                <w:top w:val="none" w:sz="0" w:space="0" w:color="auto"/>
                                                                                <w:left w:val="none" w:sz="0" w:space="0" w:color="auto"/>
                                                                                <w:bottom w:val="none" w:sz="0" w:space="0" w:color="auto"/>
                                                                                <w:right w:val="none" w:sz="0" w:space="0" w:color="auto"/>
                                                                              </w:divBdr>
                                                                              <w:divsChild>
                                                                                <w:div w:id="915092506">
                                                                                  <w:marLeft w:val="0"/>
                                                                                  <w:marRight w:val="0"/>
                                                                                  <w:marTop w:val="0"/>
                                                                                  <w:marBottom w:val="0"/>
                                                                                  <w:divBdr>
                                                                                    <w:top w:val="none" w:sz="0" w:space="0" w:color="auto"/>
                                                                                    <w:left w:val="none" w:sz="0" w:space="0" w:color="auto"/>
                                                                                    <w:bottom w:val="none" w:sz="0" w:space="0" w:color="auto"/>
                                                                                    <w:right w:val="none" w:sz="0" w:space="0" w:color="auto"/>
                                                                                  </w:divBdr>
                                                                                  <w:divsChild>
                                                                                    <w:div w:id="2108117422">
                                                                                      <w:marLeft w:val="0"/>
                                                                                      <w:marRight w:val="0"/>
                                                                                      <w:marTop w:val="0"/>
                                                                                      <w:marBottom w:val="0"/>
                                                                                      <w:divBdr>
                                                                                        <w:top w:val="none" w:sz="0" w:space="0" w:color="auto"/>
                                                                                        <w:left w:val="none" w:sz="0" w:space="0" w:color="auto"/>
                                                                                        <w:bottom w:val="none" w:sz="0" w:space="0" w:color="auto"/>
                                                                                        <w:right w:val="none" w:sz="0" w:space="0" w:color="auto"/>
                                                                                      </w:divBdr>
                                                                                    </w:div>
                                                                                    <w:div w:id="2077319953">
                                                                                      <w:marLeft w:val="0"/>
                                                                                      <w:marRight w:val="0"/>
                                                                                      <w:marTop w:val="0"/>
                                                                                      <w:marBottom w:val="0"/>
                                                                                      <w:divBdr>
                                                                                        <w:top w:val="none" w:sz="0" w:space="0" w:color="auto"/>
                                                                                        <w:left w:val="none" w:sz="0" w:space="0" w:color="auto"/>
                                                                                        <w:bottom w:val="none" w:sz="0" w:space="0" w:color="auto"/>
                                                                                        <w:right w:val="none" w:sz="0" w:space="0" w:color="auto"/>
                                                                                      </w:divBdr>
                                                                                      <w:divsChild>
                                                                                        <w:div w:id="474104770">
                                                                                          <w:marLeft w:val="0"/>
                                                                                          <w:marRight w:val="0"/>
                                                                                          <w:marTop w:val="0"/>
                                                                                          <w:marBottom w:val="0"/>
                                                                                          <w:divBdr>
                                                                                            <w:top w:val="none" w:sz="0" w:space="0" w:color="auto"/>
                                                                                            <w:left w:val="none" w:sz="0" w:space="0" w:color="auto"/>
                                                                                            <w:bottom w:val="none" w:sz="0" w:space="0" w:color="auto"/>
                                                                                            <w:right w:val="none" w:sz="0" w:space="0" w:color="auto"/>
                                                                                          </w:divBdr>
                                                                                          <w:divsChild>
                                                                                            <w:div w:id="51892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676563">
                                                                  <w:marLeft w:val="0"/>
                                                                  <w:marRight w:val="0"/>
                                                                  <w:marTop w:val="0"/>
                                                                  <w:marBottom w:val="0"/>
                                                                  <w:divBdr>
                                                                    <w:top w:val="none" w:sz="0" w:space="0" w:color="auto"/>
                                                                    <w:left w:val="none" w:sz="0" w:space="0" w:color="auto"/>
                                                                    <w:bottom w:val="none" w:sz="0" w:space="0" w:color="auto"/>
                                                                    <w:right w:val="none" w:sz="0" w:space="0" w:color="auto"/>
                                                                  </w:divBdr>
                                                                  <w:divsChild>
                                                                    <w:div w:id="1823081118">
                                                                      <w:marLeft w:val="0"/>
                                                                      <w:marRight w:val="0"/>
                                                                      <w:marTop w:val="0"/>
                                                                      <w:marBottom w:val="0"/>
                                                                      <w:divBdr>
                                                                        <w:top w:val="none" w:sz="0" w:space="0" w:color="auto"/>
                                                                        <w:left w:val="none" w:sz="0" w:space="0" w:color="auto"/>
                                                                        <w:bottom w:val="none" w:sz="0" w:space="0" w:color="auto"/>
                                                                        <w:right w:val="none" w:sz="0" w:space="0" w:color="auto"/>
                                                                      </w:divBdr>
                                                                      <w:divsChild>
                                                                        <w:div w:id="7158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36804">
                                                                  <w:marLeft w:val="0"/>
                                                                  <w:marRight w:val="0"/>
                                                                  <w:marTop w:val="0"/>
                                                                  <w:marBottom w:val="0"/>
                                                                  <w:divBdr>
                                                                    <w:top w:val="none" w:sz="0" w:space="0" w:color="auto"/>
                                                                    <w:left w:val="none" w:sz="0" w:space="0" w:color="auto"/>
                                                                    <w:bottom w:val="none" w:sz="0" w:space="0" w:color="auto"/>
                                                                    <w:right w:val="none" w:sz="0" w:space="0" w:color="auto"/>
                                                                  </w:divBdr>
                                                                  <w:divsChild>
                                                                    <w:div w:id="990139514">
                                                                      <w:marLeft w:val="0"/>
                                                                      <w:marRight w:val="0"/>
                                                                      <w:marTop w:val="0"/>
                                                                      <w:marBottom w:val="0"/>
                                                                      <w:divBdr>
                                                                        <w:top w:val="none" w:sz="0" w:space="0" w:color="auto"/>
                                                                        <w:left w:val="none" w:sz="0" w:space="0" w:color="auto"/>
                                                                        <w:bottom w:val="none" w:sz="0" w:space="0" w:color="auto"/>
                                                                        <w:right w:val="none" w:sz="0" w:space="0" w:color="auto"/>
                                                                      </w:divBdr>
                                                                      <w:divsChild>
                                                                        <w:div w:id="563838806">
                                                                          <w:marLeft w:val="0"/>
                                                                          <w:marRight w:val="0"/>
                                                                          <w:marTop w:val="0"/>
                                                                          <w:marBottom w:val="0"/>
                                                                          <w:divBdr>
                                                                            <w:top w:val="none" w:sz="0" w:space="0" w:color="auto"/>
                                                                            <w:left w:val="none" w:sz="0" w:space="0" w:color="auto"/>
                                                                            <w:bottom w:val="none" w:sz="0" w:space="0" w:color="auto"/>
                                                                            <w:right w:val="none" w:sz="0" w:space="0" w:color="auto"/>
                                                                          </w:divBdr>
                                                                          <w:divsChild>
                                                                            <w:div w:id="111018065">
                                                                              <w:marLeft w:val="0"/>
                                                                              <w:marRight w:val="0"/>
                                                                              <w:marTop w:val="0"/>
                                                                              <w:marBottom w:val="0"/>
                                                                              <w:divBdr>
                                                                                <w:top w:val="none" w:sz="0" w:space="0" w:color="auto"/>
                                                                                <w:left w:val="none" w:sz="0" w:space="0" w:color="auto"/>
                                                                                <w:bottom w:val="none" w:sz="0" w:space="0" w:color="auto"/>
                                                                                <w:right w:val="none" w:sz="0" w:space="0" w:color="auto"/>
                                                                              </w:divBdr>
                                                                              <w:divsChild>
                                                                                <w:div w:id="2131120858">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611495">
      <w:bodyDiv w:val="1"/>
      <w:marLeft w:val="0"/>
      <w:marRight w:val="0"/>
      <w:marTop w:val="0"/>
      <w:marBottom w:val="0"/>
      <w:divBdr>
        <w:top w:val="none" w:sz="0" w:space="0" w:color="auto"/>
        <w:left w:val="none" w:sz="0" w:space="0" w:color="auto"/>
        <w:bottom w:val="none" w:sz="0" w:space="0" w:color="auto"/>
        <w:right w:val="none" w:sz="0" w:space="0" w:color="auto"/>
      </w:divBdr>
    </w:div>
    <w:div w:id="1253200084">
      <w:bodyDiv w:val="1"/>
      <w:marLeft w:val="0"/>
      <w:marRight w:val="0"/>
      <w:marTop w:val="0"/>
      <w:marBottom w:val="0"/>
      <w:divBdr>
        <w:top w:val="none" w:sz="0" w:space="0" w:color="auto"/>
        <w:left w:val="none" w:sz="0" w:space="0" w:color="auto"/>
        <w:bottom w:val="none" w:sz="0" w:space="0" w:color="auto"/>
        <w:right w:val="none" w:sz="0" w:space="0" w:color="auto"/>
      </w:divBdr>
    </w:div>
    <w:div w:id="1373994795">
      <w:bodyDiv w:val="1"/>
      <w:marLeft w:val="0"/>
      <w:marRight w:val="0"/>
      <w:marTop w:val="0"/>
      <w:marBottom w:val="0"/>
      <w:divBdr>
        <w:top w:val="none" w:sz="0" w:space="0" w:color="auto"/>
        <w:left w:val="none" w:sz="0" w:space="0" w:color="auto"/>
        <w:bottom w:val="none" w:sz="0" w:space="0" w:color="auto"/>
        <w:right w:val="none" w:sz="0" w:space="0" w:color="auto"/>
      </w:divBdr>
    </w:div>
    <w:div w:id="1437359437">
      <w:bodyDiv w:val="1"/>
      <w:marLeft w:val="0"/>
      <w:marRight w:val="0"/>
      <w:marTop w:val="0"/>
      <w:marBottom w:val="0"/>
      <w:divBdr>
        <w:top w:val="none" w:sz="0" w:space="0" w:color="auto"/>
        <w:left w:val="none" w:sz="0" w:space="0" w:color="auto"/>
        <w:bottom w:val="none" w:sz="0" w:space="0" w:color="auto"/>
        <w:right w:val="none" w:sz="0" w:space="0" w:color="auto"/>
      </w:divBdr>
      <w:divsChild>
        <w:div w:id="814445957">
          <w:marLeft w:val="0"/>
          <w:marRight w:val="0"/>
          <w:marTop w:val="0"/>
          <w:marBottom w:val="240"/>
          <w:divBdr>
            <w:top w:val="none" w:sz="0" w:space="0" w:color="auto"/>
            <w:left w:val="none" w:sz="0" w:space="0" w:color="auto"/>
            <w:bottom w:val="none" w:sz="0" w:space="0" w:color="auto"/>
            <w:right w:val="none" w:sz="0" w:space="0" w:color="auto"/>
          </w:divBdr>
          <w:divsChild>
            <w:div w:id="1249077332">
              <w:marLeft w:val="0"/>
              <w:marRight w:val="0"/>
              <w:marTop w:val="0"/>
              <w:marBottom w:val="120"/>
              <w:divBdr>
                <w:top w:val="none" w:sz="0" w:space="0" w:color="auto"/>
                <w:left w:val="none" w:sz="0" w:space="0" w:color="auto"/>
                <w:bottom w:val="none" w:sz="0" w:space="0" w:color="auto"/>
                <w:right w:val="none" w:sz="0" w:space="0" w:color="auto"/>
              </w:divBdr>
            </w:div>
          </w:divsChild>
        </w:div>
        <w:div w:id="2130277147">
          <w:marLeft w:val="0"/>
          <w:marRight w:val="0"/>
          <w:marTop w:val="0"/>
          <w:marBottom w:val="240"/>
          <w:divBdr>
            <w:top w:val="none" w:sz="0" w:space="0" w:color="auto"/>
            <w:left w:val="none" w:sz="0" w:space="0" w:color="auto"/>
            <w:bottom w:val="none" w:sz="0" w:space="0" w:color="auto"/>
            <w:right w:val="none" w:sz="0" w:space="0" w:color="auto"/>
          </w:divBdr>
          <w:divsChild>
            <w:div w:id="677388135">
              <w:marLeft w:val="0"/>
              <w:marRight w:val="0"/>
              <w:marTop w:val="0"/>
              <w:marBottom w:val="120"/>
              <w:divBdr>
                <w:top w:val="none" w:sz="0" w:space="0" w:color="auto"/>
                <w:left w:val="none" w:sz="0" w:space="0" w:color="auto"/>
                <w:bottom w:val="none" w:sz="0" w:space="0" w:color="auto"/>
                <w:right w:val="none" w:sz="0" w:space="0" w:color="auto"/>
              </w:divBdr>
            </w:div>
            <w:div w:id="1055739497">
              <w:marLeft w:val="0"/>
              <w:marRight w:val="0"/>
              <w:marTop w:val="0"/>
              <w:marBottom w:val="120"/>
              <w:divBdr>
                <w:top w:val="none" w:sz="0" w:space="0" w:color="auto"/>
                <w:left w:val="none" w:sz="0" w:space="0" w:color="auto"/>
                <w:bottom w:val="none" w:sz="0" w:space="0" w:color="auto"/>
                <w:right w:val="none" w:sz="0" w:space="0" w:color="auto"/>
              </w:divBdr>
            </w:div>
            <w:div w:id="1115977484">
              <w:marLeft w:val="0"/>
              <w:marRight w:val="0"/>
              <w:marTop w:val="0"/>
              <w:marBottom w:val="120"/>
              <w:divBdr>
                <w:top w:val="none" w:sz="0" w:space="0" w:color="auto"/>
                <w:left w:val="none" w:sz="0" w:space="0" w:color="auto"/>
                <w:bottom w:val="none" w:sz="0" w:space="0" w:color="auto"/>
                <w:right w:val="none" w:sz="0" w:space="0" w:color="auto"/>
              </w:divBdr>
            </w:div>
            <w:div w:id="1145850555">
              <w:marLeft w:val="0"/>
              <w:marRight w:val="0"/>
              <w:marTop w:val="0"/>
              <w:marBottom w:val="120"/>
              <w:divBdr>
                <w:top w:val="none" w:sz="0" w:space="0" w:color="auto"/>
                <w:left w:val="none" w:sz="0" w:space="0" w:color="auto"/>
                <w:bottom w:val="none" w:sz="0" w:space="0" w:color="auto"/>
                <w:right w:val="none" w:sz="0" w:space="0" w:color="auto"/>
              </w:divBdr>
            </w:div>
          </w:divsChild>
        </w:div>
        <w:div w:id="965428187">
          <w:marLeft w:val="0"/>
          <w:marRight w:val="0"/>
          <w:marTop w:val="0"/>
          <w:marBottom w:val="240"/>
          <w:divBdr>
            <w:top w:val="none" w:sz="0" w:space="0" w:color="auto"/>
            <w:left w:val="none" w:sz="0" w:space="0" w:color="auto"/>
            <w:bottom w:val="none" w:sz="0" w:space="0" w:color="auto"/>
            <w:right w:val="none" w:sz="0" w:space="0" w:color="auto"/>
          </w:divBdr>
          <w:divsChild>
            <w:div w:id="2090035804">
              <w:marLeft w:val="0"/>
              <w:marRight w:val="0"/>
              <w:marTop w:val="0"/>
              <w:marBottom w:val="120"/>
              <w:divBdr>
                <w:top w:val="none" w:sz="0" w:space="0" w:color="auto"/>
                <w:left w:val="none" w:sz="0" w:space="0" w:color="auto"/>
                <w:bottom w:val="none" w:sz="0" w:space="0" w:color="auto"/>
                <w:right w:val="none" w:sz="0" w:space="0" w:color="auto"/>
              </w:divBdr>
            </w:div>
            <w:div w:id="1978757063">
              <w:marLeft w:val="0"/>
              <w:marRight w:val="0"/>
              <w:marTop w:val="0"/>
              <w:marBottom w:val="120"/>
              <w:divBdr>
                <w:top w:val="none" w:sz="0" w:space="0" w:color="auto"/>
                <w:left w:val="none" w:sz="0" w:space="0" w:color="auto"/>
                <w:bottom w:val="none" w:sz="0" w:space="0" w:color="auto"/>
                <w:right w:val="none" w:sz="0" w:space="0" w:color="auto"/>
              </w:divBdr>
            </w:div>
            <w:div w:id="13080493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2307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4brain.ru/sport_tourism/intro.php" TargetMode="External"/><Relationship Id="rId13" Type="http://schemas.openxmlformats.org/officeDocument/2006/relationships/hyperlink" Target="http://sport.spsu.ru/images/kafedri/LAVVSiT/Metodichki/TURIZM%20I%20METODIKA%20PREPODAVANIA.pdf" TargetMode="External"/><Relationship Id="rId3" Type="http://schemas.openxmlformats.org/officeDocument/2006/relationships/settings" Target="settings.xml"/><Relationship Id="rId7" Type="http://schemas.openxmlformats.org/officeDocument/2006/relationships/hyperlink" Target="https://skitalets.ru/information/books/turizm-i-sportivnoe-orientirovanie-2410_4693/" TargetMode="External"/><Relationship Id="rId12" Type="http://schemas.openxmlformats.org/officeDocument/2006/relationships/hyperlink" Target="https://infourok.ru/turizm-v-sisteme-fizicheskogo-vospianiya-2715629.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fourok.ru/turizm-v-sisteme-fizicheskogo-vospianiya-2715629.html" TargetMode="External"/><Relationship Id="rId11" Type="http://schemas.openxmlformats.org/officeDocument/2006/relationships/hyperlink" Target="http://sport.spsu.ru/images/kafedri/LAVVSiT/Metodichki/TURIZM%20I%20METODIKA%20PREPODAVANIA.pdf" TargetMode="External"/><Relationship Id="rId5" Type="http://schemas.openxmlformats.org/officeDocument/2006/relationships/hyperlink" Target="http://sport.spsu.ru/images/kafedri/LAVVSiT/Metodichki/TURIZM%20I%20METODIKA%20PREPODAVANIA.pdf" TargetMode="External"/><Relationship Id="rId15" Type="http://schemas.openxmlformats.org/officeDocument/2006/relationships/fontTable" Target="fontTable.xml"/><Relationship Id="rId10" Type="http://schemas.openxmlformats.org/officeDocument/2006/relationships/hyperlink" Target="https://skitalets.ru/information/books/turizm-i-sportivnoe-orientirovanie-2410_4693/" TargetMode="External"/><Relationship Id="rId4" Type="http://schemas.openxmlformats.org/officeDocument/2006/relationships/webSettings" Target="webSettings.xml"/><Relationship Id="rId9" Type="http://schemas.openxmlformats.org/officeDocument/2006/relationships/hyperlink" Target="https://moluch.ru/archive/456/100401" TargetMode="External"/><Relationship Id="rId14" Type="http://schemas.openxmlformats.org/officeDocument/2006/relationships/hyperlink" Target="http://ktmz.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188</Pages>
  <Words>87965</Words>
  <Characters>501404</Characters>
  <Application>Microsoft Office Word</Application>
  <DocSecurity>0</DocSecurity>
  <Lines>4178</Lines>
  <Paragraphs>1176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2024-09-10T21:40:00Z</cp:lastPrinted>
  <dcterms:created xsi:type="dcterms:W3CDTF">2024-09-10T21:25:00Z</dcterms:created>
  <dcterms:modified xsi:type="dcterms:W3CDTF">2025-09-06T15:15:00Z</dcterms:modified>
</cp:coreProperties>
</file>