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F8" w:rsidRDefault="003F51F8" w:rsidP="003F51F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Раздел 2 . Народы и государства на территории современной </w:t>
      </w:r>
    </w:p>
    <w:p w:rsidR="003F51F8" w:rsidRDefault="003F51F8" w:rsidP="003F51F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России в древности. Русь в </w:t>
      </w:r>
      <w:r>
        <w:rPr>
          <w:b/>
          <w:sz w:val="32"/>
          <w:szCs w:val="32"/>
          <w:lang w:val="en-US"/>
        </w:rPr>
        <w:t>IX</w:t>
      </w:r>
      <w:r>
        <w:rPr>
          <w:b/>
          <w:sz w:val="32"/>
          <w:szCs w:val="32"/>
        </w:rPr>
        <w:t xml:space="preserve"> первой трети </w:t>
      </w:r>
      <w:r>
        <w:rPr>
          <w:b/>
          <w:sz w:val="32"/>
          <w:szCs w:val="32"/>
          <w:lang w:val="en-US"/>
        </w:rPr>
        <w:t>XIII</w:t>
      </w:r>
      <w:r>
        <w:rPr>
          <w:b/>
          <w:sz w:val="32"/>
          <w:szCs w:val="32"/>
        </w:rPr>
        <w:t xml:space="preserve"> века</w:t>
      </w:r>
    </w:p>
    <w:p w:rsidR="003F51F8" w:rsidRDefault="003F51F8" w:rsidP="003F51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Лекция </w:t>
      </w:r>
      <w:r w:rsidRPr="00C322C3">
        <w:rPr>
          <w:b/>
          <w:sz w:val="28"/>
          <w:szCs w:val="28"/>
        </w:rPr>
        <w:t>3.</w:t>
      </w:r>
      <w:r w:rsidR="00C322C3" w:rsidRPr="00D3696C">
        <w:rPr>
          <w:b/>
          <w:sz w:val="28"/>
          <w:szCs w:val="28"/>
        </w:rPr>
        <w:t xml:space="preserve"> </w:t>
      </w:r>
      <w:r w:rsidR="00C322C3">
        <w:rPr>
          <w:b/>
          <w:sz w:val="28"/>
          <w:szCs w:val="28"/>
        </w:rPr>
        <w:t xml:space="preserve">        </w:t>
      </w:r>
      <w:r w:rsidR="00C322C3" w:rsidRPr="00D3696C">
        <w:rPr>
          <w:b/>
          <w:sz w:val="28"/>
          <w:szCs w:val="28"/>
        </w:rPr>
        <w:t xml:space="preserve"> </w:t>
      </w:r>
      <w:r w:rsidR="00C322C3">
        <w:rPr>
          <w:b/>
          <w:sz w:val="28"/>
          <w:szCs w:val="28"/>
        </w:rPr>
        <w:t>Образование государства Русь</w:t>
      </w:r>
    </w:p>
    <w:p w:rsidR="00C322C3" w:rsidRDefault="00C322C3" w:rsidP="003F51F8">
      <w:pPr>
        <w:rPr>
          <w:b/>
          <w:sz w:val="28"/>
          <w:szCs w:val="28"/>
        </w:rPr>
      </w:pPr>
    </w:p>
    <w:p w:rsidR="00C322C3" w:rsidRPr="003F63C3" w:rsidRDefault="003F63C3" w:rsidP="003F51F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bookmarkStart w:id="0" w:name="_GoBack"/>
      <w:bookmarkEnd w:id="0"/>
      <w:r>
        <w:rPr>
          <w:b/>
          <w:i/>
          <w:sz w:val="28"/>
          <w:szCs w:val="28"/>
        </w:rPr>
        <w:t xml:space="preserve">Рассматриваемые вопросы      </w:t>
      </w:r>
    </w:p>
    <w:p w:rsidR="00C322C3" w:rsidRPr="00481DC4" w:rsidRDefault="00C322C3" w:rsidP="003F51F8">
      <w:pPr>
        <w:rPr>
          <w:b/>
          <w:i/>
          <w:sz w:val="28"/>
          <w:szCs w:val="28"/>
        </w:rPr>
      </w:pPr>
      <w:r w:rsidRPr="00353812">
        <w:rPr>
          <w:b/>
          <w:i/>
          <w:sz w:val="28"/>
          <w:szCs w:val="28"/>
        </w:rPr>
        <w:t>1.Формирование Древнерусской Государственности</w:t>
      </w:r>
    </w:p>
    <w:p w:rsidR="00D3696C" w:rsidRDefault="00D3696C" w:rsidP="003F51F8">
      <w:pPr>
        <w:rPr>
          <w:b/>
          <w:i/>
          <w:sz w:val="28"/>
          <w:szCs w:val="28"/>
        </w:rPr>
      </w:pPr>
      <w:r w:rsidRPr="00481DC4">
        <w:rPr>
          <w:b/>
          <w:i/>
          <w:sz w:val="28"/>
          <w:szCs w:val="28"/>
        </w:rPr>
        <w:t xml:space="preserve">2. </w:t>
      </w:r>
      <w:r w:rsidRPr="00353812">
        <w:rPr>
          <w:b/>
          <w:i/>
          <w:sz w:val="28"/>
          <w:szCs w:val="28"/>
        </w:rPr>
        <w:t>Принятие христианства на Руси</w:t>
      </w:r>
    </w:p>
    <w:p w:rsidR="00CC35F9" w:rsidRPr="00D85D5B" w:rsidRDefault="00CC35F9" w:rsidP="00CC35F9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3.</w:t>
      </w:r>
      <w:r w:rsidRPr="009546AC">
        <w:rPr>
          <w:b/>
          <w:i/>
          <w:sz w:val="28"/>
          <w:szCs w:val="28"/>
        </w:rPr>
        <w:t xml:space="preserve">Социально-экономическая и политическая структура русских земель </w:t>
      </w:r>
      <w:r w:rsidRPr="00183929">
        <w:rPr>
          <w:b/>
          <w:i/>
          <w:sz w:val="28"/>
          <w:szCs w:val="28"/>
        </w:rPr>
        <w:t xml:space="preserve">                       </w:t>
      </w:r>
      <w:r w:rsidRPr="009546AC">
        <w:rPr>
          <w:b/>
          <w:i/>
          <w:sz w:val="28"/>
          <w:szCs w:val="28"/>
        </w:rPr>
        <w:t>периода политической раздробленности</w:t>
      </w:r>
      <w:r w:rsidRPr="00D85D5B">
        <w:rPr>
          <w:i/>
          <w:sz w:val="28"/>
          <w:szCs w:val="28"/>
        </w:rPr>
        <w:t>.</w:t>
      </w:r>
    </w:p>
    <w:p w:rsidR="00CC35F9" w:rsidRPr="0006337B" w:rsidRDefault="00CC35F9" w:rsidP="003F51F8">
      <w:pPr>
        <w:rPr>
          <w:i/>
          <w:sz w:val="28"/>
          <w:szCs w:val="28"/>
        </w:rPr>
      </w:pPr>
    </w:p>
    <w:p w:rsidR="00D3696C" w:rsidRPr="00481DC4" w:rsidRDefault="00D3696C" w:rsidP="003F51F8">
      <w:pPr>
        <w:rPr>
          <w:b/>
          <w:sz w:val="28"/>
          <w:szCs w:val="28"/>
        </w:rPr>
      </w:pPr>
    </w:p>
    <w:p w:rsidR="00D3696C" w:rsidRPr="009546AC" w:rsidRDefault="00CC35F9" w:rsidP="00D3696C">
      <w:pPr>
        <w:jc w:val="both"/>
        <w:rPr>
          <w:sz w:val="32"/>
          <w:szCs w:val="32"/>
        </w:rPr>
      </w:pPr>
      <w:r w:rsidRPr="00CC35F9">
        <w:rPr>
          <w:b/>
          <w:sz w:val="32"/>
          <w:szCs w:val="32"/>
        </w:rPr>
        <w:t>1.</w:t>
      </w:r>
      <w:r w:rsidR="00D3696C" w:rsidRPr="009546AC">
        <w:rPr>
          <w:sz w:val="32"/>
          <w:szCs w:val="32"/>
        </w:rPr>
        <w:t>Летописи того времени начинают свое изложение со времен княжения Кия, считавшегося основателем города Киева и Киевского княжества.</w:t>
      </w:r>
    </w:p>
    <w:p w:rsidR="00D3696C" w:rsidRDefault="00D3696C" w:rsidP="00D3696C">
      <w:pPr>
        <w:jc w:val="both"/>
        <w:rPr>
          <w:sz w:val="32"/>
          <w:szCs w:val="32"/>
        </w:rPr>
      </w:pPr>
      <w:r w:rsidRPr="009546AC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</w:t>
      </w:r>
      <w:r w:rsidRPr="009546AC">
        <w:rPr>
          <w:sz w:val="32"/>
          <w:szCs w:val="32"/>
        </w:rPr>
        <w:t xml:space="preserve"> В «Повести временных лет» названы полтора десятка объединений восточных славян. Они включали в себя до 150 отдельных племен. Каждое племя, в свою очередь, состояло из большого количества родов и занимало значительную территорию. </w:t>
      </w:r>
      <w:proofErr w:type="gramStart"/>
      <w:r w:rsidRPr="009546AC">
        <w:rPr>
          <w:sz w:val="32"/>
          <w:szCs w:val="32"/>
        </w:rPr>
        <w:t>Это были поляне, древляне, северяне,</w:t>
      </w:r>
      <w:r>
        <w:rPr>
          <w:sz w:val="32"/>
          <w:szCs w:val="32"/>
        </w:rPr>
        <w:t xml:space="preserve"> </w:t>
      </w:r>
      <w:r w:rsidRPr="009546AC">
        <w:rPr>
          <w:sz w:val="32"/>
          <w:szCs w:val="32"/>
        </w:rPr>
        <w:t>дулебы, дреговичи, вятичи, радимичи, белые хорваты.</w:t>
      </w:r>
      <w:proofErr w:type="gramEnd"/>
      <w:r w:rsidRPr="009546AC">
        <w:rPr>
          <w:sz w:val="32"/>
          <w:szCs w:val="32"/>
        </w:rPr>
        <w:t xml:space="preserve"> Они занимали территории от Карпатских гор до Средней Оки, от Невы до Ладожского озера. В центре повествования всех летописей стоит земля полян, которая носила также название «</w:t>
      </w:r>
      <w:proofErr w:type="spellStart"/>
      <w:r w:rsidRPr="009546AC">
        <w:rPr>
          <w:sz w:val="32"/>
          <w:szCs w:val="32"/>
        </w:rPr>
        <w:t>русь</w:t>
      </w:r>
      <w:proofErr w:type="spellEnd"/>
      <w:r w:rsidRPr="009546AC">
        <w:rPr>
          <w:sz w:val="32"/>
          <w:szCs w:val="32"/>
        </w:rPr>
        <w:t>». Это одно из</w:t>
      </w:r>
      <w:r>
        <w:rPr>
          <w:sz w:val="32"/>
          <w:szCs w:val="32"/>
        </w:rPr>
        <w:t xml:space="preserve"> возможных объяснений термина «</w:t>
      </w:r>
      <w:proofErr w:type="spellStart"/>
      <w:r w:rsidRPr="009546AC">
        <w:rPr>
          <w:sz w:val="32"/>
          <w:szCs w:val="32"/>
        </w:rPr>
        <w:t>русь</w:t>
      </w:r>
      <w:proofErr w:type="spellEnd"/>
      <w:r w:rsidRPr="009546AC">
        <w:rPr>
          <w:sz w:val="32"/>
          <w:szCs w:val="32"/>
        </w:rPr>
        <w:t>».</w:t>
      </w:r>
    </w:p>
    <w:p w:rsidR="00D3696C" w:rsidRPr="009546AC" w:rsidRDefault="00D3696C" w:rsidP="00D3696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Соседями славян были кочевые народы (степняки) - булгары, половцы, хазары, печенеги. На севере славяне соседствовали с варягами. На юге возвышалась могущественная Восточная Римская империя (Византия), с которой славяне и воевали, и торговали.</w:t>
      </w:r>
    </w:p>
    <w:p w:rsidR="00D3696C" w:rsidRPr="009546AC" w:rsidRDefault="00D3696C" w:rsidP="00D3696C">
      <w:pPr>
        <w:jc w:val="both"/>
        <w:rPr>
          <w:sz w:val="32"/>
          <w:szCs w:val="32"/>
        </w:rPr>
      </w:pPr>
      <w:r w:rsidRPr="009546AC">
        <w:rPr>
          <w:sz w:val="32"/>
          <w:szCs w:val="32"/>
        </w:rPr>
        <w:t xml:space="preserve">      К моменту образования государства у восточных славян на смену родовой общине пришла территориальная, или соседская община. Общинников объединяла общность территории и </w:t>
      </w:r>
      <w:r w:rsidRPr="009546AC">
        <w:rPr>
          <w:sz w:val="32"/>
          <w:szCs w:val="32"/>
        </w:rPr>
        <w:lastRenderedPageBreak/>
        <w:t>хозяйственной жизни. Основным занятием восточных славян было земледелие, с которым было тесно связано скотоводство. Наиболее развитые земли славянского мира - Новгород и Киев. Через них проходили северный и Южный участки Великого торгового пути.   Это и послужило основанием утверждать, что, так же основным занятием восточных славян была торговля мехом, медом и воском.</w:t>
      </w:r>
    </w:p>
    <w:p w:rsidR="00D3696C" w:rsidRPr="009546AC" w:rsidRDefault="00D3696C" w:rsidP="00D3696C">
      <w:pPr>
        <w:jc w:val="both"/>
        <w:rPr>
          <w:sz w:val="32"/>
          <w:szCs w:val="32"/>
        </w:rPr>
      </w:pPr>
      <w:r w:rsidRPr="009546AC">
        <w:rPr>
          <w:sz w:val="32"/>
          <w:szCs w:val="32"/>
        </w:rPr>
        <w:t xml:space="preserve">          Во главе восточнославянских племенных союзов стояли князья из племенной знати. Их окружала бывшая родовая верхушка. Важнейшие вопросы жизни решались на народных собраниях - вечевых сходах. Существовало ополчение.</w:t>
      </w:r>
    </w:p>
    <w:p w:rsidR="00D3696C" w:rsidRPr="009546AC" w:rsidRDefault="00D3696C" w:rsidP="00D3696C">
      <w:pPr>
        <w:jc w:val="both"/>
        <w:rPr>
          <w:sz w:val="32"/>
          <w:szCs w:val="32"/>
        </w:rPr>
      </w:pPr>
      <w:r w:rsidRPr="009546AC">
        <w:rPr>
          <w:sz w:val="32"/>
          <w:szCs w:val="32"/>
        </w:rPr>
        <w:t xml:space="preserve">    При переходе к классовому обществу возникла особая военная организация –</w:t>
      </w:r>
      <w:r>
        <w:rPr>
          <w:sz w:val="32"/>
          <w:szCs w:val="32"/>
        </w:rPr>
        <w:t xml:space="preserve"> </w:t>
      </w:r>
      <w:r w:rsidRPr="009546AC">
        <w:rPr>
          <w:sz w:val="32"/>
          <w:szCs w:val="32"/>
        </w:rPr>
        <w:t xml:space="preserve">дружина. Дружинники по поручению князя собирали с покоренных земель дань. Такие походы за сбором дани назывались «полюдье». Сбор дани обычно проходил в ноябре-апреле. </w:t>
      </w:r>
    </w:p>
    <w:p w:rsidR="00D3696C" w:rsidRDefault="00D3696C" w:rsidP="00D3696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Pr="009546AC">
        <w:rPr>
          <w:sz w:val="32"/>
          <w:szCs w:val="32"/>
        </w:rPr>
        <w:t xml:space="preserve">В Киевской Руси выделялись два основных класса </w:t>
      </w:r>
      <w:r>
        <w:rPr>
          <w:sz w:val="32"/>
          <w:szCs w:val="32"/>
        </w:rPr>
        <w:t>–</w:t>
      </w:r>
      <w:r w:rsidRPr="009546AC">
        <w:rPr>
          <w:sz w:val="32"/>
          <w:szCs w:val="32"/>
        </w:rPr>
        <w:t xml:space="preserve"> крестьяне</w:t>
      </w:r>
      <w:r>
        <w:rPr>
          <w:sz w:val="32"/>
          <w:szCs w:val="32"/>
        </w:rPr>
        <w:t xml:space="preserve"> </w:t>
      </w:r>
      <w:r w:rsidRPr="009546AC">
        <w:rPr>
          <w:sz w:val="32"/>
          <w:szCs w:val="32"/>
        </w:rPr>
        <w:t>(смерды) и феодалы. Смерды делились на свободных общинников и зависимых. Смерды имели земли, платили князьям дань. Зависимое население состояло из закупов, холопов и и</w:t>
      </w:r>
      <w:r>
        <w:rPr>
          <w:sz w:val="32"/>
          <w:szCs w:val="32"/>
        </w:rPr>
        <w:t>згоев</w:t>
      </w:r>
      <w:r w:rsidRPr="009546AC">
        <w:rPr>
          <w:sz w:val="32"/>
          <w:szCs w:val="32"/>
        </w:rPr>
        <w:t>.</w:t>
      </w:r>
    </w:p>
    <w:p w:rsidR="00D3696C" w:rsidRPr="009546AC" w:rsidRDefault="00D3696C" w:rsidP="00D3696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9546AC">
        <w:rPr>
          <w:sz w:val="32"/>
          <w:szCs w:val="32"/>
        </w:rPr>
        <w:t xml:space="preserve"> Как и все народы, находившиеся на стадии разложения первобытно</w:t>
      </w:r>
      <w:r>
        <w:rPr>
          <w:sz w:val="32"/>
          <w:szCs w:val="32"/>
        </w:rPr>
        <w:t xml:space="preserve"> </w:t>
      </w:r>
      <w:r w:rsidRPr="009546AC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9546AC">
        <w:rPr>
          <w:sz w:val="32"/>
          <w:szCs w:val="32"/>
        </w:rPr>
        <w:t xml:space="preserve">общинного строя, славяне были язычниками. У восточных славян сложился пантеон славянских богов, каждый из которых олицетворял разнообразные силы природы. Важнейшими богами у славян были: Перун-бог грома, молнии, войны, </w:t>
      </w:r>
      <w:proofErr w:type="spellStart"/>
      <w:r w:rsidRPr="009546AC">
        <w:rPr>
          <w:sz w:val="32"/>
          <w:szCs w:val="32"/>
        </w:rPr>
        <w:t>Сварог</w:t>
      </w:r>
      <w:proofErr w:type="spellEnd"/>
      <w:r w:rsidRPr="009546AC">
        <w:rPr>
          <w:sz w:val="32"/>
          <w:szCs w:val="32"/>
        </w:rPr>
        <w:t xml:space="preserve">-бог огня, </w:t>
      </w:r>
      <w:proofErr w:type="spellStart"/>
      <w:r w:rsidRPr="009546AC">
        <w:rPr>
          <w:sz w:val="32"/>
          <w:szCs w:val="32"/>
        </w:rPr>
        <w:t>Макошь</w:t>
      </w:r>
      <w:proofErr w:type="spellEnd"/>
      <w:r w:rsidRPr="009546AC">
        <w:rPr>
          <w:sz w:val="32"/>
          <w:szCs w:val="32"/>
        </w:rPr>
        <w:t>-оберегавший женскую часть хозяйства, бог Солнца и т.д.</w:t>
      </w:r>
    </w:p>
    <w:p w:rsidR="00D3696C" w:rsidRPr="009546AC" w:rsidRDefault="00D3696C" w:rsidP="00D3696C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   </w:t>
      </w:r>
      <w:r w:rsidRPr="009546AC">
        <w:rPr>
          <w:sz w:val="32"/>
          <w:szCs w:val="32"/>
        </w:rPr>
        <w:t xml:space="preserve">Племенные княжения славян представляли собой зародышевую форму государственности. К </w:t>
      </w:r>
      <w:r w:rsidRPr="009546AC">
        <w:rPr>
          <w:sz w:val="32"/>
          <w:szCs w:val="32"/>
          <w:lang w:val="en-US"/>
        </w:rPr>
        <w:t>IX</w:t>
      </w:r>
      <w:r w:rsidRPr="009546AC">
        <w:rPr>
          <w:sz w:val="32"/>
          <w:szCs w:val="32"/>
        </w:rPr>
        <w:t xml:space="preserve"> в. процесс разложения первобытно - общинного строя в основном завершился. Племенные княжения то объединялись вместе, то снова распадались. Одним из таких объединений был союз во главе с Кием. </w:t>
      </w:r>
    </w:p>
    <w:p w:rsidR="00D3696C" w:rsidRPr="009546AC" w:rsidRDefault="00D3696C" w:rsidP="00D3696C">
      <w:pPr>
        <w:jc w:val="both"/>
        <w:rPr>
          <w:sz w:val="32"/>
          <w:szCs w:val="32"/>
        </w:rPr>
      </w:pPr>
      <w:r w:rsidRPr="009546AC">
        <w:rPr>
          <w:b/>
          <w:sz w:val="32"/>
          <w:szCs w:val="32"/>
        </w:rPr>
        <w:lastRenderedPageBreak/>
        <w:t xml:space="preserve">       Государство </w:t>
      </w:r>
      <w:r w:rsidRPr="009546AC">
        <w:rPr>
          <w:sz w:val="32"/>
          <w:szCs w:val="32"/>
        </w:rPr>
        <w:t xml:space="preserve">- это организация политической власти в обществе, которая защищает общественные интересы и регулирует отношения между людьми, опираясь на законы. Становление государственности связано со  стремлением общества к упорядочению отношений между людьми.  У восточных славян государство сложилось в результате взаимодействия ряда факторов-социально-экономических, политических, духовных. </w:t>
      </w:r>
    </w:p>
    <w:p w:rsidR="00D3696C" w:rsidRPr="009546AC" w:rsidRDefault="00D3696C" w:rsidP="00D3696C">
      <w:pPr>
        <w:jc w:val="both"/>
        <w:rPr>
          <w:sz w:val="32"/>
          <w:szCs w:val="32"/>
        </w:rPr>
      </w:pPr>
      <w:r w:rsidRPr="009546AC">
        <w:rPr>
          <w:sz w:val="32"/>
          <w:szCs w:val="32"/>
        </w:rPr>
        <w:t xml:space="preserve">     Древнерусское государство можно характеризовать как раннефеодальную монархию. Во главе государства стоял великий киевский князь. Перед молодым государством стояли крупные внешнеполитические задачи, связанные с защитой его границ: отражение набегов кочевников-печенегов и половцев, борьба с Византией и Хазарским каганатом.   </w:t>
      </w:r>
    </w:p>
    <w:p w:rsidR="00D3696C" w:rsidRPr="009546AC" w:rsidRDefault="00D3696C" w:rsidP="00D3696C">
      <w:pPr>
        <w:jc w:val="both"/>
        <w:rPr>
          <w:sz w:val="32"/>
          <w:szCs w:val="32"/>
        </w:rPr>
      </w:pPr>
      <w:r w:rsidRPr="009546AC">
        <w:rPr>
          <w:sz w:val="32"/>
          <w:szCs w:val="32"/>
        </w:rPr>
        <w:t xml:space="preserve">       История Киевской Руси условно может быть разделена на три периода. Первый(9-сер.10в.) время первых киевских князей. Второй (конец 10-начало11в.) время Владимира </w:t>
      </w:r>
      <w:r w:rsidRPr="009546AC">
        <w:rPr>
          <w:sz w:val="32"/>
          <w:szCs w:val="32"/>
          <w:lang w:val="en-US"/>
        </w:rPr>
        <w:t>I</w:t>
      </w:r>
      <w:r w:rsidRPr="009546AC">
        <w:rPr>
          <w:sz w:val="32"/>
          <w:szCs w:val="32"/>
        </w:rPr>
        <w:t xml:space="preserve"> и Я</w:t>
      </w:r>
      <w:r>
        <w:rPr>
          <w:sz w:val="32"/>
          <w:szCs w:val="32"/>
        </w:rPr>
        <w:t>рослава Мудрого. Третий период</w:t>
      </w:r>
      <w:r w:rsidRPr="00515BBB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r w:rsidRPr="009546AC">
        <w:rPr>
          <w:sz w:val="32"/>
          <w:szCs w:val="32"/>
        </w:rPr>
        <w:t>конец11-начало12в.) переход к территориально-политической раздробленности.</w:t>
      </w:r>
    </w:p>
    <w:p w:rsidR="00D3696C" w:rsidRPr="009546AC" w:rsidRDefault="00D3696C" w:rsidP="00D3696C">
      <w:pPr>
        <w:jc w:val="both"/>
        <w:rPr>
          <w:sz w:val="32"/>
          <w:szCs w:val="32"/>
        </w:rPr>
      </w:pPr>
      <w:r w:rsidRPr="009546AC">
        <w:rPr>
          <w:sz w:val="32"/>
          <w:szCs w:val="32"/>
        </w:rPr>
        <w:t xml:space="preserve">        Историки располагают незначительной информацией о начальном периоде становления  государственности у восточных славян.  В «Пов</w:t>
      </w:r>
      <w:r>
        <w:rPr>
          <w:sz w:val="32"/>
          <w:szCs w:val="32"/>
        </w:rPr>
        <w:t xml:space="preserve">ести временных лет» говорится, </w:t>
      </w:r>
      <w:r w:rsidRPr="009546AC">
        <w:rPr>
          <w:sz w:val="32"/>
          <w:szCs w:val="32"/>
        </w:rPr>
        <w:t>что славяне решили обратит</w:t>
      </w:r>
      <w:r>
        <w:rPr>
          <w:sz w:val="32"/>
          <w:szCs w:val="32"/>
        </w:rPr>
        <w:t>ь</w:t>
      </w:r>
      <w:r w:rsidRPr="009546AC">
        <w:rPr>
          <w:sz w:val="32"/>
          <w:szCs w:val="32"/>
        </w:rPr>
        <w:t>ся к соседям-варягам, называвши</w:t>
      </w:r>
      <w:r>
        <w:rPr>
          <w:sz w:val="32"/>
          <w:szCs w:val="32"/>
        </w:rPr>
        <w:t>мися «</w:t>
      </w:r>
      <w:proofErr w:type="spellStart"/>
      <w:r>
        <w:rPr>
          <w:sz w:val="32"/>
          <w:szCs w:val="32"/>
        </w:rPr>
        <w:t>русью</w:t>
      </w:r>
      <w:proofErr w:type="spellEnd"/>
      <w:r>
        <w:rPr>
          <w:sz w:val="32"/>
          <w:szCs w:val="32"/>
        </w:rPr>
        <w:t>», и их князю Рюрику.</w:t>
      </w:r>
      <w:r w:rsidRPr="005162CB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(</w:t>
      </w:r>
      <w:r w:rsidRPr="009546AC">
        <w:rPr>
          <w:sz w:val="32"/>
          <w:szCs w:val="32"/>
        </w:rPr>
        <w:t>«Земля наша велика и обильна, а порядку  в ней нет.</w:t>
      </w:r>
      <w:proofErr w:type="gramEnd"/>
      <w:r w:rsidRPr="009546AC">
        <w:rPr>
          <w:sz w:val="32"/>
          <w:szCs w:val="32"/>
        </w:rPr>
        <w:t xml:space="preserve"> </w:t>
      </w:r>
      <w:proofErr w:type="gramStart"/>
      <w:r w:rsidRPr="009546AC">
        <w:rPr>
          <w:sz w:val="32"/>
          <w:szCs w:val="32"/>
        </w:rPr>
        <w:t>Да пойдите княжить и владеть нами»).</w:t>
      </w:r>
      <w:proofErr w:type="gramEnd"/>
      <w:r w:rsidRPr="009546AC">
        <w:rPr>
          <w:sz w:val="32"/>
          <w:szCs w:val="32"/>
        </w:rPr>
        <w:t xml:space="preserve"> Так увязывается начало Руси с призванием варягов.</w:t>
      </w:r>
    </w:p>
    <w:p w:rsidR="00D3696C" w:rsidRPr="009546AC" w:rsidRDefault="00D3696C" w:rsidP="00D3696C">
      <w:pPr>
        <w:jc w:val="both"/>
        <w:rPr>
          <w:sz w:val="32"/>
          <w:szCs w:val="32"/>
        </w:rPr>
      </w:pPr>
      <w:r w:rsidRPr="009546AC">
        <w:rPr>
          <w:sz w:val="32"/>
          <w:szCs w:val="32"/>
        </w:rPr>
        <w:t xml:space="preserve">          С 862г. Рюрик утвердился в Новгороде. После смерти Рюрика, в 879г., </w:t>
      </w:r>
      <w:r>
        <w:rPr>
          <w:sz w:val="32"/>
          <w:szCs w:val="32"/>
        </w:rPr>
        <w:t>власть</w:t>
      </w:r>
      <w:r w:rsidRPr="002E6C24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перешла к</w:t>
      </w:r>
      <w:r w:rsidRPr="002E6C24">
        <w:rPr>
          <w:sz w:val="32"/>
          <w:szCs w:val="32"/>
        </w:rPr>
        <w:t xml:space="preserve"> </w:t>
      </w:r>
      <w:r w:rsidRPr="009546AC">
        <w:rPr>
          <w:sz w:val="32"/>
          <w:szCs w:val="32"/>
        </w:rPr>
        <w:t>Олегу и Киев стал</w:t>
      </w:r>
      <w:proofErr w:type="gramEnd"/>
      <w:r w:rsidRPr="009546AC">
        <w:rPr>
          <w:sz w:val="32"/>
          <w:szCs w:val="32"/>
        </w:rPr>
        <w:t xml:space="preserve"> центром</w:t>
      </w:r>
      <w:r w:rsidRPr="00A96A73">
        <w:rPr>
          <w:sz w:val="32"/>
          <w:szCs w:val="32"/>
        </w:rPr>
        <w:t xml:space="preserve"> </w:t>
      </w:r>
      <w:r w:rsidRPr="009546AC">
        <w:rPr>
          <w:sz w:val="32"/>
          <w:szCs w:val="32"/>
        </w:rPr>
        <w:t xml:space="preserve"> объединенного государства. После смерти Олега в Киеве стали княжить Игорь, его жена Ольга, Святослав, Ярополк. После смерти Ярополка княжить стал его третий сын Владимир. При Владимире </w:t>
      </w:r>
      <w:r w:rsidRPr="009546AC">
        <w:rPr>
          <w:sz w:val="32"/>
          <w:szCs w:val="32"/>
          <w:lang w:val="en-US"/>
        </w:rPr>
        <w:t>I</w:t>
      </w:r>
      <w:r w:rsidRPr="009546AC">
        <w:rPr>
          <w:sz w:val="32"/>
          <w:szCs w:val="32"/>
        </w:rPr>
        <w:t xml:space="preserve"> все земли восточных славян объединились в составе Киевской Руси. В 988г. При Владимире было принято христианство.</w:t>
      </w:r>
    </w:p>
    <w:p w:rsidR="00481DC4" w:rsidRDefault="00D3696C" w:rsidP="00D3696C">
      <w:pPr>
        <w:jc w:val="both"/>
        <w:rPr>
          <w:b/>
          <w:sz w:val="32"/>
          <w:szCs w:val="32"/>
        </w:rPr>
      </w:pPr>
      <w:r w:rsidRPr="009546AC">
        <w:rPr>
          <w:sz w:val="32"/>
          <w:szCs w:val="32"/>
        </w:rPr>
        <w:lastRenderedPageBreak/>
        <w:t xml:space="preserve">     </w:t>
      </w:r>
      <w:r w:rsidR="00353812" w:rsidRPr="00353812">
        <w:rPr>
          <w:b/>
          <w:sz w:val="32"/>
          <w:szCs w:val="32"/>
        </w:rPr>
        <w:t>2.</w:t>
      </w:r>
      <w:r w:rsidR="00481DC4">
        <w:rPr>
          <w:b/>
          <w:sz w:val="32"/>
          <w:szCs w:val="32"/>
        </w:rPr>
        <w:t xml:space="preserve"> </w:t>
      </w:r>
      <w:r w:rsidR="00481DC4" w:rsidRPr="00481DC4">
        <w:rPr>
          <w:sz w:val="32"/>
          <w:szCs w:val="32"/>
        </w:rPr>
        <w:t>Основой</w:t>
      </w:r>
      <w:r w:rsidR="00481DC4">
        <w:rPr>
          <w:sz w:val="32"/>
          <w:szCs w:val="32"/>
        </w:rPr>
        <w:t xml:space="preserve"> миросозерцания восточных славян являлось язычество </w:t>
      </w:r>
      <w:proofErr w:type="gramStart"/>
      <w:r w:rsidR="00481DC4">
        <w:rPr>
          <w:sz w:val="32"/>
          <w:szCs w:val="32"/>
        </w:rPr>
        <w:t>–о</w:t>
      </w:r>
      <w:proofErr w:type="gramEnd"/>
      <w:r w:rsidR="00481DC4">
        <w:rPr>
          <w:sz w:val="32"/>
          <w:szCs w:val="32"/>
        </w:rPr>
        <w:t xml:space="preserve">божествление сил природы. В древности был широко распространен культ Рода, связанный с поклонением предкам. В дальнейшем славяне все более покланялись  </w:t>
      </w:r>
      <w:proofErr w:type="spellStart"/>
      <w:r w:rsidR="00481DC4">
        <w:rPr>
          <w:sz w:val="32"/>
          <w:szCs w:val="32"/>
        </w:rPr>
        <w:t>Сварогу</w:t>
      </w:r>
      <w:proofErr w:type="spellEnd"/>
      <w:r w:rsidR="00481DC4">
        <w:rPr>
          <w:sz w:val="32"/>
          <w:szCs w:val="32"/>
        </w:rPr>
        <w:t xml:space="preserve"> – богу неба и его сыновья</w:t>
      </w:r>
      <w:proofErr w:type="gramStart"/>
      <w:r w:rsidR="00481DC4">
        <w:rPr>
          <w:sz w:val="32"/>
          <w:szCs w:val="32"/>
        </w:rPr>
        <w:t>м-</w:t>
      </w:r>
      <w:proofErr w:type="gramEnd"/>
      <w:r w:rsidR="00481DC4">
        <w:rPr>
          <w:sz w:val="32"/>
          <w:szCs w:val="32"/>
        </w:rPr>
        <w:t xml:space="preserve"> </w:t>
      </w:r>
      <w:proofErr w:type="spellStart"/>
      <w:r w:rsidR="00481DC4">
        <w:rPr>
          <w:sz w:val="32"/>
          <w:szCs w:val="32"/>
        </w:rPr>
        <w:t>Дажьбогу</w:t>
      </w:r>
      <w:proofErr w:type="spellEnd"/>
      <w:r w:rsidR="00481DC4">
        <w:rPr>
          <w:sz w:val="32"/>
          <w:szCs w:val="32"/>
        </w:rPr>
        <w:t xml:space="preserve"> и </w:t>
      </w:r>
      <w:proofErr w:type="spellStart"/>
      <w:r w:rsidR="00481DC4">
        <w:rPr>
          <w:sz w:val="32"/>
          <w:szCs w:val="32"/>
        </w:rPr>
        <w:t>Стрибогу</w:t>
      </w:r>
      <w:proofErr w:type="spellEnd"/>
      <w:r w:rsidR="00481DC4">
        <w:rPr>
          <w:sz w:val="32"/>
          <w:szCs w:val="32"/>
        </w:rPr>
        <w:t xml:space="preserve"> –богам солнца и ветра. Со временем большую роль стал играть бог Перун – бог грозы и  др. С образованием и развитием древнерусского государства, формированием единой древнерусской народности язычество с его множеством божеств в каждом племени, традициями родового строя и кровной</w:t>
      </w:r>
      <w:r w:rsidR="00481DC4" w:rsidRPr="00481DC4">
        <w:rPr>
          <w:sz w:val="32"/>
          <w:szCs w:val="32"/>
        </w:rPr>
        <w:t xml:space="preserve"> </w:t>
      </w:r>
      <w:r w:rsidR="00481DC4">
        <w:rPr>
          <w:sz w:val="32"/>
          <w:szCs w:val="32"/>
        </w:rPr>
        <w:t xml:space="preserve">местью, человеческими жертвоприношениями  перестало отвечать условиям общественной жизни. </w:t>
      </w:r>
      <w:r w:rsidRPr="00353812">
        <w:rPr>
          <w:b/>
          <w:sz w:val="32"/>
          <w:szCs w:val="32"/>
        </w:rPr>
        <w:t xml:space="preserve"> </w:t>
      </w:r>
    </w:p>
    <w:p w:rsidR="00D3696C" w:rsidRDefault="00481DC4" w:rsidP="00D3696C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D3696C" w:rsidRPr="009546AC">
        <w:rPr>
          <w:sz w:val="32"/>
          <w:szCs w:val="32"/>
        </w:rPr>
        <w:t>«Крещение Руси», положившее начало  становлению на Руси православной цивилизации, было связано со стремлением князя Владимира укрепить государство и его территориальное единство.  Принятие христианства вводило Русь в семью европейских  народов, а язычество обрекало на изоляцию и враждебность со стороны христианизированных соседей, относящихся к язычникам как к «</w:t>
      </w:r>
      <w:proofErr w:type="gramStart"/>
      <w:r w:rsidR="00D3696C" w:rsidRPr="009546AC">
        <w:rPr>
          <w:sz w:val="32"/>
          <w:szCs w:val="32"/>
        </w:rPr>
        <w:t>нелюдям</w:t>
      </w:r>
      <w:proofErr w:type="gramEnd"/>
      <w:r w:rsidR="00D3696C" w:rsidRPr="009546AC">
        <w:rPr>
          <w:sz w:val="32"/>
          <w:szCs w:val="32"/>
        </w:rPr>
        <w:t xml:space="preserve">». Принятие христианства укрепляло государственную власть и территориальное единство Киевской Руси. Оно имело большое прогрессивное значение, заключавшееся в том, что Русь становилась теперь равной другим христианским странам, связи с которыми значительно расширились.  Таким образом,  «крещение Руси» было вызвано комплексом факторов и причин: а) стремлением Владимира укрепить власть, государственность, территориальное единство; б) необходимостью новой идеологии, которая помогла бы утверждению отношений; в) </w:t>
      </w:r>
    </w:p>
    <w:p w:rsidR="00D3696C" w:rsidRDefault="00D3696C" w:rsidP="00D3696C">
      <w:pPr>
        <w:jc w:val="both"/>
        <w:rPr>
          <w:sz w:val="32"/>
          <w:szCs w:val="32"/>
        </w:rPr>
      </w:pPr>
      <w:r w:rsidRPr="009546AC">
        <w:rPr>
          <w:sz w:val="32"/>
          <w:szCs w:val="32"/>
        </w:rPr>
        <w:t>стремление преодолеть определенную изоляцию Руси от христианского мира Европы.</w:t>
      </w:r>
    </w:p>
    <w:p w:rsidR="00F01F29" w:rsidRDefault="00F01F29" w:rsidP="00D3696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Соседи Руси – Волжская </w:t>
      </w:r>
      <w:proofErr w:type="spellStart"/>
      <w:r>
        <w:rPr>
          <w:sz w:val="32"/>
          <w:szCs w:val="32"/>
        </w:rPr>
        <w:t>Булгария</w:t>
      </w:r>
      <w:proofErr w:type="spellEnd"/>
      <w:r>
        <w:rPr>
          <w:sz w:val="32"/>
          <w:szCs w:val="32"/>
        </w:rPr>
        <w:t>, исповедовавшая ислам, Хазарский каганат, принявший иудаизм, католический Запад и центр православия Византия. Пытались обрести единоверцев в лице набирающего силы Русского государства.</w:t>
      </w:r>
    </w:p>
    <w:p w:rsidR="00F01F29" w:rsidRDefault="00F01F29" w:rsidP="00D3696C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Первые достоверные сведения о проникновении христианства на Русь относятся к </w:t>
      </w:r>
      <w:r>
        <w:rPr>
          <w:sz w:val="32"/>
          <w:szCs w:val="32"/>
          <w:lang w:val="en-US"/>
        </w:rPr>
        <w:t>IX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>. Христиане были среди дружинников</w:t>
      </w:r>
      <w:r w:rsidR="00E51619">
        <w:rPr>
          <w:sz w:val="32"/>
          <w:szCs w:val="32"/>
        </w:rPr>
        <w:t xml:space="preserve"> князя Игоря, х</w:t>
      </w:r>
      <w:r>
        <w:rPr>
          <w:sz w:val="32"/>
          <w:szCs w:val="32"/>
        </w:rPr>
        <w:t>ристианкой была княгиня Ольга, крестившаяся в Константинополе. К тому же давние торговые и культурные связи сыграли свою роль.</w:t>
      </w:r>
    </w:p>
    <w:p w:rsidR="00F01F29" w:rsidRDefault="00F01F29" w:rsidP="00D3696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В 988г. по приказу Владимира жители Киева были </w:t>
      </w:r>
      <w:proofErr w:type="spellStart"/>
      <w:r>
        <w:rPr>
          <w:sz w:val="32"/>
          <w:szCs w:val="32"/>
        </w:rPr>
        <w:t>крищены</w:t>
      </w:r>
      <w:proofErr w:type="spellEnd"/>
      <w:r>
        <w:rPr>
          <w:sz w:val="32"/>
          <w:szCs w:val="32"/>
        </w:rPr>
        <w:t>.</w:t>
      </w:r>
    </w:p>
    <w:p w:rsidR="00F01F29" w:rsidRPr="00F01F29" w:rsidRDefault="00F01F29" w:rsidP="00D3696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Принятие христианства привело к большим сдвигам в культуре. </w:t>
      </w:r>
      <w:r w:rsidR="00136A72">
        <w:rPr>
          <w:sz w:val="32"/>
          <w:szCs w:val="32"/>
        </w:rPr>
        <w:t>Распространяются</w:t>
      </w:r>
      <w:r>
        <w:rPr>
          <w:sz w:val="32"/>
          <w:szCs w:val="32"/>
        </w:rPr>
        <w:t xml:space="preserve"> письменность и летописание, появляются первые рукописные книги церковного содержания</w:t>
      </w:r>
      <w:r w:rsidR="00136A72">
        <w:rPr>
          <w:sz w:val="32"/>
          <w:szCs w:val="32"/>
        </w:rPr>
        <w:t>. Православная церковь не только</w:t>
      </w:r>
      <w:r w:rsidRPr="00F01F29">
        <w:rPr>
          <w:sz w:val="32"/>
          <w:szCs w:val="32"/>
        </w:rPr>
        <w:t xml:space="preserve"> </w:t>
      </w:r>
      <w:r w:rsidR="00136A72">
        <w:rPr>
          <w:sz w:val="32"/>
          <w:szCs w:val="32"/>
        </w:rPr>
        <w:t xml:space="preserve"> просвещала, но и воспитывала общество. Церковь боролась против многоженства, варварских нравов и обычаев, других языческих пережитков.</w:t>
      </w:r>
    </w:p>
    <w:p w:rsidR="005815AB" w:rsidRPr="009546AC" w:rsidRDefault="00D3696C" w:rsidP="005815AB">
      <w:pPr>
        <w:jc w:val="both"/>
        <w:rPr>
          <w:sz w:val="32"/>
          <w:szCs w:val="32"/>
        </w:rPr>
      </w:pPr>
      <w:r w:rsidRPr="005815AB">
        <w:rPr>
          <w:b/>
          <w:sz w:val="32"/>
          <w:szCs w:val="32"/>
        </w:rPr>
        <w:t xml:space="preserve">   </w:t>
      </w:r>
      <w:r w:rsidR="005815AB" w:rsidRPr="005815AB">
        <w:rPr>
          <w:b/>
          <w:sz w:val="32"/>
          <w:szCs w:val="32"/>
        </w:rPr>
        <w:t>3.</w:t>
      </w:r>
      <w:r w:rsidRPr="009546AC">
        <w:rPr>
          <w:sz w:val="32"/>
          <w:szCs w:val="32"/>
        </w:rPr>
        <w:t xml:space="preserve">  </w:t>
      </w:r>
      <w:r w:rsidR="005815AB" w:rsidRPr="009546AC">
        <w:rPr>
          <w:sz w:val="32"/>
          <w:szCs w:val="32"/>
        </w:rPr>
        <w:t>Политическое дробление Древнерусского государства связано с комплексом причин: а) отсутствие четкого порядка наследования власти великого князя; б) перерастание родового владения Рюриковичей в семейное, т.е. владение отдельных ветвей рода приводило к оседанию князей на территориях; в) усиление местной феодальной аристократии-боярства; г) отсутствие экономического единства.</w:t>
      </w:r>
    </w:p>
    <w:p w:rsidR="005815AB" w:rsidRPr="009546AC" w:rsidRDefault="005815AB" w:rsidP="005815AB">
      <w:pPr>
        <w:jc w:val="both"/>
        <w:rPr>
          <w:sz w:val="32"/>
          <w:szCs w:val="32"/>
        </w:rPr>
      </w:pPr>
      <w:r w:rsidRPr="009546AC">
        <w:rPr>
          <w:sz w:val="32"/>
          <w:szCs w:val="32"/>
        </w:rPr>
        <w:t xml:space="preserve">        Ослабление центральной власти привело к тому, что могущественная Киевская Русь  распалась на ряд суверенных княжеств, ставших со временем вполне сильными государствами. В середине 12 в. насчитывалось 15 крупных и мелких удельных княжеств, а в  14в.- 250 княжеств. На Руси определились 3 политических центра: </w:t>
      </w:r>
      <w:proofErr w:type="spellStart"/>
      <w:r w:rsidRPr="009546AC">
        <w:rPr>
          <w:sz w:val="32"/>
          <w:szCs w:val="32"/>
        </w:rPr>
        <w:t>Владимирско</w:t>
      </w:r>
      <w:proofErr w:type="spellEnd"/>
      <w:r w:rsidRPr="009546AC">
        <w:rPr>
          <w:sz w:val="32"/>
          <w:szCs w:val="32"/>
        </w:rPr>
        <w:t>-Суздальское княжество, Галицко-Волынское княжество и Новгородская феодальная республика.</w:t>
      </w:r>
    </w:p>
    <w:p w:rsidR="005815AB" w:rsidRPr="009546AC" w:rsidRDefault="005815AB" w:rsidP="005815AB">
      <w:pPr>
        <w:jc w:val="both"/>
        <w:rPr>
          <w:sz w:val="32"/>
          <w:szCs w:val="32"/>
        </w:rPr>
      </w:pPr>
      <w:r w:rsidRPr="009546AC">
        <w:rPr>
          <w:sz w:val="32"/>
          <w:szCs w:val="32"/>
        </w:rPr>
        <w:t xml:space="preserve">        Особый политический строй сложился в Новгороде. Владения Новгорода простирались от Финского залива до Урала и от  Северного Ледовитого океана до верховьев Волги. Удобное местоположение превращало Новгород в крупнейший торговый центр, поставляющий европейским странам пушнину, мед, кожу, продукты морского промысла. </w:t>
      </w:r>
    </w:p>
    <w:p w:rsidR="005815AB" w:rsidRPr="009546AC" w:rsidRDefault="005815AB" w:rsidP="005815AB">
      <w:pPr>
        <w:jc w:val="both"/>
        <w:rPr>
          <w:sz w:val="32"/>
          <w:szCs w:val="32"/>
        </w:rPr>
      </w:pPr>
      <w:r w:rsidRPr="009546AC">
        <w:rPr>
          <w:sz w:val="32"/>
          <w:szCs w:val="32"/>
        </w:rPr>
        <w:lastRenderedPageBreak/>
        <w:t xml:space="preserve">       Высшим органов власти было-вече, </w:t>
      </w:r>
      <w:proofErr w:type="gramStart"/>
      <w:r w:rsidRPr="009546AC">
        <w:rPr>
          <w:sz w:val="32"/>
          <w:szCs w:val="32"/>
        </w:rPr>
        <w:t>которое</w:t>
      </w:r>
      <w:proofErr w:type="gramEnd"/>
      <w:r w:rsidRPr="009546AC">
        <w:rPr>
          <w:sz w:val="32"/>
          <w:szCs w:val="32"/>
        </w:rPr>
        <w:t xml:space="preserve">  выражало интересы верхов города и являлось основой аристократической системы правления. Вече выбирало посадника, который происходил из наиболее знатных бояр и выполнял функции главы исполнительной власти.</w:t>
      </w:r>
    </w:p>
    <w:p w:rsidR="005815AB" w:rsidRPr="009546AC" w:rsidRDefault="005815AB" w:rsidP="005815AB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     </w:t>
      </w:r>
      <w:r w:rsidRPr="009546AC">
        <w:rPr>
          <w:sz w:val="32"/>
          <w:szCs w:val="32"/>
        </w:rPr>
        <w:t>Но, тем не менее,  феодальная раздробленность  отмечена экономическим и культурным подъемом русских земель. Укреплялись старые и росли новые города. Вокруг городов складывались местные рынки, зарождалось товарное производство. В политическом отношении феодальная раздробленность была шагом вперед по сравнению  с раннефеодальной монархией, так как подготовила объединение Руси на новом высоком и прочном уровне.</w:t>
      </w:r>
    </w:p>
    <w:p w:rsidR="00F62F3E" w:rsidRPr="00F62F3E" w:rsidRDefault="00D3696C" w:rsidP="00F62F3E">
      <w:pPr>
        <w:jc w:val="both"/>
        <w:rPr>
          <w:sz w:val="32"/>
          <w:szCs w:val="32"/>
        </w:rPr>
      </w:pPr>
      <w:r w:rsidRPr="009546AC">
        <w:rPr>
          <w:sz w:val="32"/>
          <w:szCs w:val="32"/>
        </w:rPr>
        <w:t xml:space="preserve">   </w:t>
      </w:r>
      <w:r w:rsidR="00F62F3E">
        <w:rPr>
          <w:rFonts w:ascii="Times New Roman" w:eastAsia="Times New Roman" w:hAnsi="Times New Roman" w:cs="Times New Roman"/>
          <w:b/>
          <w:color w:val="181717"/>
          <w:sz w:val="32"/>
          <w:szCs w:val="32"/>
        </w:rPr>
        <w:t>Основная литература</w:t>
      </w:r>
      <w:r w:rsidR="00F62F3E">
        <w:rPr>
          <w:rFonts w:ascii="Times New Roman" w:eastAsia="Times New Roman" w:hAnsi="Times New Roman" w:cs="Times New Roman"/>
          <w:color w:val="181717"/>
          <w:sz w:val="32"/>
          <w:szCs w:val="32"/>
        </w:rPr>
        <w:t>.</w:t>
      </w:r>
    </w:p>
    <w:p w:rsidR="00F62F3E" w:rsidRDefault="00F62F3E" w:rsidP="00F62F3E">
      <w:pPr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1.Касьянов, В. В. </w:t>
      </w:r>
      <w:r>
        <w:rPr>
          <w:sz w:val="28"/>
          <w:szCs w:val="28"/>
          <w:shd w:val="clear" w:color="auto" w:fill="FFFFFF"/>
        </w:rPr>
        <w:t> История России</w:t>
      </w:r>
      <w:proofErr w:type="gramStart"/>
      <w:r>
        <w:rPr>
          <w:sz w:val="28"/>
          <w:szCs w:val="28"/>
          <w:shd w:val="clear" w:color="auto" w:fill="FFFFFF"/>
        </w:rPr>
        <w:t> :</w:t>
      </w:r>
      <w:proofErr w:type="gramEnd"/>
      <w:r>
        <w:rPr>
          <w:sz w:val="28"/>
          <w:szCs w:val="28"/>
          <w:shd w:val="clear" w:color="auto" w:fill="FFFFFF"/>
        </w:rPr>
        <w:t xml:space="preserve"> учебное пособие для вузов / В. В. Касьянов. — 2-е изд., </w:t>
      </w:r>
      <w:proofErr w:type="spellStart"/>
      <w:r>
        <w:rPr>
          <w:sz w:val="28"/>
          <w:szCs w:val="28"/>
          <w:shd w:val="clear" w:color="auto" w:fill="FFFFFF"/>
        </w:rPr>
        <w:t>перераб</w:t>
      </w:r>
      <w:proofErr w:type="spellEnd"/>
      <w:r>
        <w:rPr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>
        <w:rPr>
          <w:sz w:val="28"/>
          <w:szCs w:val="28"/>
          <w:shd w:val="clear" w:color="auto" w:fill="FFFFFF"/>
        </w:rPr>
        <w:t>Юрайт</w:t>
      </w:r>
      <w:proofErr w:type="spellEnd"/>
      <w:r>
        <w:rPr>
          <w:sz w:val="28"/>
          <w:szCs w:val="28"/>
          <w:shd w:val="clear" w:color="auto" w:fill="FFFFFF"/>
        </w:rPr>
        <w:t>, 2022. — 255 с. — (Высшее образование). — ISBN 978-5-534-08424-5. — Текст</w:t>
      </w:r>
      <w:proofErr w:type="gramStart"/>
      <w:r>
        <w:rPr>
          <w:sz w:val="28"/>
          <w:szCs w:val="28"/>
          <w:shd w:val="clear" w:color="auto" w:fill="FFFFFF"/>
        </w:rPr>
        <w:t xml:space="preserve"> :</w:t>
      </w:r>
      <w:proofErr w:type="gramEnd"/>
      <w:r>
        <w:rPr>
          <w:sz w:val="28"/>
          <w:szCs w:val="28"/>
          <w:shd w:val="clear" w:color="auto" w:fill="FFFFFF"/>
        </w:rPr>
        <w:t xml:space="preserve"> электронный //</w:t>
      </w:r>
    </w:p>
    <w:p w:rsidR="00F62F3E" w:rsidRDefault="00F62F3E" w:rsidP="00F62F3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2.История России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и практикум для вузов / К. А. Соловьев [и др.] ; под редакцией К. А. Соловьева. — Москва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251 с. — (Высшее образование). — ISBN 978-5-534-02503-3. — Текст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F62F3E" w:rsidRDefault="00F62F3E" w:rsidP="00F62F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3.Всемирная история в 2 ч. Часть 1. История Древнего мира и Средних веков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 — Москва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129 с. — (Высшее образование). — ISBN 978-5-534-08094-0. — Текст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F62F3E" w:rsidRDefault="00F62F3E" w:rsidP="00F62F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4.Всемирная история в 2 ч. Часть 2. История Нового и Новейшего времени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 — Москва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296 с. — (Высшее образование). — ISBN 978-5-534-01795-3. — Текст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F62F3E" w:rsidRDefault="00F62F3E" w:rsidP="00F62F3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Дополнительная литература</w:t>
      </w:r>
    </w:p>
    <w:p w:rsidR="00F62F3E" w:rsidRDefault="00F62F3E" w:rsidP="00F62F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1.Волошина, В. Ю.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История России. 1917—1993 годы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Ю. Волошина, А. Г. Быкова. — 2-е изд.,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242 с. — (Высшее образование). — ISBN 978-5-534-05057-8. — Текст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F62F3E" w:rsidRDefault="00F62F3E" w:rsidP="00F62F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2.Князев, Е. А.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История России. Вторая половина XIX — начало ХХ века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2-е изд.,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296 с. — (Высшее образование). — ISBN 978-5-534-09670-5. — Текст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F62F3E" w:rsidRDefault="00F62F3E" w:rsidP="00F62F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3.Прядеин, В. С.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История России в схемах, таблицах, терминах и тестах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С.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Прядеин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; под научной редакцией В. М. Кириллова. — Москва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198 с. — (Высшее образование). — ISBN 978-5-534-05439-2. — Текст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F62F3E" w:rsidRDefault="00F62F3E" w:rsidP="00F62F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4.История России. XX — начало XXI века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Д. О.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[и др.] ; под редакцией Д. О.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С. А. Саркисяна. — 3-е изд.,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311 с. — (Высшее образование). — ISBN 978-5-534-13567-1. — Текст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F62F3E" w:rsidRDefault="00F62F3E" w:rsidP="00F62F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5.Князев, Е. А.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История России. ХХ век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Москва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234 с. — (Высшее образование). — ISBN 978-5-534-12569-6. — Текст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F62F3E" w:rsidRDefault="00F62F3E" w:rsidP="00F62F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6.История России в 2 ч. Часть 1. До начала ХХ века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Л. И.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Семенникова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[и др.] ; под редакцией Л. И. Семенниковой. — 7-е изд.,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346 с. — (Высшее образование). — ISBN 978-5-534-08970-7. — Текст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F62F3E" w:rsidRDefault="00F62F3E" w:rsidP="00F62F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Интернет-ресурсы</w:t>
      </w:r>
    </w:p>
    <w:p w:rsidR="00F62F3E" w:rsidRDefault="00F62F3E" w:rsidP="00F62F3E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</w:p>
    <w:p w:rsidR="00F62F3E" w:rsidRDefault="00F62F3E" w:rsidP="00F62F3E">
      <w:pPr>
        <w:widowControl w:val="0"/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Электронно-библиотечная система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IPRbooks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6" w:history="1"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www.iprbo</w:t>
        </w:r>
        <w:bookmarkStart w:id="1" w:name="_Hlt111744351"/>
        <w:bookmarkStart w:id="2" w:name="_Hlt111744352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o</w:t>
        </w:r>
        <w:bookmarkStart w:id="3" w:name="_Hlt111744344"/>
        <w:bookmarkStart w:id="4" w:name="_Hlt111744345"/>
        <w:bookmarkEnd w:id="1"/>
        <w:bookmarkEnd w:id="2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k</w:t>
        </w:r>
        <w:bookmarkEnd w:id="3"/>
        <w:bookmarkEnd w:id="4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shop.ru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62F3E" w:rsidRDefault="00F62F3E" w:rsidP="00F62F3E">
      <w:pPr>
        <w:widowControl w:val="0"/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Образовательная платформа «ЮРАЙТ» - </w:t>
      </w:r>
      <w:hyperlink r:id="rId7" w:history="1"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https://u</w:t>
        </w:r>
        <w:bookmarkStart w:id="5" w:name="_Hlt111744226"/>
        <w:bookmarkStart w:id="6" w:name="_Hlt111744227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r</w:t>
        </w:r>
        <w:bookmarkEnd w:id="5"/>
        <w:bookmarkEnd w:id="6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ait.ru/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62F3E" w:rsidRDefault="00F62F3E" w:rsidP="00F62F3E">
      <w:pPr>
        <w:widowControl w:val="0"/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Электронно-библиотечная система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«Лань»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8" w:history="1"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https://e.lan</w:t>
        </w:r>
        <w:bookmarkStart w:id="7" w:name="_Hlt111744251"/>
        <w:bookmarkStart w:id="8" w:name="_Hlt111744252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b</w:t>
        </w:r>
        <w:bookmarkEnd w:id="7"/>
        <w:bookmarkEnd w:id="8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ook.com/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F62F3E" w:rsidRDefault="00F62F3E" w:rsidP="00F62F3E">
      <w:pPr>
        <w:widowControl w:val="0"/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МЭБ (Межвузовская электронная библиотека) НГПУ - </w:t>
      </w:r>
      <w:hyperlink r:id="rId9" w:history="1"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https://icdlib.</w:t>
        </w:r>
        <w:bookmarkStart w:id="9" w:name="_Hlt111744380"/>
        <w:bookmarkStart w:id="10" w:name="_Hlt111744381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n</w:t>
        </w:r>
        <w:bookmarkEnd w:id="9"/>
        <w:bookmarkEnd w:id="10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spu.ru/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62F3E" w:rsidRDefault="00F62F3E" w:rsidP="00F62F3E">
      <w:pPr>
        <w:widowControl w:val="0"/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НАУЧНАЯ ЭЛЕКТРОННАЯ БИБЛИОТЕКА eLIBRARY.RU - </w:t>
      </w:r>
      <w:hyperlink r:id="rId10" w:history="1"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https://w</w:t>
        </w:r>
        <w:bookmarkStart w:id="11" w:name="_Hlt111744518"/>
        <w:bookmarkStart w:id="12" w:name="_Hlt111744519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w</w:t>
        </w:r>
        <w:bookmarkEnd w:id="11"/>
        <w:bookmarkEnd w:id="12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w.elibrary.ru/</w:t>
        </w:r>
      </w:hyperlink>
    </w:p>
    <w:p w:rsidR="00F62F3E" w:rsidRDefault="00F62F3E" w:rsidP="00F62F3E">
      <w:pPr>
        <w:widowControl w:val="0"/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СПС «Консультант Плюс» - </w:t>
      </w:r>
      <w:hyperlink r:id="rId11" w:history="1"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http://www</w:t>
        </w:r>
        <w:bookmarkStart w:id="13" w:name="_Hlt111744530"/>
        <w:bookmarkStart w:id="14" w:name="_Hlt111744531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.</w:t>
        </w:r>
        <w:bookmarkEnd w:id="13"/>
        <w:bookmarkEnd w:id="14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consultant.ru/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62F3E" w:rsidRDefault="00F62F3E" w:rsidP="00F62F3E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Единая коллекция цифровых образовательных ресурсов - </w:t>
      </w:r>
      <w:hyperlink r:id="rId12" w:history="1"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http://school-coll</w:t>
        </w:r>
        <w:bookmarkStart w:id="15" w:name="_Hlt111743472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e</w:t>
        </w:r>
        <w:bookmarkEnd w:id="15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ction.edu.ru/</w:t>
        </w:r>
      </w:hyperlink>
    </w:p>
    <w:p w:rsidR="00F62F3E" w:rsidRDefault="00F62F3E" w:rsidP="00F62F3E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Российской государственной библиотеки - </w:t>
      </w:r>
      <w:hyperlink r:id="rId13" w:history="1"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http://</w:t>
        </w:r>
        <w:bookmarkStart w:id="16" w:name="_Hlt111743192"/>
        <w:bookmarkStart w:id="17" w:name="_Hlt111743193"/>
        <w:bookmarkStart w:id="18" w:name="_Hlt111743203"/>
        <w:bookmarkStart w:id="19" w:name="_Hlt111743204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w</w:t>
        </w:r>
        <w:bookmarkEnd w:id="16"/>
        <w:bookmarkEnd w:id="17"/>
        <w:bookmarkEnd w:id="18"/>
        <w:bookmarkEnd w:id="19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ww.rsl.ru</w:t>
        </w:r>
      </w:hyperlink>
    </w:p>
    <w:p w:rsidR="00F62F3E" w:rsidRDefault="00F62F3E" w:rsidP="00F62F3E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Российской государственной исторической библиотеки -  </w:t>
      </w:r>
      <w:hyperlink r:id="rId14" w:history="1"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http://www</w:t>
        </w:r>
        <w:bookmarkStart w:id="20" w:name="_Hlt111743370"/>
        <w:bookmarkStart w:id="21" w:name="_Hlt111743372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.</w:t>
        </w:r>
        <w:bookmarkEnd w:id="20"/>
        <w:bookmarkEnd w:id="21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shpl.ru/</w:t>
        </w:r>
      </w:hyperlink>
    </w:p>
    <w:p w:rsidR="00F62F3E" w:rsidRDefault="00F62F3E" w:rsidP="00F62F3E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 электронной библиотеки по всеобщей истории - </w:t>
      </w:r>
      <w:hyperlink r:id="rId15" w:history="1"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http:/</w:t>
        </w:r>
        <w:bookmarkStart w:id="22" w:name="_Hlt111743438"/>
        <w:bookmarkStart w:id="23" w:name="_Hlt111743439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/</w:t>
        </w:r>
        <w:bookmarkEnd w:id="22"/>
        <w:bookmarkEnd w:id="23"/>
        <w:r>
          <w:rPr>
            <w:rStyle w:val="a3"/>
            <w:rFonts w:ascii="Calibri" w:hAnsi="Calibri" w:cs="Times New Roman"/>
            <w:color w:val="000000" w:themeColor="text1"/>
            <w:sz w:val="28"/>
            <w:szCs w:val="28"/>
            <w:lang w:eastAsia="ru-RU"/>
          </w:rPr>
          <w:t>historic.ru/</w:t>
        </w:r>
      </w:hyperlink>
    </w:p>
    <w:p w:rsidR="00F62F3E" w:rsidRDefault="00F62F3E" w:rsidP="00F62F3E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Государственного исторического музея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history="1">
        <w:r>
          <w:rPr>
            <w:rStyle w:val="a3"/>
            <w:rFonts w:ascii="Calibri" w:hAnsi="Calibri" w:cs="Times New Roman"/>
            <w:sz w:val="28"/>
            <w:szCs w:val="28"/>
            <w:lang w:eastAsia="ru-RU"/>
          </w:rPr>
          <w:t>http://ww</w:t>
        </w:r>
        <w:bookmarkStart w:id="24" w:name="_Hlt111743319"/>
        <w:r>
          <w:rPr>
            <w:rStyle w:val="a3"/>
            <w:rFonts w:ascii="Calibri" w:hAnsi="Calibri" w:cs="Times New Roman"/>
            <w:sz w:val="28"/>
            <w:szCs w:val="28"/>
            <w:lang w:eastAsia="ru-RU"/>
          </w:rPr>
          <w:t>w</w:t>
        </w:r>
        <w:bookmarkEnd w:id="24"/>
        <w:r>
          <w:rPr>
            <w:rStyle w:val="a3"/>
            <w:rFonts w:ascii="Calibri" w:hAnsi="Calibri" w:cs="Times New Roman"/>
            <w:sz w:val="28"/>
            <w:szCs w:val="28"/>
            <w:lang w:eastAsia="ru-RU"/>
          </w:rPr>
          <w:t>.shm.ru</w:t>
        </w:r>
      </w:hyperlink>
    </w:p>
    <w:p w:rsidR="00F62F3E" w:rsidRPr="00F62F3E" w:rsidRDefault="00F62F3E" w:rsidP="00D3696C">
      <w:pPr>
        <w:jc w:val="both"/>
        <w:rPr>
          <w:sz w:val="32"/>
          <w:szCs w:val="32"/>
        </w:rPr>
      </w:pPr>
    </w:p>
    <w:p w:rsidR="00F62F3E" w:rsidRPr="00F62F3E" w:rsidRDefault="00F62F3E" w:rsidP="00D3696C">
      <w:pPr>
        <w:jc w:val="both"/>
        <w:rPr>
          <w:sz w:val="32"/>
          <w:szCs w:val="32"/>
        </w:rPr>
      </w:pPr>
    </w:p>
    <w:p w:rsidR="00F62F3E" w:rsidRPr="00F62F3E" w:rsidRDefault="00F62F3E" w:rsidP="00D3696C">
      <w:pPr>
        <w:jc w:val="both"/>
        <w:rPr>
          <w:sz w:val="32"/>
          <w:szCs w:val="32"/>
        </w:rPr>
      </w:pPr>
    </w:p>
    <w:p w:rsidR="00F62F3E" w:rsidRPr="00F62F3E" w:rsidRDefault="00F62F3E" w:rsidP="00D3696C">
      <w:pPr>
        <w:jc w:val="both"/>
        <w:rPr>
          <w:sz w:val="32"/>
          <w:szCs w:val="32"/>
        </w:rPr>
      </w:pPr>
    </w:p>
    <w:p w:rsidR="00F62F3E" w:rsidRPr="00F62F3E" w:rsidRDefault="00F62F3E" w:rsidP="00D3696C">
      <w:pPr>
        <w:jc w:val="both"/>
        <w:rPr>
          <w:sz w:val="32"/>
          <w:szCs w:val="32"/>
        </w:rPr>
      </w:pPr>
    </w:p>
    <w:p w:rsidR="00F62F3E" w:rsidRPr="00F62F3E" w:rsidRDefault="00F62F3E" w:rsidP="00D3696C">
      <w:pPr>
        <w:jc w:val="both"/>
        <w:rPr>
          <w:sz w:val="32"/>
          <w:szCs w:val="32"/>
        </w:rPr>
      </w:pPr>
    </w:p>
    <w:sectPr w:rsidR="00F62F3E" w:rsidRPr="00F62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774C4"/>
    <w:multiLevelType w:val="hybridMultilevel"/>
    <w:tmpl w:val="B85E6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35422"/>
    <w:multiLevelType w:val="multilevel"/>
    <w:tmpl w:val="E9ECB2F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06D"/>
    <w:rsid w:val="0006337B"/>
    <w:rsid w:val="00136A72"/>
    <w:rsid w:val="00353812"/>
    <w:rsid w:val="003F51F8"/>
    <w:rsid w:val="003F63C3"/>
    <w:rsid w:val="00481DC4"/>
    <w:rsid w:val="005815AB"/>
    <w:rsid w:val="005B03D5"/>
    <w:rsid w:val="006270A5"/>
    <w:rsid w:val="006C6A07"/>
    <w:rsid w:val="007B7C53"/>
    <w:rsid w:val="00C322C3"/>
    <w:rsid w:val="00C6406D"/>
    <w:rsid w:val="00CC35F9"/>
    <w:rsid w:val="00D3696C"/>
    <w:rsid w:val="00E51619"/>
    <w:rsid w:val="00ED7F25"/>
    <w:rsid w:val="00F01F29"/>
    <w:rsid w:val="00F6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1F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2F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1F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2F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" TargetMode="External"/><Relationship Id="rId13" Type="http://schemas.openxmlformats.org/officeDocument/2006/relationships/hyperlink" Target="http://www.rsl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rait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hm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prbookshop.ru" TargetMode="External"/><Relationship Id="rId11" Type="http://schemas.openxmlformats.org/officeDocument/2006/relationships/hyperlink" Target="http://www.consult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istoric.ru/" TargetMode="External"/><Relationship Id="rId10" Type="http://schemas.openxmlformats.org/officeDocument/2006/relationships/hyperlink" Target="https://www.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dlib.nspu.ru/" TargetMode="External"/><Relationship Id="rId14" Type="http://schemas.openxmlformats.org/officeDocument/2006/relationships/hyperlink" Target="http://www.shp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2023-07-24T20:06:00Z</dcterms:created>
  <dcterms:modified xsi:type="dcterms:W3CDTF">2023-08-28T07:35:00Z</dcterms:modified>
</cp:coreProperties>
</file>