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EE2A3" w14:textId="2B241BBA" w:rsidR="00E5715A" w:rsidRPr="009C18C0" w:rsidRDefault="00E5715A" w:rsidP="00E571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r w:rsidRPr="009C18C0">
        <w:rPr>
          <w:rFonts w:ascii="Times New Roman" w:hAnsi="Times New Roman" w:cs="Times New Roman"/>
          <w:b/>
          <w:sz w:val="28"/>
          <w:szCs w:val="28"/>
        </w:rPr>
        <w:t>Практическое занятие № 3.</w:t>
      </w:r>
    </w:p>
    <w:p w14:paraId="53C9658C" w14:textId="0B6D540E" w:rsidR="00E5715A" w:rsidRPr="009C18C0" w:rsidRDefault="00E5715A" w:rsidP="00E5715A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18C0">
        <w:rPr>
          <w:rFonts w:ascii="Times New Roman" w:hAnsi="Times New Roman" w:cs="Times New Roman"/>
          <w:sz w:val="28"/>
          <w:szCs w:val="28"/>
          <w:u w:val="single"/>
        </w:rPr>
        <w:t xml:space="preserve">Тема: Русские земли в период феодальной раздробленности. Политическое устройство русских земель в </w:t>
      </w:r>
      <w:r w:rsidR="00B01059">
        <w:rPr>
          <w:rFonts w:ascii="Times New Roman" w:hAnsi="Times New Roman" w:cs="Times New Roman"/>
          <w:sz w:val="28"/>
          <w:szCs w:val="28"/>
          <w:u w:val="single"/>
          <w:lang w:val="en-US"/>
        </w:rPr>
        <w:t>XII</w:t>
      </w:r>
      <w:r w:rsidRPr="009C18C0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B01059">
        <w:rPr>
          <w:rFonts w:ascii="Times New Roman" w:hAnsi="Times New Roman" w:cs="Times New Roman"/>
          <w:sz w:val="28"/>
          <w:szCs w:val="28"/>
          <w:u w:val="single"/>
          <w:lang w:val="en-US"/>
        </w:rPr>
        <w:t>XIII</w:t>
      </w:r>
      <w:r w:rsidRPr="009C18C0">
        <w:rPr>
          <w:rFonts w:ascii="Times New Roman" w:hAnsi="Times New Roman" w:cs="Times New Roman"/>
          <w:sz w:val="28"/>
          <w:szCs w:val="28"/>
          <w:u w:val="single"/>
        </w:rPr>
        <w:t xml:space="preserve"> вв. </w:t>
      </w:r>
    </w:p>
    <w:p w14:paraId="70499FFF" w14:textId="77777777" w:rsidR="00E5715A" w:rsidRPr="009C18C0" w:rsidRDefault="00E5715A" w:rsidP="00E571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C0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538BE84E" w14:textId="77777777" w:rsidR="00E5715A" w:rsidRPr="009C18C0" w:rsidRDefault="00E5715A" w:rsidP="00E5715A">
      <w:pPr>
        <w:numPr>
          <w:ilvl w:val="0"/>
          <w:numId w:val="1"/>
        </w:numPr>
        <w:ind w:left="284"/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Причины, характер и последствия феодальной раздробленности</w:t>
      </w:r>
    </w:p>
    <w:p w14:paraId="395BDD1D" w14:textId="77777777" w:rsidR="00E5715A" w:rsidRPr="009C18C0" w:rsidRDefault="00E5715A" w:rsidP="00E5715A">
      <w:pPr>
        <w:numPr>
          <w:ilvl w:val="0"/>
          <w:numId w:val="1"/>
        </w:numPr>
        <w:ind w:left="284"/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Русские земли в период феодальной раздробленности</w:t>
      </w:r>
    </w:p>
    <w:p w14:paraId="143E8724" w14:textId="2365F059" w:rsidR="00E5715A" w:rsidRPr="009C18C0" w:rsidRDefault="00E5715A" w:rsidP="00E5715A">
      <w:pPr>
        <w:numPr>
          <w:ilvl w:val="0"/>
          <w:numId w:val="1"/>
        </w:numPr>
        <w:ind w:left="284"/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Борьба русских земель с иноземными захватчиками в </w:t>
      </w:r>
      <w:r w:rsidR="00B01059">
        <w:rPr>
          <w:rFonts w:ascii="Times New Roman" w:hAnsi="Times New Roman" w:cs="Times New Roman"/>
          <w:sz w:val="28"/>
          <w:szCs w:val="28"/>
          <w:u w:val="single"/>
          <w:lang w:val="en-US"/>
        </w:rPr>
        <w:t>XIII</w:t>
      </w:r>
      <w:r w:rsidRPr="009C18C0">
        <w:rPr>
          <w:rFonts w:ascii="Times New Roman" w:hAnsi="Times New Roman" w:cs="Times New Roman"/>
          <w:sz w:val="28"/>
          <w:szCs w:val="28"/>
        </w:rPr>
        <w:t xml:space="preserve"> веке</w:t>
      </w:r>
    </w:p>
    <w:p w14:paraId="3DD32F3E" w14:textId="71D894C1" w:rsidR="00E5715A" w:rsidRPr="009C18C0" w:rsidRDefault="00E5715A" w:rsidP="00E5715A">
      <w:pPr>
        <w:numPr>
          <w:ilvl w:val="0"/>
          <w:numId w:val="1"/>
        </w:numPr>
        <w:ind w:left="284"/>
        <w:contextualSpacing/>
        <w:rPr>
          <w:rFonts w:ascii="Times New Roman" w:hAnsi="Times New Roman" w:cs="Times New Roman"/>
          <w:color w:val="0070C0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Культура русских земель </w:t>
      </w:r>
      <w:r w:rsidR="00B01059">
        <w:rPr>
          <w:rFonts w:ascii="Times New Roman" w:hAnsi="Times New Roman" w:cs="Times New Roman"/>
          <w:sz w:val="28"/>
          <w:szCs w:val="28"/>
          <w:u w:val="single"/>
          <w:lang w:val="en-US"/>
        </w:rPr>
        <w:t>XII</w:t>
      </w:r>
      <w:r w:rsidR="00B01059" w:rsidRPr="009C18C0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B01059">
        <w:rPr>
          <w:rFonts w:ascii="Times New Roman" w:hAnsi="Times New Roman" w:cs="Times New Roman"/>
          <w:sz w:val="28"/>
          <w:szCs w:val="28"/>
          <w:u w:val="single"/>
          <w:lang w:val="en-US"/>
        </w:rPr>
        <w:t>XIII</w:t>
      </w:r>
      <w:r w:rsidR="00B01059" w:rsidRPr="009C18C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0" w:name="_GoBack"/>
      <w:bookmarkEnd w:id="0"/>
      <w:r w:rsidRPr="009C18C0">
        <w:rPr>
          <w:rFonts w:ascii="Times New Roman" w:hAnsi="Times New Roman" w:cs="Times New Roman"/>
          <w:sz w:val="28"/>
          <w:szCs w:val="28"/>
        </w:rPr>
        <w:t>вв.</w:t>
      </w:r>
    </w:p>
    <w:p w14:paraId="69C83C15" w14:textId="77777777" w:rsidR="00E5715A" w:rsidRPr="009C18C0" w:rsidRDefault="00E5715A" w:rsidP="00E5715A">
      <w:pPr>
        <w:contextualSpacing/>
        <w:rPr>
          <w:rFonts w:ascii="Times New Roman" w:hAnsi="Times New Roman" w:cs="Times New Roman"/>
          <w:color w:val="0070C0"/>
          <w:sz w:val="28"/>
          <w:szCs w:val="28"/>
        </w:rPr>
      </w:pPr>
    </w:p>
    <w:p w14:paraId="41B5D44F" w14:textId="77777777" w:rsidR="00E5715A" w:rsidRPr="009C18C0" w:rsidRDefault="00E5715A" w:rsidP="00E5715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C0">
        <w:rPr>
          <w:rFonts w:ascii="Times New Roman" w:hAnsi="Times New Roman" w:cs="Times New Roman"/>
          <w:b/>
          <w:sz w:val="28"/>
          <w:szCs w:val="28"/>
        </w:rPr>
        <w:t>Вопросы.</w:t>
      </w:r>
    </w:p>
    <w:p w14:paraId="779EBD01" w14:textId="77777777" w:rsidR="00E5715A" w:rsidRPr="009C18C0" w:rsidRDefault="00E5715A" w:rsidP="00E5715A">
      <w:pPr>
        <w:numPr>
          <w:ilvl w:val="0"/>
          <w:numId w:val="2"/>
        </w:num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Какие причины привели к политической раздробленности Древнерусского государства?</w:t>
      </w:r>
    </w:p>
    <w:p w14:paraId="1FC5B531" w14:textId="77777777" w:rsidR="00E5715A" w:rsidRPr="009C18C0" w:rsidRDefault="00E5715A" w:rsidP="00E5715A">
      <w:pPr>
        <w:numPr>
          <w:ilvl w:val="0"/>
          <w:numId w:val="2"/>
        </w:numPr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Расскажите об особенностях культурного развития русских земель в период феодальной раздробленности</w:t>
      </w:r>
    </w:p>
    <w:p w14:paraId="7EC4ECF1" w14:textId="77777777" w:rsidR="00E5715A" w:rsidRPr="009C18C0" w:rsidRDefault="00E5715A" w:rsidP="00E5715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C2D914" w14:textId="77777777" w:rsidR="00E5715A" w:rsidRPr="009C18C0" w:rsidRDefault="00E5715A" w:rsidP="00E5715A">
      <w:pPr>
        <w:jc w:val="center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Темы докладов</w:t>
      </w:r>
    </w:p>
    <w:p w14:paraId="450EB419" w14:textId="77777777" w:rsidR="00E5715A" w:rsidRPr="009C18C0" w:rsidRDefault="00E5715A" w:rsidP="00E5715A">
      <w:pPr>
        <w:numPr>
          <w:ilvl w:val="0"/>
          <w:numId w:val="3"/>
        </w:numPr>
        <w:tabs>
          <w:tab w:val="left" w:pos="924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«Слово о полку Игореве» - ценный памятник древнерусской литературы и религиозной мысли</w:t>
      </w:r>
    </w:p>
    <w:p w14:paraId="60200922" w14:textId="77777777" w:rsidR="00E5715A" w:rsidRPr="009C18C0" w:rsidRDefault="00E5715A" w:rsidP="00E5715A">
      <w:pPr>
        <w:numPr>
          <w:ilvl w:val="0"/>
          <w:numId w:val="3"/>
        </w:numPr>
        <w:tabs>
          <w:tab w:val="left" w:pos="924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Причины, основные решения и последствия Любечского съезда</w:t>
      </w:r>
    </w:p>
    <w:p w14:paraId="480B4653" w14:textId="77777777" w:rsidR="00E5715A" w:rsidRPr="009C18C0" w:rsidRDefault="00E5715A" w:rsidP="00E5715A">
      <w:pPr>
        <w:numPr>
          <w:ilvl w:val="0"/>
          <w:numId w:val="3"/>
        </w:numPr>
        <w:tabs>
          <w:tab w:val="left" w:pos="924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Галицкая и Волынская земли как мост между Русью и восточноевропейским миром</w:t>
      </w:r>
    </w:p>
    <w:p w14:paraId="7395CA59" w14:textId="77777777" w:rsidR="00E5715A" w:rsidRPr="009C18C0" w:rsidRDefault="00E5715A" w:rsidP="00E5715A">
      <w:pPr>
        <w:numPr>
          <w:ilvl w:val="0"/>
          <w:numId w:val="3"/>
        </w:numPr>
        <w:tabs>
          <w:tab w:val="left" w:pos="924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Юрий Долгорукий и его роль в отечественной истории</w:t>
      </w:r>
    </w:p>
    <w:p w14:paraId="54809D42" w14:textId="77777777" w:rsidR="00E5715A" w:rsidRPr="009C18C0" w:rsidRDefault="00E5715A" w:rsidP="00E5715A">
      <w:pPr>
        <w:numPr>
          <w:ilvl w:val="0"/>
          <w:numId w:val="3"/>
        </w:numPr>
        <w:tabs>
          <w:tab w:val="left" w:pos="924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Период феодальной раздробленности: причины, специфика, позитивные и негативные стороны</w:t>
      </w:r>
    </w:p>
    <w:p w14:paraId="651DE097" w14:textId="77777777" w:rsidR="00E5715A" w:rsidRPr="009C18C0" w:rsidRDefault="00E5715A" w:rsidP="00E5715A">
      <w:pPr>
        <w:numPr>
          <w:ilvl w:val="0"/>
          <w:numId w:val="3"/>
        </w:numPr>
        <w:tabs>
          <w:tab w:val="left" w:pos="924"/>
        </w:tabs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Культура Руси: общие традиции и местные различия</w:t>
      </w:r>
    </w:p>
    <w:p w14:paraId="463DE51C" w14:textId="77777777" w:rsidR="00E5715A" w:rsidRPr="009C18C0" w:rsidRDefault="00E5715A" w:rsidP="00E5715A">
      <w:pPr>
        <w:spacing w:after="75" w:line="390" w:lineRule="atLeast"/>
        <w:contextualSpacing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14:paraId="4F8B3E5C" w14:textId="77777777" w:rsidR="00E5715A" w:rsidRPr="009C18C0" w:rsidRDefault="00E5715A" w:rsidP="00E5715A">
      <w:pPr>
        <w:spacing w:after="75" w:line="39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Рекомендуемая литература</w:t>
      </w:r>
    </w:p>
    <w:p w14:paraId="2BE42B6F" w14:textId="77777777" w:rsidR="00E5715A" w:rsidRPr="009C18C0" w:rsidRDefault="00E5715A" w:rsidP="00E5715A">
      <w:pPr>
        <w:numPr>
          <w:ilvl w:val="0"/>
          <w:numId w:val="4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ab/>
      </w:r>
      <w:r w:rsidRPr="009C18C0">
        <w:rPr>
          <w:rFonts w:ascii="Times New Roman" w:hAnsi="Times New Roman" w:cs="Times New Roman"/>
          <w:sz w:val="28"/>
          <w:szCs w:val="28"/>
        </w:rPr>
        <w:t xml:space="preserve">Касьянов, В. В.  История России: учебное пособие для вузов / В. В. Касьянов. — 2-е изд.,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C18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, 2023. — 255 с. — (Высшее образование). — ISBN 978-5-534-08424-5. — Текст: электронный // Образовательная платформа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5" w:history="1">
        <w:r w:rsidRPr="009C18C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https://urait.ru/bcode/516973</w:t>
        </w:r>
      </w:hyperlink>
    </w:p>
    <w:p w14:paraId="6B631D42" w14:textId="77777777" w:rsidR="00E5715A" w:rsidRPr="009C18C0" w:rsidRDefault="00E5715A" w:rsidP="00E5715A">
      <w:pPr>
        <w:numPr>
          <w:ilvl w:val="0"/>
          <w:numId w:val="4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История России: учебник и практикум для вузов / К. А. Соловьев [и др.]; под редакцией К. А. Соловьева. — Москва: Издательство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>, 2022. — 251 с. — (Высшее образование). — ISBN 978-5</w:t>
      </w:r>
      <w:r w:rsidRPr="009C18C0"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14:paraId="5466684F" w14:textId="77777777" w:rsidR="00E5715A" w:rsidRPr="009C18C0" w:rsidRDefault="00E5715A" w:rsidP="00E5715A">
      <w:pPr>
        <w:numPr>
          <w:ilvl w:val="0"/>
          <w:numId w:val="4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 / Д. О. 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 [и др.]; под редакцией Д. О. 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, С. А. Саркисяна. — 2-е изд.,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9C18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и доп. — Москва: Издательство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, 2023. — 456 с. — (Высшее </w:t>
      </w:r>
      <w:r w:rsidRPr="009C18C0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образование). — ISBN 978-5-534-16200-4. — Текст: электронный // Образовательная платформа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 [сайт]. — URL: </w:t>
      </w:r>
      <w:hyperlink r:id="rId6" w:tgtFrame="_blank" w:history="1">
        <w:r w:rsidRPr="009C18C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https://urait.ru/bcode/530605</w:t>
        </w:r>
      </w:hyperlink>
    </w:p>
    <w:p w14:paraId="77BC77F0" w14:textId="77777777" w:rsidR="00E5715A" w:rsidRPr="009C18C0" w:rsidRDefault="00E5715A" w:rsidP="00E5715A">
      <w:pPr>
        <w:numPr>
          <w:ilvl w:val="0"/>
          <w:numId w:val="4"/>
        </w:numPr>
        <w:ind w:left="426"/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Зуев, М. Н.  История России до ХХ века: учебник и практикум для вузов / М. Н. Зуев, С. Я. Лавренов. — 5-е изд.,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9C18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, 2023. — 353 с. — (Высшее образование). — ISBN 978-5-534-16249-3. — Текст: электронный // Образовательная платформа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7" w:history="1">
        <w:r w:rsidRPr="009C18C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https://urait.ru/bcode/530670</w:t>
        </w:r>
      </w:hyperlink>
    </w:p>
    <w:p w14:paraId="145218D8" w14:textId="77777777" w:rsidR="00E5715A" w:rsidRPr="009C18C0" w:rsidRDefault="00E5715A" w:rsidP="00E5715A">
      <w:pPr>
        <w:tabs>
          <w:tab w:val="left" w:pos="3660"/>
        </w:tabs>
        <w:spacing w:after="75" w:line="390" w:lineRule="atLeast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EB766E5" w14:textId="77777777" w:rsidR="005B0EEA" w:rsidRDefault="005B0EEA"/>
    <w:sectPr w:rsidR="005B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C2E04"/>
    <w:multiLevelType w:val="hybridMultilevel"/>
    <w:tmpl w:val="A158175A"/>
    <w:lvl w:ilvl="0" w:tplc="366C1D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82FEC"/>
    <w:multiLevelType w:val="hybridMultilevel"/>
    <w:tmpl w:val="C26A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66831"/>
    <w:multiLevelType w:val="hybridMultilevel"/>
    <w:tmpl w:val="E6363A8C"/>
    <w:lvl w:ilvl="0" w:tplc="0FD858B8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5B382F06"/>
    <w:multiLevelType w:val="hybridMultilevel"/>
    <w:tmpl w:val="25963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FE"/>
    <w:rsid w:val="005B0EEA"/>
    <w:rsid w:val="00B01059"/>
    <w:rsid w:val="00E5715A"/>
    <w:rsid w:val="00F2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C440"/>
  <w15:chartTrackingRefBased/>
  <w15:docId w15:val="{1E552F13-0265-431C-BED0-1F58204E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7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2023-09-03T00:31:00Z</dcterms:created>
  <dcterms:modified xsi:type="dcterms:W3CDTF">2023-09-03T08:38:00Z</dcterms:modified>
</cp:coreProperties>
</file>