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58EC" w:rsidRDefault="005E58EC" w:rsidP="005E58EC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Раздел 4. Московское царство в XVI-XVII вв.: особенности социально - экономического, политического и духовного развития страны.</w:t>
      </w:r>
    </w:p>
    <w:p w:rsidR="005E58EC" w:rsidRDefault="005E58EC" w:rsidP="005E58E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Практическое занятие № 1. </w:t>
      </w:r>
    </w:p>
    <w:p w:rsidR="005E58EC" w:rsidRDefault="005E58EC" w:rsidP="005E58EC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Тема: Россия в </w:t>
      </w: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XVI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веке. Правление Ивана Грозного.  </w:t>
      </w:r>
    </w:p>
    <w:p w:rsidR="005E58EC" w:rsidRDefault="005E58EC" w:rsidP="005E58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</w:p>
    <w:p w:rsidR="005E58EC" w:rsidRDefault="005E58EC" w:rsidP="005E58EC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Внутренняя политика Ивана Грозного</w:t>
      </w:r>
    </w:p>
    <w:p w:rsidR="005E58EC" w:rsidRDefault="005E58EC" w:rsidP="005E58EC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Внешняя политика Ивана Грозного</w:t>
      </w:r>
    </w:p>
    <w:p w:rsidR="005E58EC" w:rsidRDefault="005E58EC" w:rsidP="005E58EC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самодержавной власти и крепостного права в России</w:t>
      </w:r>
    </w:p>
    <w:p w:rsidR="005E58EC" w:rsidRDefault="005E58EC" w:rsidP="005E58EC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Культура России в </w:t>
      </w:r>
      <w:r>
        <w:rPr>
          <w:rFonts w:ascii="Times New Roman" w:hAnsi="Times New Roman" w:cs="Times New Roman"/>
          <w:sz w:val="28"/>
          <w:szCs w:val="28"/>
          <w:lang w:val="en-US"/>
        </w:rPr>
        <w:t>XIV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XVI</w:t>
      </w:r>
      <w:r>
        <w:rPr>
          <w:rFonts w:ascii="Times New Roman" w:hAnsi="Times New Roman" w:cs="Times New Roman"/>
          <w:sz w:val="28"/>
          <w:szCs w:val="28"/>
        </w:rPr>
        <w:t xml:space="preserve"> вв.</w:t>
      </w:r>
    </w:p>
    <w:p w:rsidR="005E58EC" w:rsidRDefault="005E58EC" w:rsidP="005E58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</w:t>
      </w:r>
    </w:p>
    <w:p w:rsidR="005E58EC" w:rsidRDefault="005E58EC" w:rsidP="005E58EC">
      <w:pPr>
        <w:numPr>
          <w:ilvl w:val="0"/>
          <w:numId w:val="2"/>
        </w:numPr>
        <w:ind w:left="42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представительные органы власти функционировали в правление Ивана 4?</w:t>
      </w:r>
    </w:p>
    <w:p w:rsidR="005E58EC" w:rsidRDefault="005E58EC" w:rsidP="005E58EC">
      <w:pPr>
        <w:numPr>
          <w:ilvl w:val="0"/>
          <w:numId w:val="2"/>
        </w:numPr>
        <w:ind w:left="42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причины лежит в основе введения опричнины Иваном?</w:t>
      </w:r>
    </w:p>
    <w:p w:rsidR="005E58EC" w:rsidRDefault="005E58EC" w:rsidP="005E58EC">
      <w:pPr>
        <w:numPr>
          <w:ilvl w:val="0"/>
          <w:numId w:val="2"/>
        </w:numPr>
        <w:ind w:left="42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факторы оказали влияние на формирование самодержавной власти и крепостного права в России?</w:t>
      </w:r>
    </w:p>
    <w:p w:rsidR="005E58EC" w:rsidRDefault="005E58EC" w:rsidP="005E58EC">
      <w:pPr>
        <w:numPr>
          <w:ilvl w:val="0"/>
          <w:numId w:val="2"/>
        </w:numPr>
        <w:ind w:left="42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Охарактеризуйте внешнюю политику России в правление Ивана 4</w:t>
      </w:r>
    </w:p>
    <w:p w:rsidR="005E58EC" w:rsidRDefault="005E58EC" w:rsidP="005E58EC">
      <w:pPr>
        <w:numPr>
          <w:ilvl w:val="0"/>
          <w:numId w:val="2"/>
        </w:numPr>
        <w:ind w:left="42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Какие особенности характерны для развития русской культуры в </w:t>
      </w:r>
      <w:r>
        <w:rPr>
          <w:rFonts w:ascii="Times New Roman" w:hAnsi="Times New Roman" w:cs="Times New Roman"/>
          <w:sz w:val="28"/>
          <w:szCs w:val="28"/>
          <w:lang w:val="en-US"/>
        </w:rPr>
        <w:t>XVII</w:t>
      </w:r>
      <w:r>
        <w:rPr>
          <w:rFonts w:ascii="Times New Roman" w:hAnsi="Times New Roman" w:cs="Times New Roman"/>
          <w:sz w:val="28"/>
          <w:szCs w:val="28"/>
        </w:rPr>
        <w:t xml:space="preserve"> веке?</w:t>
      </w:r>
    </w:p>
    <w:p w:rsidR="005E58EC" w:rsidRDefault="005E58EC" w:rsidP="005E58EC">
      <w:pPr>
        <w:rPr>
          <w:rFonts w:ascii="Times New Roman" w:hAnsi="Times New Roman" w:cs="Times New Roman"/>
          <w:sz w:val="28"/>
          <w:szCs w:val="28"/>
        </w:rPr>
      </w:pPr>
    </w:p>
    <w:p w:rsidR="005E58EC" w:rsidRDefault="005E58EC" w:rsidP="005E58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</w:t>
      </w:r>
    </w:p>
    <w:p w:rsidR="005E58EC" w:rsidRDefault="005E58EC" w:rsidP="005E58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кратких сообщений</w:t>
      </w:r>
    </w:p>
    <w:p w:rsidR="005E58EC" w:rsidRDefault="005E58EC" w:rsidP="005E58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1.Судебник 1497 г. – первый общерусский сборник законов</w:t>
      </w:r>
    </w:p>
    <w:p w:rsidR="005E58EC" w:rsidRDefault="005E58EC" w:rsidP="005E58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Опричнина, причины появления, сущность, последствия.</w:t>
      </w:r>
    </w:p>
    <w:p w:rsidR="005E58EC" w:rsidRDefault="005E58EC" w:rsidP="005E58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Оценка опричнины в современной историографии</w:t>
      </w:r>
    </w:p>
    <w:p w:rsidR="005E58EC" w:rsidRDefault="005E58EC" w:rsidP="005E58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Политический портрет Ивана 4.</w:t>
      </w:r>
    </w:p>
    <w:p w:rsidR="005E58EC" w:rsidRDefault="005E58EC" w:rsidP="005E58EC">
      <w:pPr>
        <w:rPr>
          <w:rFonts w:ascii="Times New Roman" w:hAnsi="Times New Roman" w:cs="Times New Roman"/>
          <w:sz w:val="28"/>
          <w:szCs w:val="28"/>
        </w:rPr>
      </w:pPr>
    </w:p>
    <w:p w:rsidR="005E58EC" w:rsidRDefault="005E58EC" w:rsidP="005E58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Рекомендуемая литература</w:t>
      </w:r>
    </w:p>
    <w:p w:rsidR="005E58EC" w:rsidRDefault="005E58EC" w:rsidP="005E58EC">
      <w:pPr>
        <w:numPr>
          <w:ilvl w:val="0"/>
          <w:numId w:val="3"/>
        </w:numPr>
        <w:ind w:left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Касьянов, В. В.  История России: учебное пособие для вузов / В. В. Касьянов. — 2-е изд.,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доп. — Москва: Издательство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2023. — 255 с. — (Высшее образование). — ISBN 978-5-534-08424-5. — Текст: электронный // Образовательная платформа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[сайт]. — URL: </w:t>
      </w:r>
      <w:hyperlink r:id="rId5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https://urait.ru/bcode/516973</w:t>
        </w:r>
      </w:hyperlink>
    </w:p>
    <w:p w:rsidR="005E58EC" w:rsidRDefault="005E58EC" w:rsidP="005E58EC">
      <w:pPr>
        <w:numPr>
          <w:ilvl w:val="0"/>
          <w:numId w:val="3"/>
        </w:numPr>
        <w:ind w:left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История России: учебник и практикум для вузов / К. А. Соловьев [и др.]; под редакцией К. А. Соловьева. — Москва: Издательство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2022. — 251 с. </w:t>
      </w:r>
      <w:r>
        <w:rPr>
          <w:rFonts w:ascii="Times New Roman" w:hAnsi="Times New Roman" w:cs="Times New Roman"/>
          <w:sz w:val="28"/>
          <w:szCs w:val="28"/>
        </w:rPr>
        <w:lastRenderedPageBreak/>
        <w:t>— (Высшее образование). — ISBN 978-5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 534-02503-3. — Текст: электронный </w:t>
      </w:r>
    </w:p>
    <w:p w:rsidR="005E58EC" w:rsidRDefault="005E58EC" w:rsidP="005E58EC">
      <w:pPr>
        <w:numPr>
          <w:ilvl w:val="0"/>
          <w:numId w:val="3"/>
        </w:numPr>
        <w:ind w:left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История России: учебник и практикум для вузов / Д. О. </w:t>
      </w:r>
      <w:proofErr w:type="spellStart"/>
      <w:r>
        <w:rPr>
          <w:rFonts w:ascii="Times New Roman" w:hAnsi="Times New Roman" w:cs="Times New Roman"/>
          <w:sz w:val="28"/>
          <w:szCs w:val="28"/>
        </w:rPr>
        <w:t>Чураков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[и др.]; под редакцией Д. О. </w:t>
      </w:r>
      <w:proofErr w:type="spellStart"/>
      <w:r>
        <w:rPr>
          <w:rFonts w:ascii="Times New Roman" w:hAnsi="Times New Roman" w:cs="Times New Roman"/>
          <w:sz w:val="28"/>
          <w:szCs w:val="28"/>
        </w:rPr>
        <w:t>Чуракова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С. А. Саркисяна. — 2-е изд.,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доп. — Москва: Издательство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2023. — 456 с. — (Высшее образование). — ISBN 978-5-534-16200-4. — Текст: электронный // Образовательная платформа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[сайт]. — URL: </w:t>
      </w:r>
      <w:hyperlink r:id="rId6" w:tgtFrame="_blank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https://urait.ru/bcode/530605</w:t>
        </w:r>
      </w:hyperlink>
    </w:p>
    <w:p w:rsidR="005E58EC" w:rsidRDefault="005E58EC" w:rsidP="005E58EC">
      <w:pPr>
        <w:numPr>
          <w:ilvl w:val="0"/>
          <w:numId w:val="3"/>
        </w:numPr>
        <w:ind w:left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Зуев, М. Н.  История России до ХХ века: учебник и практикум для вузов / М. Н. Зуев, С. Я.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Лавренов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— 5-е изд.,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доп. — Москва: Издательство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2023. — 353 с. — (Высшее образование). — ISBN 978-5-534-16249-3. — Текст: электронный // Образовательная платформа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[сайт]. — URL: </w:t>
      </w:r>
      <w:hyperlink r:id="rId7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https://urait.ru/bcode/530670</w:t>
        </w:r>
      </w:hyperlink>
    </w:p>
    <w:p w:rsidR="005E58EC" w:rsidRDefault="005E58EC" w:rsidP="005E58E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E58EC" w:rsidRDefault="005E58EC" w:rsidP="005E58EC"/>
    <w:p w:rsidR="00136AD7" w:rsidRDefault="00136AD7">
      <w:bookmarkStart w:id="0" w:name="_GoBack"/>
      <w:bookmarkEnd w:id="0"/>
    </w:p>
    <w:sectPr w:rsidR="00136A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6F1C94"/>
    <w:multiLevelType w:val="hybridMultilevel"/>
    <w:tmpl w:val="7E8E83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796BED"/>
    <w:multiLevelType w:val="hybridMultilevel"/>
    <w:tmpl w:val="D8641856"/>
    <w:lvl w:ilvl="0" w:tplc="815C435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FD96311"/>
    <w:multiLevelType w:val="hybridMultilevel"/>
    <w:tmpl w:val="1034D8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9F2"/>
    <w:rsid w:val="00136AD7"/>
    <w:rsid w:val="002179F2"/>
    <w:rsid w:val="005E5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6CAE8A-1AA9-467C-8A1B-9BF6ED21C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58E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E58E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97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rait.ru/bcode/53067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30605" TargetMode="External"/><Relationship Id="rId5" Type="http://schemas.openxmlformats.org/officeDocument/2006/relationships/hyperlink" Target="https://urait.ru/bcode/51697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1985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2025-03-03T07:53:00Z</dcterms:created>
  <dcterms:modified xsi:type="dcterms:W3CDTF">2025-03-03T07:53:00Z</dcterms:modified>
</cp:coreProperties>
</file>