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295" w:rsidRDefault="00D45A8E" w:rsidP="006A5295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b/>
          <w:sz w:val="32"/>
          <w:szCs w:val="32"/>
        </w:rPr>
        <w:t>Раздел 4.</w:t>
      </w:r>
      <w:r w:rsidRPr="000F3BE4">
        <w:rPr>
          <w:b/>
          <w:sz w:val="32"/>
          <w:szCs w:val="32"/>
        </w:rPr>
        <w:t xml:space="preserve">   </w:t>
      </w:r>
      <w:r w:rsidR="006A5295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Московское царство в XVI-XVII вв.: особенности социально-экономического, политического и духовного развития страны</w:t>
      </w:r>
    </w:p>
    <w:p w:rsidR="00D45A8E" w:rsidRPr="005A7EC9" w:rsidRDefault="00D45A8E" w:rsidP="007A3D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</w:pPr>
    </w:p>
    <w:p w:rsidR="005A7EC9" w:rsidRPr="00C33D23" w:rsidRDefault="005A7EC9" w:rsidP="00D45A8E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A7EC9" w:rsidRDefault="007A3DAD" w:rsidP="00D45A8E">
      <w:pP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bookmarkStart w:id="0" w:name="_GoBack"/>
      <w:bookmarkEnd w:id="0"/>
      <w:r w:rsidR="005A7EC9" w:rsidRPr="005A7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F3BE4">
        <w:rPr>
          <w:b/>
          <w:sz w:val="28"/>
          <w:szCs w:val="28"/>
        </w:rPr>
        <w:t xml:space="preserve">Лекция </w:t>
      </w:r>
      <w:r w:rsidR="000F3BE4" w:rsidRPr="0006006E">
        <w:rPr>
          <w:b/>
          <w:sz w:val="28"/>
          <w:szCs w:val="28"/>
        </w:rPr>
        <w:t>4</w:t>
      </w:r>
      <w:r w:rsidR="00D45A8E">
        <w:rPr>
          <w:b/>
          <w:sz w:val="28"/>
          <w:szCs w:val="28"/>
        </w:rPr>
        <w:t xml:space="preserve">. </w:t>
      </w:r>
      <w:r w:rsidR="005A7EC9">
        <w:rPr>
          <w:b/>
          <w:sz w:val="28"/>
          <w:szCs w:val="28"/>
        </w:rPr>
        <w:t xml:space="preserve">    </w:t>
      </w:r>
      <w:r w:rsidR="00D45A8E">
        <w:rPr>
          <w:b/>
          <w:sz w:val="28"/>
          <w:szCs w:val="28"/>
        </w:rPr>
        <w:t xml:space="preserve">  </w:t>
      </w:r>
      <w:r w:rsidR="005A7EC9">
        <w:rPr>
          <w:b/>
          <w:sz w:val="28"/>
          <w:szCs w:val="28"/>
        </w:rPr>
        <w:t>Смутное время</w:t>
      </w:r>
    </w:p>
    <w:p w:rsidR="00B10478" w:rsidRDefault="00B10478" w:rsidP="00D45A8E">
      <w:pPr>
        <w:rPr>
          <w:b/>
          <w:sz w:val="28"/>
          <w:szCs w:val="28"/>
        </w:rPr>
      </w:pPr>
    </w:p>
    <w:p w:rsidR="005A7EC9" w:rsidRPr="005A7EC9" w:rsidRDefault="00B10478" w:rsidP="00D45A8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5A7EC9" w:rsidRPr="005A7EC9">
        <w:rPr>
          <w:b/>
          <w:i/>
          <w:sz w:val="28"/>
          <w:szCs w:val="28"/>
        </w:rPr>
        <w:t>Рассматриваемые вопросы:</w:t>
      </w:r>
    </w:p>
    <w:p w:rsidR="005A7EC9" w:rsidRPr="005A7EC9" w:rsidRDefault="005A7EC9" w:rsidP="005A7EC9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 w:rsidRPr="005A7EC9">
        <w:rPr>
          <w:b/>
          <w:i/>
          <w:sz w:val="28"/>
          <w:szCs w:val="28"/>
        </w:rPr>
        <w:t>События Смутного времени</w:t>
      </w:r>
      <w:r w:rsidR="00D45A8E" w:rsidRPr="005A7EC9">
        <w:rPr>
          <w:b/>
          <w:sz w:val="28"/>
          <w:szCs w:val="28"/>
        </w:rPr>
        <w:t xml:space="preserve"> </w:t>
      </w:r>
    </w:p>
    <w:p w:rsidR="00D45A8E" w:rsidRPr="00FD51DC" w:rsidRDefault="00FD51DC" w:rsidP="005A7EC9">
      <w:pPr>
        <w:pStyle w:val="a4"/>
        <w:numPr>
          <w:ilvl w:val="0"/>
          <w:numId w:val="2"/>
        </w:numPr>
        <w:rPr>
          <w:b/>
          <w:i/>
          <w:sz w:val="32"/>
          <w:szCs w:val="32"/>
        </w:rPr>
      </w:pPr>
      <w:r w:rsidRPr="00FD51DC">
        <w:rPr>
          <w:b/>
          <w:i/>
          <w:sz w:val="28"/>
          <w:szCs w:val="28"/>
        </w:rPr>
        <w:t xml:space="preserve">Земской собор 1613 года и воцарение династии Романовых </w:t>
      </w:r>
      <w:r w:rsidR="00D45A8E" w:rsidRPr="00FD51DC">
        <w:rPr>
          <w:b/>
          <w:i/>
          <w:sz w:val="28"/>
          <w:szCs w:val="28"/>
        </w:rPr>
        <w:t xml:space="preserve"> </w:t>
      </w:r>
    </w:p>
    <w:p w:rsidR="0006006E" w:rsidRDefault="00C33D23" w:rsidP="0006006E">
      <w:pPr>
        <w:rPr>
          <w:rFonts w:ascii="Times New Roman" w:hAnsi="Times New Roman" w:cs="Times New Roman"/>
          <w:sz w:val="32"/>
          <w:szCs w:val="32"/>
        </w:rPr>
      </w:pPr>
      <w:r w:rsidRPr="00C33D23">
        <w:rPr>
          <w:rFonts w:ascii="Times New Roman" w:hAnsi="Times New Roman" w:cs="Times New Roman"/>
          <w:sz w:val="32"/>
          <w:szCs w:val="32"/>
        </w:rPr>
        <w:t xml:space="preserve">  </w:t>
      </w:r>
      <w:r w:rsidR="0006006E">
        <w:rPr>
          <w:rFonts w:ascii="Times New Roman" w:hAnsi="Times New Roman" w:cs="Times New Roman"/>
          <w:sz w:val="32"/>
          <w:szCs w:val="32"/>
        </w:rPr>
        <w:t xml:space="preserve">Российское централизованное государство сложилось и продолжало формироваться на базе дальнейшего развития феодальных отношений. Такой тип централизации неизбежно сопровождался внутренними конфликтами. </w:t>
      </w:r>
    </w:p>
    <w:p w:rsidR="0006006E" w:rsidRDefault="00C33D23" w:rsidP="00C33D23">
      <w:pPr>
        <w:tabs>
          <w:tab w:val="left" w:pos="7371"/>
        </w:tabs>
        <w:rPr>
          <w:rFonts w:ascii="Times New Roman" w:hAnsi="Times New Roman" w:cs="Times New Roman"/>
          <w:sz w:val="32"/>
          <w:szCs w:val="32"/>
        </w:rPr>
      </w:pPr>
      <w:r w:rsidRPr="00C33D23">
        <w:rPr>
          <w:rFonts w:ascii="Times New Roman" w:hAnsi="Times New Roman" w:cs="Times New Roman"/>
          <w:sz w:val="32"/>
          <w:szCs w:val="32"/>
        </w:rPr>
        <w:t xml:space="preserve"> </w:t>
      </w:r>
      <w:r w:rsidR="0006006E">
        <w:rPr>
          <w:rFonts w:ascii="Times New Roman" w:hAnsi="Times New Roman" w:cs="Times New Roman"/>
          <w:sz w:val="32"/>
          <w:szCs w:val="32"/>
        </w:rPr>
        <w:t xml:space="preserve">События рубежа </w:t>
      </w:r>
      <w:r w:rsidR="0006006E">
        <w:rPr>
          <w:rFonts w:ascii="Times New Roman" w:hAnsi="Times New Roman" w:cs="Times New Roman"/>
          <w:sz w:val="32"/>
          <w:szCs w:val="32"/>
          <w:lang w:val="en-US"/>
        </w:rPr>
        <w:t>XVI</w:t>
      </w:r>
      <w:r w:rsidR="0006006E">
        <w:rPr>
          <w:rFonts w:ascii="Times New Roman" w:hAnsi="Times New Roman" w:cs="Times New Roman"/>
          <w:sz w:val="32"/>
          <w:szCs w:val="32"/>
        </w:rPr>
        <w:t>-</w:t>
      </w:r>
      <w:r w:rsidR="0006006E">
        <w:rPr>
          <w:rFonts w:ascii="Times New Roman" w:hAnsi="Times New Roman" w:cs="Times New Roman"/>
          <w:sz w:val="32"/>
          <w:szCs w:val="32"/>
          <w:lang w:val="en-US"/>
        </w:rPr>
        <w:t>XVII</w:t>
      </w:r>
      <w:r w:rsidR="0006006E">
        <w:rPr>
          <w:rFonts w:ascii="Times New Roman" w:hAnsi="Times New Roman" w:cs="Times New Roman"/>
          <w:sz w:val="32"/>
          <w:szCs w:val="32"/>
        </w:rPr>
        <w:t>в. получили название «смутное время». Это время затронуло все стороны русской жизни –экономику, власть, внутреннюю и внешнюю политику, идеологию и нравственность. Причины смуты заключались в обострении социальных, сословных, династических и международных отношений.</w:t>
      </w:r>
    </w:p>
    <w:p w:rsidR="0006006E" w:rsidRDefault="0006006E" w:rsidP="0006006E">
      <w:pPr>
        <w:tabs>
          <w:tab w:val="left" w:pos="737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18марта 1584 года умирает Иван Грозный. Его старший сын был убит отцом, младшему сыну Дмитрию было лишь 2 года. Вместе со своей матерью, Марией Нагой, он жил в Угличе. На престол вступил средний сын Ивана Грозного</w:t>
      </w:r>
      <w:r w:rsidR="00227412" w:rsidRPr="002274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двадцатисемилетний Федор Иванович(1584-1598), мягкий по натуре, не способный к управлению государством.</w:t>
      </w:r>
    </w:p>
    <w:p w:rsidR="0006006E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Фактически правителем государства стал шурин царя Борис Федорович Годунов, который входил в регентский совет.</w:t>
      </w:r>
    </w:p>
    <w:p w:rsidR="0006006E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сумел добиться относительной социально-экономической и политической стабилизации. В 1589г. был избран первый русский патриарх, что повысило авторитет русской церкви и государства.</w:t>
      </w:r>
    </w:p>
    <w:p w:rsidR="0006006E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 внешней политике Годунову удалось ликвидировать некоторые последствия Ливонской войны. После войны со </w:t>
      </w:r>
      <w:r>
        <w:rPr>
          <w:rFonts w:ascii="Times New Roman" w:hAnsi="Times New Roman" w:cs="Times New Roman"/>
          <w:sz w:val="32"/>
          <w:szCs w:val="32"/>
        </w:rPr>
        <w:lastRenderedPageBreak/>
        <w:t>Швецией Россия вернула часть утраченных территорий и снова получила выход к морю.</w:t>
      </w:r>
    </w:p>
    <w:p w:rsidR="0006006E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Однако положительные перемены омрачились трагедией.</w:t>
      </w:r>
    </w:p>
    <w:p w:rsidR="0006006E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1591 году при неясных обстоятельствах погибает последний из прямых наследников престола царевич Дмитрий.</w:t>
      </w:r>
    </w:p>
    <w:p w:rsidR="0006006E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 смертью бездетного  Федора Ивановича в 1598г. прекратилась царская династия. На Земском соборе был избран новый царь Борис Годунов(1598-1605).Он продолжил политику Ивана Грозного, но менее жесткими мерами.  </w:t>
      </w:r>
    </w:p>
    <w:p w:rsidR="0006006E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Б.Г. первым из русских царей сделал попытку сближения с Западной Европой. Он приглашал иноземцев на русскую службу, предоставлял им право беспошлинной торговли и освобождал от налогов. 18 московских дворян впервые были посланы учиться за границу. Главная задача нового царя заключалась в преодолении хозяйственной разрухи.</w:t>
      </w:r>
    </w:p>
    <w:p w:rsidR="0006006E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Положение в стране обострилось из-за неурожая, в1601году. Цены возросли в несколько раз. Начались массовые эпидемии.  Нестабильность экономики люди объясняли как  божью кару за неправедные действия незаконного, безродного царя. </w:t>
      </w:r>
    </w:p>
    <w:p w:rsidR="0006006E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1602г. на политической сцене появился человек, выдававший себя за чудом спасшегося царевича Дмитрия Ивановича. Он вошел в историю под именем Лжедмитрия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6006E" w:rsidRDefault="0006006E" w:rsidP="0006006E">
      <w:pPr>
        <w:tabs>
          <w:tab w:val="left" w:pos="737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официальной версии, это был беглый монах Григорий Отрепьев.</w:t>
      </w:r>
    </w:p>
    <w:p w:rsidR="0006006E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Дмитрий быстро завоевал славу хорошего и доброго царя: отменил казни, сделал суд бесплатным, раздавал дворянам земли, пытался ограничить холопство. Он находился под сильным впечатлением европейской культуры и пытался направлять русских студентов в европейские учебные заведения. Он укорял бояр и князей за невежество, необразованность и нежелание учиться новому.</w:t>
      </w:r>
    </w:p>
    <w:p w:rsidR="0006006E" w:rsidRPr="00C33D23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Но положение в стране было настолько сложным, что новый царь при всех своих способностях не смог наладить обстановку в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стране. В результате боярского заговора, Лжедмитрий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был убит, а царем пров</w:t>
      </w:r>
      <w:r w:rsidR="00C33D23">
        <w:rPr>
          <w:rFonts w:ascii="Times New Roman" w:hAnsi="Times New Roman" w:cs="Times New Roman"/>
          <w:sz w:val="32"/>
          <w:szCs w:val="32"/>
        </w:rPr>
        <w:t>озглашен боярин Василий Шуйский</w:t>
      </w:r>
      <w:r w:rsidR="00C33D23" w:rsidRPr="00C33D23">
        <w:rPr>
          <w:rFonts w:ascii="Times New Roman" w:hAnsi="Times New Roman" w:cs="Times New Roman"/>
          <w:sz w:val="32"/>
          <w:szCs w:val="32"/>
        </w:rPr>
        <w:t>(1606-161</w:t>
      </w:r>
      <w:r w:rsidR="00C33D23">
        <w:rPr>
          <w:rFonts w:ascii="Times New Roman" w:hAnsi="Times New Roman" w:cs="Times New Roman"/>
          <w:sz w:val="32"/>
          <w:szCs w:val="32"/>
        </w:rPr>
        <w:t>г.)</w:t>
      </w:r>
    </w:p>
    <w:p w:rsidR="00C33D23" w:rsidRDefault="0006006E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Летом 1606г. началось крестьянское восстание против центральной власти под руководством И. И.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Болотникова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C33D23" w:rsidRDefault="00C33D23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Участники </w:t>
      </w:r>
      <w:proofErr w:type="gramStart"/>
      <w:r>
        <w:rPr>
          <w:rFonts w:ascii="Times New Roman" w:hAnsi="Times New Roman" w:cs="Times New Roman"/>
          <w:sz w:val="32"/>
          <w:szCs w:val="32"/>
        </w:rPr>
        <w:t>восстания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это представители различных слоев населения: крестьяне,</w:t>
      </w:r>
      <w:r w:rsidR="00227412" w:rsidRPr="002274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холопы, казачество,</w:t>
      </w:r>
      <w:r w:rsidR="00227412" w:rsidRPr="002274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дворяне и др.</w:t>
      </w:r>
      <w:r w:rsidR="0006006E">
        <w:rPr>
          <w:rFonts w:ascii="Times New Roman" w:hAnsi="Times New Roman" w:cs="Times New Roman"/>
          <w:sz w:val="32"/>
          <w:szCs w:val="32"/>
        </w:rPr>
        <w:t xml:space="preserve"> В 1607г.  осеню, восстание было подавлено. </w:t>
      </w:r>
    </w:p>
    <w:p w:rsidR="0006006E" w:rsidRDefault="00227412" w:rsidP="0006006E">
      <w:pPr>
        <w:tabs>
          <w:tab w:val="left" w:pos="7371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то время, когда Шуйский оса</w:t>
      </w:r>
      <w:r w:rsidR="00C33D23">
        <w:rPr>
          <w:rFonts w:ascii="Times New Roman" w:hAnsi="Times New Roman" w:cs="Times New Roman"/>
          <w:sz w:val="32"/>
          <w:szCs w:val="32"/>
        </w:rPr>
        <w:t>ждал восставших</w:t>
      </w:r>
      <w:r>
        <w:rPr>
          <w:rFonts w:ascii="Times New Roman" w:hAnsi="Times New Roman" w:cs="Times New Roman"/>
          <w:sz w:val="32"/>
          <w:szCs w:val="32"/>
        </w:rPr>
        <w:t>,</w:t>
      </w:r>
      <w:r w:rsidR="00C33D23">
        <w:rPr>
          <w:rFonts w:ascii="Times New Roman" w:hAnsi="Times New Roman" w:cs="Times New Roman"/>
          <w:sz w:val="32"/>
          <w:szCs w:val="32"/>
        </w:rPr>
        <w:t xml:space="preserve"> </w:t>
      </w:r>
      <w:r w:rsidR="0006006E">
        <w:rPr>
          <w:rFonts w:ascii="Times New Roman" w:hAnsi="Times New Roman" w:cs="Times New Roman"/>
          <w:sz w:val="32"/>
          <w:szCs w:val="32"/>
        </w:rPr>
        <w:t xml:space="preserve">объявляется </w:t>
      </w:r>
      <w:r w:rsidR="00C33D23">
        <w:rPr>
          <w:rFonts w:ascii="Times New Roman" w:hAnsi="Times New Roman" w:cs="Times New Roman"/>
          <w:sz w:val="32"/>
          <w:szCs w:val="32"/>
        </w:rPr>
        <w:t xml:space="preserve"> новый самозванец </w:t>
      </w:r>
      <w:r w:rsidR="0006006E">
        <w:rPr>
          <w:rFonts w:ascii="Times New Roman" w:hAnsi="Times New Roman" w:cs="Times New Roman"/>
          <w:sz w:val="32"/>
          <w:szCs w:val="32"/>
        </w:rPr>
        <w:t xml:space="preserve">Лжедмитрий </w:t>
      </w:r>
      <w:r w:rsidR="0006006E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C33D23">
        <w:rPr>
          <w:rFonts w:ascii="Times New Roman" w:hAnsi="Times New Roman" w:cs="Times New Roman"/>
          <w:sz w:val="32"/>
          <w:szCs w:val="32"/>
        </w:rPr>
        <w:t xml:space="preserve"> (летом 1606г.)</w:t>
      </w:r>
      <w:r w:rsidR="0006006E">
        <w:rPr>
          <w:rFonts w:ascii="Times New Roman" w:hAnsi="Times New Roman" w:cs="Times New Roman"/>
          <w:sz w:val="32"/>
          <w:szCs w:val="32"/>
        </w:rPr>
        <w:t xml:space="preserve">. Его поддерживали польские шляхтичи и остатки войск </w:t>
      </w:r>
      <w:proofErr w:type="spellStart"/>
      <w:r w:rsidR="0006006E">
        <w:rPr>
          <w:rFonts w:ascii="Times New Roman" w:hAnsi="Times New Roman" w:cs="Times New Roman"/>
          <w:sz w:val="32"/>
          <w:szCs w:val="32"/>
        </w:rPr>
        <w:t>Болотникова</w:t>
      </w:r>
      <w:proofErr w:type="spellEnd"/>
      <w:r w:rsidR="0006006E">
        <w:rPr>
          <w:rFonts w:ascii="Times New Roman" w:hAnsi="Times New Roman" w:cs="Times New Roman"/>
          <w:sz w:val="32"/>
          <w:szCs w:val="32"/>
        </w:rPr>
        <w:t xml:space="preserve">. Лжедмитрий </w:t>
      </w:r>
      <w:r w:rsidR="0006006E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06006E">
        <w:rPr>
          <w:rFonts w:ascii="Times New Roman" w:hAnsi="Times New Roman" w:cs="Times New Roman"/>
          <w:sz w:val="32"/>
          <w:szCs w:val="32"/>
        </w:rPr>
        <w:t xml:space="preserve"> укрепился в селе Тушино. Его отряды разоряли страну, грабили население. Для борьбы с ними в феврале 1609г. Шуйский пошел на соглашение со Швецией. Шведско-русские войска нанесли поражение </w:t>
      </w:r>
      <w:proofErr w:type="spellStart"/>
      <w:r w:rsidR="0006006E">
        <w:rPr>
          <w:rFonts w:ascii="Times New Roman" w:hAnsi="Times New Roman" w:cs="Times New Roman"/>
          <w:sz w:val="32"/>
          <w:szCs w:val="32"/>
        </w:rPr>
        <w:t>тушинцам</w:t>
      </w:r>
      <w:proofErr w:type="spellEnd"/>
      <w:r w:rsidR="0006006E">
        <w:rPr>
          <w:rFonts w:ascii="Times New Roman" w:hAnsi="Times New Roman" w:cs="Times New Roman"/>
          <w:sz w:val="32"/>
          <w:szCs w:val="32"/>
        </w:rPr>
        <w:t>.</w:t>
      </w:r>
      <w:r w:rsidR="00E074D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6006E" w:rsidRDefault="00E074D8" w:rsidP="0006006E">
      <w:pPr>
        <w:tabs>
          <w:tab w:val="left" w:pos="737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6006E">
        <w:rPr>
          <w:rFonts w:ascii="Times New Roman" w:hAnsi="Times New Roman" w:cs="Times New Roman"/>
          <w:sz w:val="32"/>
          <w:szCs w:val="32"/>
        </w:rPr>
        <w:t xml:space="preserve"> Летом 1610 г в Москве произошел </w:t>
      </w:r>
      <w:r>
        <w:rPr>
          <w:rFonts w:ascii="Times New Roman" w:hAnsi="Times New Roman" w:cs="Times New Roman"/>
          <w:sz w:val="32"/>
          <w:szCs w:val="32"/>
        </w:rPr>
        <w:t>переворот,</w:t>
      </w:r>
      <w:r w:rsidR="0006006E">
        <w:rPr>
          <w:rFonts w:ascii="Times New Roman" w:hAnsi="Times New Roman" w:cs="Times New Roman"/>
          <w:sz w:val="32"/>
          <w:szCs w:val="32"/>
        </w:rPr>
        <w:t xml:space="preserve"> и власть захватила группа бояр - «Семибоярщина»(1610-1613).</w:t>
      </w:r>
    </w:p>
    <w:p w:rsidR="00E074D8" w:rsidRDefault="00E074D8" w:rsidP="0006006E">
      <w:pPr>
        <w:tabs>
          <w:tab w:val="left" w:pos="737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августе 1610г. семибоярщина заключила договор  с польскими феодалами о призвании на русский престол</w:t>
      </w:r>
      <w:r w:rsidRPr="00E074D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сына польского короля Сигизмунда и впустила войска интервентов в Кремль. 17 августа 1610г. Москва присягнула</w:t>
      </w:r>
      <w:r w:rsidR="004C27CC">
        <w:rPr>
          <w:rFonts w:ascii="Times New Roman" w:hAnsi="Times New Roman" w:cs="Times New Roman"/>
          <w:sz w:val="32"/>
          <w:szCs w:val="32"/>
        </w:rPr>
        <w:t xml:space="preserve"> Владиславу. Это было прямое предательство национальных интересов. Перед страной встала угроза потери независимости. Только опираясь на народ можно было отвоевать и сохранить независимость Русского государства. Так в 1611 г. в Рязани было создано первое народное ополчение </w:t>
      </w:r>
      <w:proofErr w:type="gramStart"/>
      <w:r w:rsidR="004C27CC">
        <w:rPr>
          <w:rFonts w:ascii="Times New Roman" w:hAnsi="Times New Roman" w:cs="Times New Roman"/>
          <w:sz w:val="32"/>
          <w:szCs w:val="32"/>
        </w:rPr>
        <w:t>( Ляпунов</w:t>
      </w:r>
      <w:proofErr w:type="gramEnd"/>
      <w:r w:rsidR="004C27CC">
        <w:rPr>
          <w:rFonts w:ascii="Times New Roman" w:hAnsi="Times New Roman" w:cs="Times New Roman"/>
          <w:sz w:val="32"/>
          <w:szCs w:val="32"/>
        </w:rPr>
        <w:t xml:space="preserve">). Но через </w:t>
      </w:r>
      <w:proofErr w:type="gramStart"/>
      <w:r w:rsidR="004C27CC">
        <w:rPr>
          <w:rFonts w:ascii="Times New Roman" w:hAnsi="Times New Roman" w:cs="Times New Roman"/>
          <w:sz w:val="32"/>
          <w:szCs w:val="32"/>
        </w:rPr>
        <w:t>пол года</w:t>
      </w:r>
      <w:proofErr w:type="gramEnd"/>
      <w:r w:rsidR="004C27CC">
        <w:rPr>
          <w:rFonts w:ascii="Times New Roman" w:hAnsi="Times New Roman" w:cs="Times New Roman"/>
          <w:sz w:val="32"/>
          <w:szCs w:val="32"/>
        </w:rPr>
        <w:t xml:space="preserve"> это ополчение распалось. К этому времени Шведы захватили Новгород, а поляки Смоленск. Польский король Сигизмунд </w:t>
      </w:r>
      <w:proofErr w:type="gramStart"/>
      <w:r w:rsidR="004C27CC">
        <w:rPr>
          <w:rFonts w:ascii="Times New Roman" w:hAnsi="Times New Roman" w:cs="Times New Roman"/>
          <w:sz w:val="32"/>
          <w:szCs w:val="32"/>
        </w:rPr>
        <w:t>объявил ,</w:t>
      </w:r>
      <w:proofErr w:type="gramEnd"/>
      <w:r w:rsidR="004C27CC">
        <w:rPr>
          <w:rFonts w:ascii="Times New Roman" w:hAnsi="Times New Roman" w:cs="Times New Roman"/>
          <w:sz w:val="32"/>
          <w:szCs w:val="32"/>
        </w:rPr>
        <w:t xml:space="preserve"> что сам станет царем, а Россия войдет в Речь </w:t>
      </w:r>
      <w:proofErr w:type="spellStart"/>
      <w:r w:rsidR="004C27CC">
        <w:rPr>
          <w:rFonts w:ascii="Times New Roman" w:hAnsi="Times New Roman" w:cs="Times New Roman"/>
          <w:sz w:val="32"/>
          <w:szCs w:val="32"/>
        </w:rPr>
        <w:t>Посполитую</w:t>
      </w:r>
      <w:proofErr w:type="spellEnd"/>
      <w:r w:rsidR="004C27CC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C27CC" w:rsidRDefault="004C27CC" w:rsidP="0006006E">
      <w:pPr>
        <w:tabs>
          <w:tab w:val="left" w:pos="737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В сложившихся тяжелых обстоятельствах, осенью 1611г. посадский староста Нижнего Новгорода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Козьма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Минин обратился с призывом к русскому народу о создании второго ополчения. Возглавили второе ополчение Минин и князь Дмитрий Пожарский. Весной 1812 г. ополченцы Минина и Пожарского подошли к Москве, где </w:t>
      </w:r>
      <w:r w:rsidR="00A22EF2">
        <w:rPr>
          <w:rFonts w:ascii="Times New Roman" w:hAnsi="Times New Roman" w:cs="Times New Roman"/>
          <w:sz w:val="32"/>
          <w:szCs w:val="32"/>
        </w:rPr>
        <w:t>объединились</w:t>
      </w:r>
      <w:r>
        <w:rPr>
          <w:rFonts w:ascii="Times New Roman" w:hAnsi="Times New Roman" w:cs="Times New Roman"/>
          <w:sz w:val="32"/>
          <w:szCs w:val="32"/>
        </w:rPr>
        <w:t xml:space="preserve"> с остатками первого ополчения</w:t>
      </w:r>
      <w:r w:rsidR="00A22EF2">
        <w:rPr>
          <w:rFonts w:ascii="Times New Roman" w:hAnsi="Times New Roman" w:cs="Times New Roman"/>
          <w:sz w:val="32"/>
          <w:szCs w:val="32"/>
        </w:rPr>
        <w:t xml:space="preserve">. В </w:t>
      </w:r>
      <w:r w:rsidR="00A22EF2">
        <w:rPr>
          <w:rFonts w:ascii="Times New Roman" w:hAnsi="Times New Roman" w:cs="Times New Roman"/>
          <w:sz w:val="32"/>
          <w:szCs w:val="32"/>
        </w:rPr>
        <w:lastRenderedPageBreak/>
        <w:t xml:space="preserve">сражении 22 октября 1612 года у стен Москвы польский гарнизон сдался в Кремле. </w:t>
      </w:r>
    </w:p>
    <w:p w:rsidR="00E074D8" w:rsidRDefault="00E074D8" w:rsidP="0006006E">
      <w:pPr>
        <w:tabs>
          <w:tab w:val="left" w:pos="7371"/>
        </w:tabs>
        <w:rPr>
          <w:rFonts w:ascii="Times New Roman" w:hAnsi="Times New Roman" w:cs="Times New Roman"/>
          <w:sz w:val="32"/>
          <w:szCs w:val="32"/>
        </w:rPr>
      </w:pPr>
    </w:p>
    <w:p w:rsidR="0006006E" w:rsidRPr="005516F5" w:rsidRDefault="005516F5" w:rsidP="005516F5">
      <w:pPr>
        <w:tabs>
          <w:tab w:val="left" w:pos="7371"/>
        </w:tabs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06006E" w:rsidRPr="005516F5">
        <w:rPr>
          <w:rFonts w:ascii="Times New Roman" w:hAnsi="Times New Roman" w:cs="Times New Roman"/>
          <w:sz w:val="32"/>
          <w:szCs w:val="32"/>
        </w:rPr>
        <w:t>В 1613 г состоялся Земской собор, на котором был избран новый русский царь-Михаил Федорович Романов.(1613-1645). 16-летний молодой человек - внучатый племянник первой жены Ивана Грозного, Анастасии.</w:t>
      </w:r>
    </w:p>
    <w:p w:rsidR="00A22EF2" w:rsidRDefault="00A22EF2" w:rsidP="00A22EF2">
      <w:pPr>
        <w:tabs>
          <w:tab w:val="left" w:pos="7371"/>
        </w:tabs>
        <w:rPr>
          <w:rFonts w:ascii="Times New Roman" w:hAnsi="Times New Roman" w:cs="Times New Roman"/>
          <w:sz w:val="32"/>
          <w:szCs w:val="32"/>
        </w:rPr>
      </w:pPr>
      <w:r w:rsidRPr="00A22EF2">
        <w:rPr>
          <w:rFonts w:ascii="Times New Roman" w:hAnsi="Times New Roman" w:cs="Times New Roman"/>
          <w:sz w:val="32"/>
          <w:szCs w:val="32"/>
        </w:rPr>
        <w:t xml:space="preserve"> Перед правительством</w:t>
      </w:r>
      <w:r w:rsidR="005516F5">
        <w:rPr>
          <w:rFonts w:ascii="Times New Roman" w:hAnsi="Times New Roman" w:cs="Times New Roman"/>
          <w:sz w:val="32"/>
          <w:szCs w:val="32"/>
        </w:rPr>
        <w:t xml:space="preserve"> Михаила Романов стояла труднейшая задача-ликвидация последствий интервенции.</w:t>
      </w:r>
    </w:p>
    <w:p w:rsidR="005516F5" w:rsidRDefault="005516F5" w:rsidP="00A22EF2">
      <w:pPr>
        <w:tabs>
          <w:tab w:val="left" w:pos="737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Польский королевич Владислав, стремившийся получить русский престол, организовал в 1617</w:t>
      </w:r>
      <w:proofErr w:type="gramStart"/>
      <w:r>
        <w:rPr>
          <w:rFonts w:ascii="Times New Roman" w:hAnsi="Times New Roman" w:cs="Times New Roman"/>
          <w:sz w:val="32"/>
          <w:szCs w:val="32"/>
        </w:rPr>
        <w:t>г .поход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 Москву, но был отбит. В 1618</w:t>
      </w:r>
      <w:proofErr w:type="gramStart"/>
      <w:r>
        <w:rPr>
          <w:rFonts w:ascii="Times New Roman" w:hAnsi="Times New Roman" w:cs="Times New Roman"/>
          <w:sz w:val="32"/>
          <w:szCs w:val="32"/>
        </w:rPr>
        <w:t>г .было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заключено перемирие с Речью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Посполитой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за которой оставались </w:t>
      </w:r>
      <w:proofErr w:type="spellStart"/>
      <w:r>
        <w:rPr>
          <w:rFonts w:ascii="Times New Roman" w:hAnsi="Times New Roman" w:cs="Times New Roman"/>
          <w:sz w:val="32"/>
          <w:szCs w:val="32"/>
        </w:rPr>
        <w:t>Смоленскиие</w:t>
      </w:r>
      <w:proofErr w:type="spellEnd"/>
      <w:r>
        <w:rPr>
          <w:rFonts w:ascii="Times New Roman" w:hAnsi="Times New Roman" w:cs="Times New Roman"/>
          <w:sz w:val="32"/>
          <w:szCs w:val="32"/>
        </w:rPr>
        <w:t>, Новгород-Северские и Черниговские земли. Владислав не отказывался от русского престола.</w:t>
      </w:r>
    </w:p>
    <w:p w:rsidR="005516F5" w:rsidRPr="00A22EF2" w:rsidRDefault="00227412" w:rsidP="00A22EF2">
      <w:pPr>
        <w:tabs>
          <w:tab w:val="left" w:pos="737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Таким образом</w:t>
      </w:r>
      <w:r w:rsidR="005516F5">
        <w:rPr>
          <w:rFonts w:ascii="Times New Roman" w:hAnsi="Times New Roman" w:cs="Times New Roman"/>
          <w:sz w:val="32"/>
          <w:szCs w:val="32"/>
        </w:rPr>
        <w:t xml:space="preserve">, в основном территориальное единство России было восстановлено, хотя часть русских земель оставалась за Речью </w:t>
      </w:r>
      <w:proofErr w:type="spellStart"/>
      <w:r w:rsidR="005516F5">
        <w:rPr>
          <w:rFonts w:ascii="Times New Roman" w:hAnsi="Times New Roman" w:cs="Times New Roman"/>
          <w:sz w:val="32"/>
          <w:szCs w:val="32"/>
        </w:rPr>
        <w:t>Посполитой</w:t>
      </w:r>
      <w:proofErr w:type="spellEnd"/>
      <w:r w:rsidR="005516F5">
        <w:rPr>
          <w:rFonts w:ascii="Times New Roman" w:hAnsi="Times New Roman" w:cs="Times New Roman"/>
          <w:sz w:val="32"/>
          <w:szCs w:val="32"/>
        </w:rPr>
        <w:t xml:space="preserve">. Таковы были последствия смуты во внешней политике России. Во внутренней политике росла роль дворянства и   </w:t>
      </w:r>
    </w:p>
    <w:p w:rsidR="0006006E" w:rsidRPr="00C33D23" w:rsidRDefault="0006006E" w:rsidP="00C33D23">
      <w:pPr>
        <w:rPr>
          <w:rFonts w:ascii="Times New Roman" w:hAnsi="Times New Roman" w:cs="Times New Roman"/>
          <w:sz w:val="32"/>
          <w:szCs w:val="32"/>
        </w:rPr>
      </w:pPr>
      <w:r w:rsidRPr="00C33D23">
        <w:rPr>
          <w:rFonts w:ascii="Times New Roman" w:hAnsi="Times New Roman" w:cs="Times New Roman"/>
          <w:sz w:val="32"/>
          <w:szCs w:val="32"/>
        </w:rPr>
        <w:t xml:space="preserve">Михаил Федорович пошел по пути закрепления крестьян за их  владельцами. </w:t>
      </w:r>
    </w:p>
    <w:p w:rsidR="002D6341" w:rsidRDefault="0006006E" w:rsidP="002D63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Крепостное право – высшая форма неполной собственности феодала на крестьянина, основанная на прикреплении его к земле феодала.</w:t>
      </w:r>
      <w:r w:rsidR="002D6341">
        <w:rPr>
          <w:rFonts w:ascii="Times New Roman" w:hAnsi="Times New Roman" w:cs="Times New Roman"/>
          <w:sz w:val="32"/>
          <w:szCs w:val="32"/>
        </w:rPr>
        <w:t xml:space="preserve">  Еще в 1497г. Судебник Ивана111 ввел Юрьев день -26 ноября как время крестьянских переходов. </w:t>
      </w:r>
    </w:p>
    <w:p w:rsidR="0006006E" w:rsidRDefault="0006006E" w:rsidP="000600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Крепостное право было введено царским указом в </w:t>
      </w:r>
      <w:r w:rsidR="002D6341">
        <w:rPr>
          <w:rFonts w:ascii="Times New Roman" w:hAnsi="Times New Roman" w:cs="Times New Roman"/>
          <w:sz w:val="32"/>
          <w:szCs w:val="32"/>
        </w:rPr>
        <w:t>1592 г., когда все население было включено в специальные книги и появилась возможность установить, кому из феодалов принадлежит крестьянин.</w:t>
      </w:r>
      <w:r>
        <w:rPr>
          <w:rFonts w:ascii="Times New Roman" w:hAnsi="Times New Roman" w:cs="Times New Roman"/>
          <w:sz w:val="32"/>
          <w:szCs w:val="32"/>
        </w:rPr>
        <w:t xml:space="preserve"> Как государственная система, крепостничество фактически сложилось в конце Х</w:t>
      </w:r>
      <w:r>
        <w:rPr>
          <w:rFonts w:ascii="Times New Roman" w:hAnsi="Times New Roman" w:cs="Times New Roman"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sz w:val="32"/>
          <w:szCs w:val="32"/>
        </w:rPr>
        <w:t>1в. и было окончательно юридически оформле</w:t>
      </w:r>
      <w:r w:rsidR="00227412">
        <w:rPr>
          <w:rFonts w:ascii="Times New Roman" w:hAnsi="Times New Roman" w:cs="Times New Roman"/>
          <w:sz w:val="32"/>
          <w:szCs w:val="32"/>
        </w:rPr>
        <w:t>но Соборным уложением 1645г.</w:t>
      </w:r>
    </w:p>
    <w:p w:rsidR="0006006E" w:rsidRDefault="002D6341" w:rsidP="002D63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06006E">
        <w:rPr>
          <w:rFonts w:ascii="Times New Roman" w:hAnsi="Times New Roman" w:cs="Times New Roman"/>
          <w:sz w:val="32"/>
          <w:szCs w:val="32"/>
        </w:rPr>
        <w:t xml:space="preserve">В 1619г. был установлен пятилетний срок сыска беглых крестьян, а в 1637г.- девятилетний срок сыска беглых крестьян. В 1642 г. был </w:t>
      </w:r>
      <w:r w:rsidR="0006006E">
        <w:rPr>
          <w:rFonts w:ascii="Times New Roman" w:hAnsi="Times New Roman" w:cs="Times New Roman"/>
          <w:sz w:val="32"/>
          <w:szCs w:val="32"/>
        </w:rPr>
        <w:lastRenderedPageBreak/>
        <w:t xml:space="preserve">издан указ о десятилетнем сроке сыска беглых крестьян. Таким образом, продолжалось укрепление крепостного права. </w:t>
      </w:r>
    </w:p>
    <w:p w:rsidR="0006006E" w:rsidRDefault="002D6341" w:rsidP="0006006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6006E">
        <w:rPr>
          <w:rFonts w:ascii="Times New Roman" w:hAnsi="Times New Roman" w:cs="Times New Roman"/>
          <w:sz w:val="32"/>
          <w:szCs w:val="32"/>
        </w:rPr>
        <w:t>«Соборное Уложение»</w:t>
      </w:r>
      <w:r>
        <w:rPr>
          <w:rFonts w:ascii="Times New Roman" w:hAnsi="Times New Roman" w:cs="Times New Roman"/>
          <w:sz w:val="32"/>
          <w:szCs w:val="32"/>
        </w:rPr>
        <w:t xml:space="preserve"> (1645г.)</w:t>
      </w:r>
      <w:r w:rsidR="0006006E">
        <w:rPr>
          <w:rFonts w:ascii="Times New Roman" w:hAnsi="Times New Roman" w:cs="Times New Roman"/>
          <w:sz w:val="32"/>
          <w:szCs w:val="32"/>
        </w:rPr>
        <w:t xml:space="preserve"> состояло из </w:t>
      </w:r>
      <w:r w:rsidR="00227412">
        <w:rPr>
          <w:rFonts w:ascii="Times New Roman" w:hAnsi="Times New Roman" w:cs="Times New Roman"/>
          <w:sz w:val="32"/>
          <w:szCs w:val="32"/>
        </w:rPr>
        <w:t xml:space="preserve">25 глав и содержало около 1000 </w:t>
      </w:r>
      <w:r w:rsidR="0006006E">
        <w:rPr>
          <w:rFonts w:ascii="Times New Roman" w:hAnsi="Times New Roman" w:cs="Times New Roman"/>
          <w:sz w:val="32"/>
          <w:szCs w:val="32"/>
        </w:rPr>
        <w:t xml:space="preserve"> статей.</w:t>
      </w:r>
    </w:p>
    <w:p w:rsidR="0006006E" w:rsidRDefault="0006006E" w:rsidP="0006006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первых трех главах говорилось о преступлениях против церкви и царской власти. Любая критика Бога и церкви каралась сожжением. Человек</w:t>
      </w:r>
      <w:r w:rsidR="00227412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обнаживший в присутствии царя оружие, наказывался отсечением руки.</w:t>
      </w:r>
    </w:p>
    <w:p w:rsidR="0006006E" w:rsidRDefault="0006006E" w:rsidP="0006006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«Соборное Уложение» регламентировало несение различных служб, выкуп пленных, таможенную политику, положение различных категорий населения в государстве.</w:t>
      </w:r>
    </w:p>
    <w:p w:rsidR="0006006E" w:rsidRDefault="0006006E" w:rsidP="0006006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Важнейшим разделом «Соборного Уложения» был  «Суд о крестьянах». Вводился бессрочный сыск  беглых крестьян. Запрет перехода крестьян к новым владельцам. Феодалы получили право практически полностью распоряжаться собственностью и личностью крестьянина. Это означало юридическое оформление системы крепостного права.</w:t>
      </w:r>
    </w:p>
    <w:p w:rsidR="0006006E" w:rsidRDefault="0006006E" w:rsidP="0006006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Глава «О посадских людях» внесла изменения в жизнь города. Горожане получали полное право торговли в городах. Крестьяне не имели права держать лавки в городе, а могли торговать только с возов и в торговых рядах.</w:t>
      </w:r>
    </w:p>
    <w:p w:rsidR="0006006E" w:rsidRDefault="0006006E" w:rsidP="0006006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Таким образом, все крестьянское население было прикреплено к своим владель</w:t>
      </w:r>
      <w:r w:rsidR="002D6341">
        <w:rPr>
          <w:rFonts w:ascii="Times New Roman" w:hAnsi="Times New Roman" w:cs="Times New Roman"/>
          <w:sz w:val="32"/>
          <w:szCs w:val="32"/>
        </w:rPr>
        <w:t>цам.</w:t>
      </w:r>
      <w:r>
        <w:rPr>
          <w:rFonts w:ascii="Times New Roman" w:hAnsi="Times New Roman" w:cs="Times New Roman"/>
          <w:sz w:val="32"/>
          <w:szCs w:val="32"/>
        </w:rPr>
        <w:t xml:space="preserve"> «Соборное Уложение»  было принято, прежде всего, в интересах различных сословий господствующего класса.</w:t>
      </w:r>
    </w:p>
    <w:p w:rsidR="00227412" w:rsidRDefault="002D6341" w:rsidP="002D6341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 внешней политике царя Михаила Ф. выделяются</w:t>
      </w:r>
      <w:r w:rsidR="00227412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27412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>Смоленская война 1632-1634гг. (за Смоленск</w:t>
      </w:r>
      <w:r w:rsidR="00227412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утраченный после смуты) которая завершилась крупной неудачей. </w:t>
      </w:r>
    </w:p>
    <w:p w:rsidR="002D6341" w:rsidRDefault="002D6341" w:rsidP="002D6341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Азовское взятие 1637-1642гг. Война с Турцией за крепость Азов</w:t>
      </w:r>
      <w:r w:rsidR="00227412">
        <w:rPr>
          <w:rFonts w:ascii="Times New Roman" w:hAnsi="Times New Roman" w:cs="Times New Roman"/>
          <w:sz w:val="32"/>
          <w:szCs w:val="32"/>
        </w:rPr>
        <w:t>, также завершила</w:t>
      </w:r>
      <w:r>
        <w:rPr>
          <w:rFonts w:ascii="Times New Roman" w:hAnsi="Times New Roman" w:cs="Times New Roman"/>
          <w:sz w:val="32"/>
          <w:szCs w:val="32"/>
        </w:rPr>
        <w:t>сь неудачей.</w:t>
      </w:r>
    </w:p>
    <w:p w:rsidR="002D6341" w:rsidRDefault="002D6341" w:rsidP="0006006E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6006E" w:rsidRDefault="0006006E" w:rsidP="0006006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тяжелые годы Россия сумела сохранить свою независимость. Однако страна вышла из Смуты, разоренной, с </w:t>
      </w:r>
      <w:r>
        <w:rPr>
          <w:rFonts w:ascii="Times New Roman" w:hAnsi="Times New Roman" w:cs="Times New Roman"/>
          <w:sz w:val="32"/>
          <w:szCs w:val="32"/>
        </w:rPr>
        <w:lastRenderedPageBreak/>
        <w:t>огромными материальными и людскими потерями. За годы анархии в стране притупилось чувство справедливости и законности.</w:t>
      </w:r>
    </w:p>
    <w:p w:rsidR="0006006E" w:rsidRDefault="0006006E" w:rsidP="000600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18C5" w:rsidRPr="00C218C5" w:rsidRDefault="00C218C5" w:rsidP="00C218C5">
      <w:pPr>
        <w:jc w:val="both"/>
        <w:rPr>
          <w:rFonts w:ascii="Calibri" w:eastAsia="Calibri" w:hAnsi="Calibri" w:cs="Times New Roman"/>
          <w:sz w:val="32"/>
          <w:szCs w:val="32"/>
        </w:rPr>
      </w:pPr>
      <w:r w:rsidRPr="00C218C5"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  <w:t>Основная литература</w:t>
      </w:r>
      <w:r w:rsidRPr="00C218C5"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</w:p>
    <w:p w:rsidR="00C218C5" w:rsidRPr="00C218C5" w:rsidRDefault="00C218C5" w:rsidP="00C218C5">
      <w:pPr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C218C5">
        <w:rPr>
          <w:rFonts w:ascii="Calibri" w:eastAsia="Calibri" w:hAnsi="Calibri" w:cs="Times New Roman"/>
          <w:iCs/>
          <w:sz w:val="28"/>
          <w:szCs w:val="28"/>
          <w:shd w:val="clear" w:color="auto" w:fill="FFFFFF"/>
        </w:rPr>
        <w:t>1.Касьянов, В. В. </w:t>
      </w:r>
      <w:r w:rsidRPr="00C218C5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 История </w:t>
      </w:r>
      <w:proofErr w:type="gramStart"/>
      <w:r w:rsidRPr="00C218C5">
        <w:rPr>
          <w:rFonts w:ascii="Calibri" w:eastAsia="Calibri" w:hAnsi="Calibri" w:cs="Times New Roman"/>
          <w:sz w:val="28"/>
          <w:szCs w:val="28"/>
          <w:shd w:val="clear" w:color="auto" w:fill="FFFFFF"/>
        </w:rPr>
        <w:t>России :</w:t>
      </w:r>
      <w:proofErr w:type="gramEnd"/>
      <w:r w:rsidRPr="00C218C5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 учебное пособие для вузов / В. В. Касьянов. — 2-е изд., </w:t>
      </w:r>
      <w:proofErr w:type="spellStart"/>
      <w:r w:rsidRPr="00C218C5">
        <w:rPr>
          <w:rFonts w:ascii="Calibri" w:eastAsia="Calibri" w:hAnsi="Calibri" w:cs="Times New Roman"/>
          <w:sz w:val="28"/>
          <w:szCs w:val="28"/>
          <w:shd w:val="clear" w:color="auto" w:fill="FFFFFF"/>
        </w:rPr>
        <w:t>перераб</w:t>
      </w:r>
      <w:proofErr w:type="spellEnd"/>
      <w:r w:rsidRPr="00C218C5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C218C5">
        <w:rPr>
          <w:rFonts w:ascii="Calibri" w:eastAsia="Calibri" w:hAnsi="Calibri" w:cs="Times New Roman"/>
          <w:sz w:val="28"/>
          <w:szCs w:val="28"/>
          <w:shd w:val="clear" w:color="auto" w:fill="FFFFFF"/>
        </w:rPr>
        <w:t>Юрайт</w:t>
      </w:r>
      <w:proofErr w:type="spellEnd"/>
      <w:r w:rsidRPr="00C218C5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, 2022. — 255 с. — (Высшее образование). — ISBN 978-5-534-08424-5. — </w:t>
      </w:r>
      <w:proofErr w:type="gramStart"/>
      <w:r w:rsidRPr="00C218C5">
        <w:rPr>
          <w:rFonts w:ascii="Calibri" w:eastAsia="Calibri" w:hAnsi="Calibri" w:cs="Times New Roman"/>
          <w:sz w:val="28"/>
          <w:szCs w:val="28"/>
          <w:shd w:val="clear" w:color="auto" w:fill="FFFFFF"/>
        </w:rPr>
        <w:t>Текст :</w:t>
      </w:r>
      <w:proofErr w:type="gramEnd"/>
      <w:r w:rsidRPr="00C218C5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218C5" w:rsidRPr="00C218C5" w:rsidRDefault="00C218C5" w:rsidP="00C218C5">
      <w:pPr>
        <w:rPr>
          <w:rFonts w:ascii="Calibri" w:eastAsia="Calibri" w:hAnsi="Calibri" w:cs="Times New Roman"/>
          <w:sz w:val="28"/>
          <w:szCs w:val="28"/>
        </w:rPr>
      </w:pPr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2.История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России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учебник и практикум для вузов / К. А. Соловьев [и др.] ; под редакцией К. А. Соловьева. 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2022. — 251 с. — (Высшее образование). — ISBN 978-5-534-02503-3. 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218C5" w:rsidRPr="00C218C5" w:rsidRDefault="00C218C5" w:rsidP="00C218C5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3.Всемирная история в 2 ч. Часть 1. История Древнего мира и Средних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веков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 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2022. — 129 с. — (Высшее образование). — ISBN 978-5-534-08094-0. 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218C5" w:rsidRPr="00C218C5" w:rsidRDefault="00C218C5" w:rsidP="00C218C5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4.Всемирная история в 2 ч. Часть 2. История Нового и Новейшего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времени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 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2022. — 296 с. — (Высшее образование). — ISBN 978-5-534-01795-3. 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218C5" w:rsidRPr="00C218C5" w:rsidRDefault="00C218C5" w:rsidP="00C218C5">
      <w:pP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C218C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Дополнительная литература</w:t>
      </w:r>
    </w:p>
    <w:p w:rsidR="00C218C5" w:rsidRPr="00C218C5" w:rsidRDefault="00C218C5" w:rsidP="00C218C5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18C5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1.Волошина, В. Ю. </w:t>
      </w:r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История России. 1917—1993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годы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Ю. Волошина, А. Г. Быкова. — 2-е изд.,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2022. — 242 с. — (Высшее образование). — ISBN 978-5-534-05057-8. 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218C5" w:rsidRPr="00C218C5" w:rsidRDefault="00C218C5" w:rsidP="00C218C5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18C5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2.Князев, Е. А. </w:t>
      </w:r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История России. Вторая половина XIX — начало ХХ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века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2-е изд.,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2022. — 296 с. — (Высшее образование). — ISBN 978-5-534-09670-5. 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218C5" w:rsidRPr="00C218C5" w:rsidRDefault="00C218C5" w:rsidP="00C218C5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18C5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3.Прядеин, В. С. </w:t>
      </w:r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История России в схемах, таблицах, терминах и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тестах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С.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Прядеин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; под научной редакцией В. М. Кириллова. 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2022. — 198 с. — (Высшее образование). — ISBN 978-5-534-05439-2. 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218C5" w:rsidRPr="00C218C5" w:rsidRDefault="00C218C5" w:rsidP="00C218C5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4.История России. XX — начало XXI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века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учебник для вузов / Д. О.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[и др.] ; под редакцией Д. О.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С. А. Саркисяна. — 3-е </w:t>
      </w:r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изд.,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2022. — 311 с. — (Высшее образование). — ISBN 978-5-534-13567-1. 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218C5" w:rsidRPr="00C218C5" w:rsidRDefault="00C218C5" w:rsidP="00C218C5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18C5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5.Князев, Е. А. </w:t>
      </w:r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История России. ХХ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век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2022. — 234 с. — (Высшее образование). — ISBN 978-5-534-12569-6. 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218C5" w:rsidRPr="00C218C5" w:rsidRDefault="00C218C5" w:rsidP="00C218C5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6.История России в 2 ч. Часть 1. До начала ХХ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века 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учебник для вузов / Л. И. 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Семенникова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[и др.] ; под редакцией Л. И. Семенниковой. — 7-е изд.,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2022. — 346 с. — (Высшее образование). — ISBN 978-5-534-08970-7. — </w:t>
      </w:r>
      <w:proofErr w:type="gramStart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218C5" w:rsidRPr="00C218C5" w:rsidRDefault="00C218C5" w:rsidP="00C218C5">
      <w:pP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18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</w:t>
      </w:r>
      <w:r w:rsidRPr="00C218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Интернет-ресурсы</w:t>
      </w:r>
    </w:p>
    <w:p w:rsidR="00C218C5" w:rsidRPr="00C218C5" w:rsidRDefault="00C218C5" w:rsidP="00C218C5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</w:p>
    <w:p w:rsidR="00C218C5" w:rsidRPr="00C218C5" w:rsidRDefault="00C218C5" w:rsidP="00C218C5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Электронно-библиотечная система </w:t>
      </w:r>
      <w:proofErr w:type="spellStart"/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IPRbooks</w:t>
      </w:r>
      <w:proofErr w:type="spellEnd"/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</w:t>
      </w:r>
      <w:hyperlink r:id="rId6" w:history="1"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www.iprbo</w:t>
        </w:r>
        <w:bookmarkStart w:id="1" w:name="_Hlt111744351"/>
        <w:bookmarkStart w:id="2" w:name="_Hlt111744352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o</w:t>
        </w:r>
        <w:bookmarkStart w:id="3" w:name="_Hlt111744344"/>
        <w:bookmarkStart w:id="4" w:name="_Hlt111744345"/>
        <w:bookmarkEnd w:id="1"/>
        <w:bookmarkEnd w:id="2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k</w:t>
        </w:r>
        <w:bookmarkEnd w:id="3"/>
        <w:bookmarkEnd w:id="4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shop.ru</w:t>
        </w:r>
      </w:hyperlink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C218C5" w:rsidRPr="00C218C5" w:rsidRDefault="00C218C5" w:rsidP="00C218C5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Образовательная платформа «ЮРАЙТ» - </w:t>
      </w:r>
      <w:hyperlink r:id="rId7" w:history="1"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https://u</w:t>
        </w:r>
        <w:bookmarkStart w:id="5" w:name="_Hlt111744226"/>
        <w:bookmarkStart w:id="6" w:name="_Hlt111744227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r</w:t>
        </w:r>
        <w:bookmarkEnd w:id="5"/>
        <w:bookmarkEnd w:id="6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ait.ru/</w:t>
        </w:r>
      </w:hyperlink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C218C5" w:rsidRPr="00C218C5" w:rsidRDefault="00C218C5" w:rsidP="00C218C5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Электронно-библиотечная система </w:t>
      </w: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  <w:t>«Лань» </w:t>
      </w: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hyperlink r:id="rId8" w:history="1"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https://e.lan</w:t>
        </w:r>
        <w:bookmarkStart w:id="7" w:name="_Hlt111744251"/>
        <w:bookmarkStart w:id="8" w:name="_Hlt111744252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b</w:t>
        </w:r>
        <w:bookmarkEnd w:id="7"/>
        <w:bookmarkEnd w:id="8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ook.com/</w:t>
        </w:r>
      </w:hyperlink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C218C5" w:rsidRPr="00C218C5" w:rsidRDefault="00C218C5" w:rsidP="00C218C5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МЭБ (Межвузовская электронная библиотека) НГПУ - </w:t>
      </w:r>
      <w:hyperlink r:id="rId9" w:history="1"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https://icdlib.</w:t>
        </w:r>
        <w:bookmarkStart w:id="9" w:name="_Hlt111744380"/>
        <w:bookmarkStart w:id="10" w:name="_Hlt111744381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n</w:t>
        </w:r>
        <w:bookmarkEnd w:id="9"/>
        <w:bookmarkEnd w:id="10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spu.ru/</w:t>
        </w:r>
      </w:hyperlink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C218C5" w:rsidRPr="00C218C5" w:rsidRDefault="00C218C5" w:rsidP="00C218C5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НАУЧНАЯ ЭЛЕКТРОННАЯ БИБЛИОТЕКА eLIBRARY.RU - </w:t>
      </w:r>
      <w:hyperlink r:id="rId10" w:history="1"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https://w</w:t>
        </w:r>
        <w:bookmarkStart w:id="11" w:name="_Hlt111744518"/>
        <w:bookmarkStart w:id="12" w:name="_Hlt111744519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w</w:t>
        </w:r>
        <w:bookmarkEnd w:id="11"/>
        <w:bookmarkEnd w:id="12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w.elibrary.ru/</w:t>
        </w:r>
      </w:hyperlink>
    </w:p>
    <w:p w:rsidR="00C218C5" w:rsidRPr="00C218C5" w:rsidRDefault="00C218C5" w:rsidP="00C218C5">
      <w:pPr>
        <w:widowControl w:val="0"/>
        <w:numPr>
          <w:ilvl w:val="0"/>
          <w:numId w:val="3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СПС «Консультант Плюс» - </w:t>
      </w:r>
      <w:hyperlink r:id="rId11" w:history="1"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http://www</w:t>
        </w:r>
        <w:bookmarkStart w:id="13" w:name="_Hlt111744530"/>
        <w:bookmarkStart w:id="14" w:name="_Hlt111744531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bookmarkEnd w:id="13"/>
        <w:bookmarkEnd w:id="14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consultant.ru/</w:t>
        </w:r>
      </w:hyperlink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:rsidR="00C218C5" w:rsidRPr="00C218C5" w:rsidRDefault="00C218C5" w:rsidP="00C218C5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Единая коллекция цифровых образовательных ресурсов - </w:t>
      </w:r>
      <w:hyperlink r:id="rId12" w:history="1"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http://school-coll</w:t>
        </w:r>
        <w:bookmarkStart w:id="15" w:name="_Hlt111743472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e</w:t>
        </w:r>
        <w:bookmarkEnd w:id="15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ction.edu.ru/</w:t>
        </w:r>
      </w:hyperlink>
    </w:p>
    <w:p w:rsidR="00C218C5" w:rsidRPr="00C218C5" w:rsidRDefault="00C218C5" w:rsidP="00C218C5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Официальный сайт Российской государственной библиотеки - </w:t>
      </w:r>
      <w:hyperlink r:id="rId13" w:history="1"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http://</w:t>
        </w:r>
        <w:bookmarkStart w:id="16" w:name="_Hlt111743192"/>
        <w:bookmarkStart w:id="17" w:name="_Hlt111743193"/>
        <w:bookmarkStart w:id="18" w:name="_Hlt111743203"/>
        <w:bookmarkStart w:id="19" w:name="_Hlt111743204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w</w:t>
        </w:r>
        <w:bookmarkEnd w:id="16"/>
        <w:bookmarkEnd w:id="17"/>
        <w:bookmarkEnd w:id="18"/>
        <w:bookmarkEnd w:id="19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ww.rsl.ru</w:t>
        </w:r>
      </w:hyperlink>
    </w:p>
    <w:p w:rsidR="00C218C5" w:rsidRPr="00C218C5" w:rsidRDefault="00C218C5" w:rsidP="00C218C5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Официальный сайт Российской государственной исторической библиотеки -  </w:t>
      </w:r>
      <w:hyperlink r:id="rId14" w:history="1"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http://www</w:t>
        </w:r>
        <w:bookmarkStart w:id="20" w:name="_Hlt111743370"/>
        <w:bookmarkStart w:id="21" w:name="_Hlt111743372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bookmarkEnd w:id="20"/>
        <w:bookmarkEnd w:id="21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shpl.ru/</w:t>
        </w:r>
      </w:hyperlink>
    </w:p>
    <w:p w:rsidR="00C218C5" w:rsidRPr="00C218C5" w:rsidRDefault="00C218C5" w:rsidP="00C218C5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Сайт электронной библиотеки по всеобщей истории - </w:t>
      </w:r>
      <w:hyperlink r:id="rId15" w:history="1"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http:/</w:t>
        </w:r>
        <w:bookmarkStart w:id="22" w:name="_Hlt111743438"/>
        <w:bookmarkStart w:id="23" w:name="_Hlt111743439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/</w:t>
        </w:r>
        <w:bookmarkEnd w:id="22"/>
        <w:bookmarkEnd w:id="23"/>
        <w:r w:rsidRPr="00C218C5">
          <w:rPr>
            <w:rFonts w:ascii="Calibri" w:eastAsia="Calibri" w:hAnsi="Calibri" w:cs="Times New Roman"/>
            <w:color w:val="000000" w:themeColor="text1"/>
            <w:sz w:val="28"/>
            <w:szCs w:val="28"/>
            <w:u w:val="single"/>
            <w:lang w:eastAsia="ru-RU"/>
          </w:rPr>
          <w:t>historic.ru/</w:t>
        </w:r>
      </w:hyperlink>
    </w:p>
    <w:p w:rsidR="00C218C5" w:rsidRPr="00C218C5" w:rsidRDefault="00C218C5" w:rsidP="00C218C5">
      <w:pPr>
        <w:widowControl w:val="0"/>
        <w:numPr>
          <w:ilvl w:val="0"/>
          <w:numId w:val="3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</w:rPr>
      </w:pPr>
      <w:r w:rsidRPr="00C218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Официальный сайт Государственного исторического музея </w:t>
      </w:r>
      <w:r w:rsidRPr="00C218C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hyperlink r:id="rId16" w:history="1">
        <w:r w:rsidRPr="00C218C5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eastAsia="ru-RU"/>
          </w:rPr>
          <w:t>http://ww</w:t>
        </w:r>
        <w:bookmarkStart w:id="24" w:name="_Hlt111743319"/>
        <w:r w:rsidRPr="00C218C5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eastAsia="ru-RU"/>
          </w:rPr>
          <w:t>w</w:t>
        </w:r>
        <w:bookmarkEnd w:id="24"/>
        <w:r w:rsidRPr="00C218C5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eastAsia="ru-RU"/>
          </w:rPr>
          <w:t>.shm.ru</w:t>
        </w:r>
      </w:hyperlink>
    </w:p>
    <w:p w:rsidR="00C218C5" w:rsidRPr="00C218C5" w:rsidRDefault="00C218C5" w:rsidP="00C218C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18C5" w:rsidRPr="00C218C5" w:rsidRDefault="00C218C5" w:rsidP="00C218C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18C5" w:rsidRPr="00C218C5" w:rsidRDefault="00C218C5" w:rsidP="00C218C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18C5" w:rsidRPr="00C218C5" w:rsidRDefault="00C218C5" w:rsidP="00C218C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18C5" w:rsidRPr="00C218C5" w:rsidRDefault="00C218C5" w:rsidP="00C218C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6006E" w:rsidRDefault="0006006E" w:rsidP="000600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18C5" w:rsidRDefault="00C218C5" w:rsidP="000600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18C5" w:rsidRDefault="00C218C5" w:rsidP="000600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18C5" w:rsidRDefault="00C218C5" w:rsidP="000600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006E" w:rsidRDefault="0006006E" w:rsidP="000600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6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54E74"/>
    <w:multiLevelType w:val="hybridMultilevel"/>
    <w:tmpl w:val="97006F7C"/>
    <w:lvl w:ilvl="0" w:tplc="2568624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774C4"/>
    <w:multiLevelType w:val="hybridMultilevel"/>
    <w:tmpl w:val="B85E6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35422"/>
    <w:multiLevelType w:val="multilevel"/>
    <w:tmpl w:val="E9ECB2F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AB"/>
    <w:rsid w:val="0006006E"/>
    <w:rsid w:val="000F3BE4"/>
    <w:rsid w:val="00227412"/>
    <w:rsid w:val="002D6341"/>
    <w:rsid w:val="004C27CC"/>
    <w:rsid w:val="005516F5"/>
    <w:rsid w:val="005A7EC9"/>
    <w:rsid w:val="006A5295"/>
    <w:rsid w:val="007A3DAD"/>
    <w:rsid w:val="00A22EF2"/>
    <w:rsid w:val="00B10478"/>
    <w:rsid w:val="00BF7310"/>
    <w:rsid w:val="00C218C5"/>
    <w:rsid w:val="00C33D23"/>
    <w:rsid w:val="00CF7CAB"/>
    <w:rsid w:val="00D45A8E"/>
    <w:rsid w:val="00E074D8"/>
    <w:rsid w:val="00FD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42529-365E-4CA1-834E-E9290758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6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7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13" Type="http://schemas.openxmlformats.org/officeDocument/2006/relationships/hyperlink" Target="http://www.rs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urait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hm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" TargetMode="External"/><Relationship Id="rId11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istoric.ru/" TargetMode="External"/><Relationship Id="rId10" Type="http://schemas.openxmlformats.org/officeDocument/2006/relationships/hyperlink" Target="https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dlib.nspu.ru/" TargetMode="External"/><Relationship Id="rId14" Type="http://schemas.openxmlformats.org/officeDocument/2006/relationships/hyperlink" Target="http://www.shp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0DD1-617D-4DE7-ADE4-0824AECA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14</cp:revision>
  <dcterms:created xsi:type="dcterms:W3CDTF">2023-08-17T17:43:00Z</dcterms:created>
  <dcterms:modified xsi:type="dcterms:W3CDTF">2024-10-27T18:01:00Z</dcterms:modified>
</cp:coreProperties>
</file>