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3C" w:rsidRDefault="00D76BC7" w:rsidP="005B123C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F867A8">
        <w:rPr>
          <w:b/>
          <w:sz w:val="32"/>
          <w:szCs w:val="32"/>
        </w:rPr>
        <w:t xml:space="preserve">Раздел </w:t>
      </w:r>
      <w:r w:rsidR="00F867A8">
        <w:rPr>
          <w:b/>
          <w:sz w:val="32"/>
          <w:szCs w:val="32"/>
          <w:lang w:val="en-US"/>
        </w:rPr>
        <w:t>5</w:t>
      </w:r>
      <w:r w:rsidR="005B123C">
        <w:rPr>
          <w:b/>
          <w:sz w:val="32"/>
          <w:szCs w:val="32"/>
        </w:rPr>
        <w:t xml:space="preserve">.         </w:t>
      </w:r>
      <w:r w:rsidR="005B12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B123C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 xml:space="preserve">Россия в </w:t>
      </w:r>
      <w:r w:rsidR="005B123C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val="en-US" w:eastAsia="ru-RU"/>
        </w:rPr>
        <w:t>XVIII</w:t>
      </w:r>
      <w:r w:rsidR="005B123C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>в.</w:t>
      </w:r>
    </w:p>
    <w:p w:rsidR="005B123C" w:rsidRDefault="005B123C" w:rsidP="005B123C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123C" w:rsidRPr="00DB545B" w:rsidRDefault="005B123C" w:rsidP="005B123C">
      <w:pPr>
        <w:rPr>
          <w:b/>
          <w:sz w:val="28"/>
          <w:szCs w:val="28"/>
        </w:rPr>
      </w:pPr>
      <w:r w:rsidRPr="00DB54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867A8">
        <w:rPr>
          <w:b/>
          <w:sz w:val="28"/>
          <w:szCs w:val="28"/>
        </w:rPr>
        <w:t xml:space="preserve">Лекция </w:t>
      </w:r>
      <w:r w:rsidR="00F867A8">
        <w:rPr>
          <w:b/>
          <w:sz w:val="28"/>
          <w:szCs w:val="28"/>
          <w:lang w:val="en-US"/>
        </w:rPr>
        <w:t>1</w:t>
      </w:r>
      <w:bookmarkStart w:id="0" w:name="_GoBack"/>
      <w:bookmarkEnd w:id="0"/>
      <w:r>
        <w:rPr>
          <w:b/>
          <w:sz w:val="28"/>
          <w:szCs w:val="28"/>
        </w:rPr>
        <w:t xml:space="preserve">.  </w:t>
      </w:r>
      <w:r w:rsidR="00080338">
        <w:rPr>
          <w:b/>
          <w:sz w:val="28"/>
          <w:szCs w:val="28"/>
        </w:rPr>
        <w:t xml:space="preserve"> Экономическое развитие России в </w:t>
      </w:r>
      <w:r w:rsidR="00080338">
        <w:rPr>
          <w:b/>
          <w:sz w:val="28"/>
          <w:szCs w:val="28"/>
          <w:lang w:val="en-US"/>
        </w:rPr>
        <w:t>XVIII</w:t>
      </w:r>
      <w:r w:rsidR="00080338" w:rsidRPr="00080338">
        <w:rPr>
          <w:b/>
          <w:sz w:val="28"/>
          <w:szCs w:val="28"/>
        </w:rPr>
        <w:t xml:space="preserve"> </w:t>
      </w:r>
      <w:r w:rsidR="00080338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    </w:t>
      </w:r>
    </w:p>
    <w:p w:rsidR="005B123C" w:rsidRDefault="005B123C" w:rsidP="005B123C">
      <w:pPr>
        <w:rPr>
          <w:b/>
          <w:sz w:val="28"/>
          <w:szCs w:val="28"/>
        </w:rPr>
      </w:pPr>
    </w:p>
    <w:p w:rsidR="005B123C" w:rsidRDefault="005B123C" w:rsidP="005B123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Рассматриваемые вопросы:</w:t>
      </w:r>
    </w:p>
    <w:p w:rsidR="00DB545B" w:rsidRPr="00DB545B" w:rsidRDefault="00DB545B" w:rsidP="00DB545B">
      <w:pPr>
        <w:rPr>
          <w:rFonts w:cstheme="minorHAnsi"/>
          <w:b/>
          <w:i/>
          <w:sz w:val="32"/>
          <w:szCs w:val="32"/>
        </w:rPr>
      </w:pPr>
      <w:r w:rsidRPr="00DB545B">
        <w:rPr>
          <w:rFonts w:cstheme="minorHAnsi"/>
          <w:b/>
          <w:sz w:val="32"/>
          <w:szCs w:val="32"/>
        </w:rPr>
        <w:t>1</w:t>
      </w:r>
      <w:r w:rsidRPr="00DB545B">
        <w:rPr>
          <w:rFonts w:cstheme="minorHAnsi"/>
          <w:b/>
          <w:sz w:val="40"/>
          <w:szCs w:val="40"/>
        </w:rPr>
        <w:t>.</w:t>
      </w:r>
      <w:r w:rsidR="00D76BC7" w:rsidRPr="00DB545B">
        <w:rPr>
          <w:rFonts w:cstheme="minorHAnsi"/>
          <w:b/>
          <w:sz w:val="40"/>
          <w:szCs w:val="40"/>
        </w:rPr>
        <w:t xml:space="preserve"> </w:t>
      </w:r>
      <w:proofErr w:type="gramStart"/>
      <w:r w:rsidRPr="00DB545B">
        <w:rPr>
          <w:rFonts w:cstheme="minorHAnsi"/>
          <w:b/>
          <w:i/>
          <w:sz w:val="32"/>
          <w:szCs w:val="32"/>
          <w:lang w:val="en-US"/>
        </w:rPr>
        <w:t>XVIII</w:t>
      </w:r>
      <w:r w:rsidRPr="00DB545B">
        <w:rPr>
          <w:rFonts w:cstheme="minorHAnsi"/>
          <w:b/>
          <w:i/>
          <w:sz w:val="32"/>
          <w:szCs w:val="32"/>
        </w:rPr>
        <w:t xml:space="preserve"> в. в европейской мировой истории.</w:t>
      </w:r>
      <w:proofErr w:type="gramEnd"/>
      <w:r w:rsidRPr="00DB545B">
        <w:rPr>
          <w:rFonts w:cstheme="minorHAnsi"/>
          <w:b/>
          <w:i/>
          <w:sz w:val="32"/>
          <w:szCs w:val="32"/>
        </w:rPr>
        <w:t xml:space="preserve"> Россия и Европа: новые взаимосвязи и различия.</w:t>
      </w:r>
    </w:p>
    <w:p w:rsidR="005B123C" w:rsidRPr="00DB545B" w:rsidRDefault="00DB545B" w:rsidP="00DB545B">
      <w:pPr>
        <w:rPr>
          <w:rFonts w:cstheme="minorHAnsi"/>
          <w:b/>
          <w:sz w:val="40"/>
          <w:szCs w:val="40"/>
        </w:rPr>
      </w:pPr>
      <w:r w:rsidRPr="00DB545B">
        <w:rPr>
          <w:rFonts w:cstheme="minorHAnsi"/>
          <w:b/>
          <w:i/>
          <w:sz w:val="32"/>
          <w:szCs w:val="32"/>
        </w:rPr>
        <w:t>2.</w:t>
      </w:r>
      <w:r>
        <w:rPr>
          <w:rFonts w:cstheme="minorHAnsi"/>
          <w:b/>
          <w:i/>
          <w:sz w:val="32"/>
          <w:szCs w:val="32"/>
        </w:rPr>
        <w:t>Начало становления абсолютизма в России</w:t>
      </w:r>
    </w:p>
    <w:p w:rsidR="004427B6" w:rsidRDefault="004427B6" w:rsidP="00856C0A">
      <w:pPr>
        <w:rPr>
          <w:rFonts w:cstheme="minorHAnsi"/>
          <w:b/>
          <w:sz w:val="40"/>
          <w:szCs w:val="40"/>
        </w:rPr>
      </w:pPr>
    </w:p>
    <w:p w:rsidR="00856C0A" w:rsidRPr="004427B6" w:rsidRDefault="00856C0A" w:rsidP="00856C0A">
      <w:pPr>
        <w:rPr>
          <w:rFonts w:cstheme="minorHAnsi"/>
          <w:b/>
          <w:i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</w:t>
      </w:r>
      <w:r w:rsidRPr="009570EE">
        <w:rPr>
          <w:rFonts w:cstheme="minorHAnsi"/>
          <w:b/>
          <w:sz w:val="32"/>
          <w:szCs w:val="32"/>
        </w:rPr>
        <w:t>1.</w:t>
      </w:r>
      <w:r w:rsidRPr="00306BF9">
        <w:rPr>
          <w:rFonts w:cstheme="minorHAnsi"/>
          <w:sz w:val="32"/>
          <w:szCs w:val="32"/>
        </w:rPr>
        <w:t xml:space="preserve">Особенность экономического развития  Европы в  </w:t>
      </w:r>
      <w:r w:rsidRPr="00306BF9">
        <w:rPr>
          <w:rFonts w:cstheme="minorHAnsi"/>
          <w:sz w:val="32"/>
          <w:szCs w:val="32"/>
          <w:lang w:val="en-US"/>
        </w:rPr>
        <w:t>XVIII</w:t>
      </w:r>
      <w:proofErr w:type="gramStart"/>
      <w:r w:rsidRPr="00306BF9">
        <w:rPr>
          <w:rFonts w:cstheme="minorHAnsi"/>
          <w:sz w:val="32"/>
          <w:szCs w:val="32"/>
        </w:rPr>
        <w:t>в</w:t>
      </w:r>
      <w:proofErr w:type="gramEnd"/>
      <w:r w:rsidRPr="00306BF9">
        <w:rPr>
          <w:rFonts w:cstheme="minorHAnsi"/>
          <w:sz w:val="32"/>
          <w:szCs w:val="32"/>
        </w:rPr>
        <w:t xml:space="preserve">. состояла в том, что наиболее быстрый рост в промышленности наблюдался на двух ее полюсах </w:t>
      </w:r>
      <w:r w:rsidR="00D05C78">
        <w:rPr>
          <w:rFonts w:cstheme="minorHAnsi"/>
          <w:sz w:val="32"/>
          <w:szCs w:val="32"/>
        </w:rPr>
        <w:t>–</w:t>
      </w:r>
      <w:r w:rsidR="00D05C78">
        <w:rPr>
          <w:rFonts w:cstheme="minorHAnsi"/>
          <w:sz w:val="32"/>
          <w:szCs w:val="32"/>
          <w:lang w:val="en-US"/>
        </w:rPr>
        <w:t>c</w:t>
      </w:r>
      <w:r w:rsidR="00D05C78" w:rsidRPr="00D05C78">
        <w:rPr>
          <w:rFonts w:cstheme="minorHAnsi"/>
          <w:sz w:val="32"/>
          <w:szCs w:val="32"/>
        </w:rPr>
        <w:t xml:space="preserve"> </w:t>
      </w:r>
      <w:r w:rsidR="00D05C78">
        <w:rPr>
          <w:rFonts w:cstheme="minorHAnsi"/>
          <w:sz w:val="32"/>
          <w:szCs w:val="32"/>
        </w:rPr>
        <w:t xml:space="preserve">одной стороны на Западе и во Франции с </w:t>
      </w:r>
      <w:r w:rsidRPr="00306BF9">
        <w:rPr>
          <w:rFonts w:cstheme="minorHAnsi"/>
          <w:sz w:val="32"/>
          <w:szCs w:val="32"/>
        </w:rPr>
        <w:t xml:space="preserve"> уже развитым буржуазным укладом, с другой стороны-на крайнем Востоке, в России, где, несмотря на господство феодального строя, происходило ускоренное развитие крепостнической мануфактуры.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В начале </w:t>
      </w:r>
      <w:r>
        <w:rPr>
          <w:rFonts w:cstheme="minorHAnsi"/>
          <w:sz w:val="32"/>
          <w:szCs w:val="32"/>
          <w:lang w:val="en-US"/>
        </w:rPr>
        <w:t>XVIII</w:t>
      </w:r>
      <w:r>
        <w:rPr>
          <w:rFonts w:cstheme="minorHAnsi"/>
          <w:sz w:val="32"/>
          <w:szCs w:val="32"/>
        </w:rPr>
        <w:t xml:space="preserve">. мануфактурное производство в Европе вступило в последний этап своего развития, предшествующий промышленной революции. Это относится, прежде всего, к Англии, Голландии и Франции. Наиболее развитой в промышленном отношении страной была Англия. Именно Англия стала родиной промышленного переворота, ознаменовавшего переход от мануфактур с ручным трудом к фабрикам, основанным на применении машин. Внедрение машин в производство означало огромный рывок вперед. Постепенно совершенствуясь, машины проникали во все важнейшие отрасли производства - добычу угля, производство железа и т. д. В 1784г. был изобретен первый универсальный двигатель (Джеймс Уатт) – паровая машина, приводящий в движение различные механизмы. 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И все же Европа оставалась аграрным континентом. Развитие сельского хозяйства, повышение его эффективности было </w:t>
      </w:r>
      <w:r>
        <w:rPr>
          <w:rFonts w:cstheme="minorHAnsi"/>
          <w:sz w:val="32"/>
          <w:szCs w:val="32"/>
        </w:rPr>
        <w:lastRenderedPageBreak/>
        <w:t xml:space="preserve">необходимым условием существования и нормального функционирования общества. </w:t>
      </w:r>
      <w:proofErr w:type="gramStart"/>
      <w:r>
        <w:rPr>
          <w:rFonts w:cstheme="minorHAnsi"/>
          <w:sz w:val="32"/>
          <w:szCs w:val="32"/>
        </w:rPr>
        <w:t>На большей части территории</w:t>
      </w:r>
      <w:proofErr w:type="gramEnd"/>
      <w:r>
        <w:rPr>
          <w:rFonts w:cstheme="minorHAnsi"/>
          <w:sz w:val="32"/>
          <w:szCs w:val="32"/>
        </w:rPr>
        <w:t xml:space="preserve"> Европы господствовало мелкое крестьянское землепользование.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proofErr w:type="gramStart"/>
      <w:r>
        <w:rPr>
          <w:rFonts w:cstheme="minorHAnsi"/>
          <w:sz w:val="32"/>
          <w:szCs w:val="32"/>
          <w:lang w:val="en-US"/>
        </w:rPr>
        <w:t>XVIII</w:t>
      </w:r>
      <w:r w:rsidRPr="00D1475D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столетие было веком торговли.</w:t>
      </w:r>
      <w:proofErr w:type="gramEnd"/>
      <w:r>
        <w:rPr>
          <w:rFonts w:cstheme="minorHAnsi"/>
          <w:sz w:val="32"/>
          <w:szCs w:val="32"/>
        </w:rPr>
        <w:t xml:space="preserve"> Британские товары проникали на</w:t>
      </w:r>
      <w:r w:rsidR="008405F9">
        <w:rPr>
          <w:rFonts w:cstheme="minorHAnsi"/>
          <w:sz w:val="32"/>
          <w:szCs w:val="32"/>
        </w:rPr>
        <w:t xml:space="preserve"> все</w:t>
      </w:r>
      <w:r>
        <w:rPr>
          <w:rFonts w:cstheme="minorHAnsi"/>
          <w:sz w:val="32"/>
          <w:szCs w:val="32"/>
        </w:rPr>
        <w:t xml:space="preserve"> ры</w:t>
      </w:r>
      <w:r w:rsidR="008405F9">
        <w:rPr>
          <w:rFonts w:cstheme="minorHAnsi"/>
          <w:sz w:val="32"/>
          <w:szCs w:val="32"/>
        </w:rPr>
        <w:t>н</w:t>
      </w:r>
      <w:r>
        <w:rPr>
          <w:rFonts w:cstheme="minorHAnsi"/>
          <w:sz w:val="32"/>
          <w:szCs w:val="32"/>
        </w:rPr>
        <w:t>ки. Серьезным конкурентом Англии была Франция.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Грандиозные изменения в социально-экономической сфере, происходившие в Европе, начавшиеся преобразования в религиозной жизни привели к серии серьезных социальных катаклизмов, выразившихся в столкновении старых и новых явлений. В ряде европейских стран произошли революции. Эти события привели не только к социально-экономическим изменениям, но и кардинальным  образом трансформировали политический строй этих государств. Третье сословие, до сих пор бывшее полностью бесправным, после этих революций становится ведущим. Его права закрепляются в Конституциях.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Таким образом, в </w:t>
      </w:r>
      <w:r>
        <w:rPr>
          <w:rFonts w:cstheme="minorHAnsi"/>
          <w:sz w:val="32"/>
          <w:szCs w:val="32"/>
          <w:lang w:val="en-US"/>
        </w:rPr>
        <w:t>XVI</w:t>
      </w:r>
      <w:r w:rsidRPr="000075DE">
        <w:rPr>
          <w:rFonts w:cstheme="minorHAnsi"/>
          <w:sz w:val="32"/>
          <w:szCs w:val="32"/>
        </w:rPr>
        <w:t>-</w:t>
      </w:r>
      <w:r>
        <w:rPr>
          <w:rFonts w:cstheme="minorHAnsi"/>
          <w:sz w:val="32"/>
          <w:szCs w:val="32"/>
          <w:lang w:val="en-US"/>
        </w:rPr>
        <w:t>XVIII</w:t>
      </w:r>
      <w:proofErr w:type="gramStart"/>
      <w:r>
        <w:rPr>
          <w:rFonts w:cstheme="minorHAnsi"/>
          <w:sz w:val="32"/>
          <w:szCs w:val="32"/>
        </w:rPr>
        <w:t>вв</w:t>
      </w:r>
      <w:proofErr w:type="gramEnd"/>
      <w:r>
        <w:rPr>
          <w:rFonts w:cstheme="minorHAnsi"/>
          <w:sz w:val="32"/>
          <w:szCs w:val="32"/>
        </w:rPr>
        <w:t>. Европа пережила три крупных социальных катаклизма: Нидерландскую (1566-1609), Английскую</w:t>
      </w:r>
      <w:proofErr w:type="gramStart"/>
      <w:r>
        <w:rPr>
          <w:rFonts w:cstheme="minorHAnsi"/>
          <w:sz w:val="32"/>
          <w:szCs w:val="32"/>
        </w:rPr>
        <w:t xml:space="preserve">( </w:t>
      </w:r>
      <w:proofErr w:type="gramEnd"/>
      <w:r>
        <w:rPr>
          <w:rFonts w:cstheme="minorHAnsi"/>
          <w:sz w:val="32"/>
          <w:szCs w:val="32"/>
        </w:rPr>
        <w:t>1640-1660) и Французскую (1789-1794) революции.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В целом, буржуазные революции положили конец феодальным порядкам в Европе. Политический, экономический, социальный облик мировой цивилизации испытал кардинальные изменения. Западное общество трансформировалось </w:t>
      </w:r>
      <w:proofErr w:type="gramStart"/>
      <w:r>
        <w:rPr>
          <w:rFonts w:cstheme="minorHAnsi"/>
          <w:sz w:val="32"/>
          <w:szCs w:val="32"/>
        </w:rPr>
        <w:t>в</w:t>
      </w:r>
      <w:proofErr w:type="gramEnd"/>
      <w:r>
        <w:rPr>
          <w:rFonts w:cstheme="minorHAnsi"/>
          <w:sz w:val="32"/>
          <w:szCs w:val="32"/>
        </w:rPr>
        <w:t xml:space="preserve"> буржуазное.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На рубеже </w:t>
      </w:r>
      <w:r>
        <w:rPr>
          <w:rFonts w:cstheme="minorHAnsi"/>
          <w:sz w:val="32"/>
          <w:szCs w:val="32"/>
          <w:lang w:val="en-US"/>
        </w:rPr>
        <w:t>XVII</w:t>
      </w:r>
      <w:r w:rsidRPr="008B6C06">
        <w:rPr>
          <w:rFonts w:cstheme="minorHAnsi"/>
          <w:sz w:val="32"/>
          <w:szCs w:val="32"/>
        </w:rPr>
        <w:t xml:space="preserve">- </w:t>
      </w:r>
      <w:r>
        <w:rPr>
          <w:rFonts w:cstheme="minorHAnsi"/>
          <w:sz w:val="32"/>
          <w:szCs w:val="32"/>
          <w:lang w:val="en-US"/>
        </w:rPr>
        <w:t>XVIII</w:t>
      </w:r>
      <w:proofErr w:type="gramStart"/>
      <w:r>
        <w:rPr>
          <w:rFonts w:cstheme="minorHAnsi"/>
          <w:sz w:val="32"/>
          <w:szCs w:val="32"/>
        </w:rPr>
        <w:t>вв</w:t>
      </w:r>
      <w:proofErr w:type="gramEnd"/>
      <w:r>
        <w:rPr>
          <w:rFonts w:cstheme="minorHAnsi"/>
          <w:sz w:val="32"/>
          <w:szCs w:val="32"/>
        </w:rPr>
        <w:t>. Россия оказалась перед выбором модернизации. Государство, осознавая военн</w:t>
      </w:r>
      <w:proofErr w:type="gramStart"/>
      <w:r>
        <w:rPr>
          <w:rFonts w:cstheme="minorHAnsi"/>
          <w:sz w:val="32"/>
          <w:szCs w:val="32"/>
        </w:rPr>
        <w:t>о-</w:t>
      </w:r>
      <w:proofErr w:type="gramEnd"/>
      <w:r>
        <w:rPr>
          <w:rFonts w:cstheme="minorHAnsi"/>
          <w:sz w:val="32"/>
          <w:szCs w:val="32"/>
        </w:rPr>
        <w:t xml:space="preserve"> техническое и экономическое превосходство Запада, постепенно поворачивает огромную страну в русло «догоняющей модернизации»; внедряет мануфактурную промышленность, новую систему управления и организации вооруженных сил, светскую науку и образование. </w:t>
      </w:r>
    </w:p>
    <w:p w:rsidR="00856C0A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К моменту прихода Петра в стране произошли значительные сдвиги. Возникли первые промышленные предприятия </w:t>
      </w:r>
      <w:r>
        <w:rPr>
          <w:rFonts w:cstheme="minorHAnsi"/>
          <w:sz w:val="32"/>
          <w:szCs w:val="32"/>
        </w:rPr>
        <w:lastRenderedPageBreak/>
        <w:t>мануфактурного типа, росли кустарные промыслы, ремесла, развивалась торговля сельхозпродуктами. Город отделялся от деревни.</w:t>
      </w:r>
    </w:p>
    <w:p w:rsidR="00DB545B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Однако Россия отставала от передовых стран Европы, что представляло серьезную опасность для суверенитета страны. Войско состояло в основном из отсталого дворянского ополчения и стрельцов. Государственный аппарат не отвечал потребностям страны. Почти каждый год с наступлением весны крымские татары проникали в пределы русских земель, убивали, грабили население и скот. Россия занимала в международных отношениях место, совершенно не соответствовавшее ее действительным силам и возможностям.</w:t>
      </w:r>
      <w:r w:rsidR="00DB545B">
        <w:rPr>
          <w:rFonts w:cstheme="minorHAnsi"/>
          <w:sz w:val="32"/>
          <w:szCs w:val="32"/>
        </w:rPr>
        <w:t xml:space="preserve"> В стране необходимы были реформы.</w:t>
      </w:r>
    </w:p>
    <w:p w:rsidR="00DB545B" w:rsidRDefault="00DB545B" w:rsidP="00856C0A">
      <w:pPr>
        <w:rPr>
          <w:rFonts w:cstheme="minorHAnsi"/>
          <w:sz w:val="32"/>
          <w:szCs w:val="32"/>
        </w:rPr>
      </w:pPr>
      <w:r w:rsidRPr="00066C3F">
        <w:rPr>
          <w:rFonts w:cstheme="minorHAnsi"/>
          <w:b/>
          <w:sz w:val="32"/>
          <w:szCs w:val="32"/>
        </w:rPr>
        <w:t>2.</w:t>
      </w:r>
      <w:r>
        <w:rPr>
          <w:rFonts w:cstheme="minorHAnsi"/>
          <w:sz w:val="32"/>
          <w:szCs w:val="32"/>
        </w:rPr>
        <w:t xml:space="preserve"> В 1613 г. на престоле утверждается новая династия. Для укрепления своей власти юный Михаил Романов стремился опираться на авторитет Земских соборов, так как нуждался в поддержке различных социальных групп. На этот момент правительство успело урегулировать внешнеполитические вопросы. В</w:t>
      </w:r>
      <w:r w:rsidR="00042FA9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1617</w:t>
      </w:r>
      <w:r w:rsidR="00042FA9">
        <w:rPr>
          <w:rFonts w:cstheme="minorHAnsi"/>
          <w:sz w:val="32"/>
          <w:szCs w:val="32"/>
        </w:rPr>
        <w:t xml:space="preserve">г. со Швецией был подписан Столбовой мир, по которому к России возвращались новгородские земли, но сама она теряла выход к Балтийскому морю. В 1618г., после поражения войск королевича Владислава, было заключено </w:t>
      </w:r>
      <w:proofErr w:type="spellStart"/>
      <w:r w:rsidR="00042FA9">
        <w:rPr>
          <w:rFonts w:cstheme="minorHAnsi"/>
          <w:sz w:val="32"/>
          <w:szCs w:val="32"/>
        </w:rPr>
        <w:t>Деулинское</w:t>
      </w:r>
      <w:proofErr w:type="spellEnd"/>
      <w:r w:rsidR="00042FA9">
        <w:rPr>
          <w:rFonts w:cstheme="minorHAnsi"/>
          <w:sz w:val="32"/>
          <w:szCs w:val="32"/>
        </w:rPr>
        <w:t xml:space="preserve"> перемирие с Польшей. Россия потеряла западные земли с главными городами Смоленском и Черниговом.</w:t>
      </w:r>
    </w:p>
    <w:p w:rsidR="00042FA9" w:rsidRDefault="00042FA9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В 1645г, после смерти Михаила Романова трон занял его сын Алексей Михайлович. Он был очень религиозен. Соблюдал все религиозные установки. При нем двор обрел невиданное раньше величие. Царь подчеркнуто отделялся от подданных и возвышался над ними. Каждое появление царя было событием, при выходах к народу его вели под руки бояре. Все это стало внешним проявлением формирования в стране абсолютизма.  В 1649г. Земским собором было принято Соборное уложени</w:t>
      </w:r>
      <w:proofErr w:type="gramStart"/>
      <w:r>
        <w:rPr>
          <w:rFonts w:cstheme="minorHAnsi"/>
          <w:sz w:val="32"/>
          <w:szCs w:val="32"/>
        </w:rPr>
        <w:t>е-</w:t>
      </w:r>
      <w:proofErr w:type="gramEnd"/>
      <w:r>
        <w:rPr>
          <w:rFonts w:cstheme="minorHAnsi"/>
          <w:sz w:val="32"/>
          <w:szCs w:val="32"/>
        </w:rPr>
        <w:t xml:space="preserve"> свод законов регулирующий все сферы общественной жизни, который оставался основным законом России вплоть до 30-х годов </w:t>
      </w:r>
      <w:r>
        <w:rPr>
          <w:rFonts w:cstheme="minorHAnsi"/>
          <w:sz w:val="32"/>
          <w:szCs w:val="32"/>
          <w:lang w:val="en-US"/>
        </w:rPr>
        <w:t>XIX</w:t>
      </w:r>
      <w:r>
        <w:rPr>
          <w:rFonts w:cstheme="minorHAnsi"/>
          <w:sz w:val="32"/>
          <w:szCs w:val="32"/>
        </w:rPr>
        <w:t>в.</w:t>
      </w:r>
    </w:p>
    <w:p w:rsidR="005A6184" w:rsidRDefault="00042FA9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  Но иностранцам Россия по-прежнему представлялась варварской страной. Все жители </w:t>
      </w:r>
      <w:proofErr w:type="gramStart"/>
      <w:r>
        <w:rPr>
          <w:rFonts w:cstheme="minorHAnsi"/>
          <w:sz w:val="32"/>
          <w:szCs w:val="32"/>
        </w:rPr>
        <w:t>–р</w:t>
      </w:r>
      <w:proofErr w:type="gramEnd"/>
      <w:r>
        <w:rPr>
          <w:rFonts w:cstheme="minorHAnsi"/>
          <w:sz w:val="32"/>
          <w:szCs w:val="32"/>
        </w:rPr>
        <w:t>абы(Холопы)</w:t>
      </w:r>
      <w:r w:rsidR="005A6184">
        <w:rPr>
          <w:rFonts w:cstheme="minorHAnsi"/>
          <w:sz w:val="32"/>
          <w:szCs w:val="32"/>
        </w:rPr>
        <w:t xml:space="preserve"> монарха. Быт и нравы Москови</w:t>
      </w:r>
      <w:proofErr w:type="gramStart"/>
      <w:r w:rsidR="005A6184">
        <w:rPr>
          <w:rFonts w:cstheme="minorHAnsi"/>
          <w:sz w:val="32"/>
          <w:szCs w:val="32"/>
        </w:rPr>
        <w:t>и-</w:t>
      </w:r>
      <w:proofErr w:type="gramEnd"/>
      <w:r w:rsidR="005A6184">
        <w:rPr>
          <w:rFonts w:cstheme="minorHAnsi"/>
          <w:sz w:val="32"/>
          <w:szCs w:val="32"/>
        </w:rPr>
        <w:t xml:space="preserve"> дикость, невежество, пьянство и т. д. Все это заметно отличало Россию от ведущих стран Европы, где нравы и уклад жизни были совсем другими.</w:t>
      </w:r>
    </w:p>
    <w:p w:rsidR="005A6184" w:rsidRDefault="005A6184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При Алексее Михайловиче окончательно оформилось крепостное прав</w:t>
      </w:r>
      <w:proofErr w:type="gramStart"/>
      <w:r>
        <w:rPr>
          <w:rFonts w:cstheme="minorHAnsi"/>
          <w:sz w:val="32"/>
          <w:szCs w:val="32"/>
        </w:rPr>
        <w:t>о(</w:t>
      </w:r>
      <w:proofErr w:type="gramEnd"/>
      <w:r>
        <w:rPr>
          <w:rFonts w:cstheme="minorHAnsi"/>
          <w:sz w:val="32"/>
          <w:szCs w:val="32"/>
        </w:rPr>
        <w:t>форма феодальной зависимости). Процесс закрепощения крестьян прошел в несколько этапов.</w:t>
      </w:r>
    </w:p>
    <w:p w:rsidR="00042FA9" w:rsidRDefault="005A6184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Первый этап-конец </w:t>
      </w:r>
      <w:r>
        <w:rPr>
          <w:rFonts w:cstheme="minorHAnsi"/>
          <w:sz w:val="32"/>
          <w:szCs w:val="32"/>
          <w:lang w:val="en-US"/>
        </w:rPr>
        <w:t>XV</w:t>
      </w:r>
      <w:r w:rsidRPr="005A6184">
        <w:rPr>
          <w:rFonts w:cstheme="minorHAnsi"/>
          <w:sz w:val="32"/>
          <w:szCs w:val="32"/>
        </w:rPr>
        <w:t>-</w:t>
      </w:r>
      <w:r>
        <w:rPr>
          <w:rFonts w:cstheme="minorHAnsi"/>
          <w:sz w:val="32"/>
          <w:szCs w:val="32"/>
        </w:rPr>
        <w:t xml:space="preserve">конец </w:t>
      </w:r>
      <w:r>
        <w:rPr>
          <w:rFonts w:cstheme="minorHAnsi"/>
          <w:sz w:val="32"/>
          <w:szCs w:val="32"/>
          <w:lang w:val="en-US"/>
        </w:rPr>
        <w:t>XVI</w:t>
      </w:r>
      <w:proofErr w:type="gramStart"/>
      <w:r>
        <w:rPr>
          <w:rFonts w:cstheme="minorHAnsi"/>
          <w:sz w:val="32"/>
          <w:szCs w:val="32"/>
        </w:rPr>
        <w:t>в</w:t>
      </w:r>
      <w:proofErr w:type="gramEnd"/>
      <w:r>
        <w:rPr>
          <w:rFonts w:cstheme="minorHAnsi"/>
          <w:sz w:val="32"/>
          <w:szCs w:val="32"/>
        </w:rPr>
        <w:t>., в эпоху Древней Руси часть сельского населения теряла личную свободу и превращалась в смердов и холопов.  В условиях раздробленности крестьяне могли переходить к другому хозяину. Судебник 1497г. упорядочил переходы, подтвердив право перехода только в Юрьев день, после выплаты «пожилого». Эта же норма содержалась и в Судебнике 1550г.  В 1592 г. вышел указ, запрещавший выход по всей стране. Указ 1597г. установил 5-летний срок сыска беглых крестьян.</w:t>
      </w:r>
    </w:p>
    <w:p w:rsidR="005A6184" w:rsidRDefault="005A6184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Новый этап закрепощения начался в конце </w:t>
      </w:r>
      <w:r>
        <w:rPr>
          <w:rFonts w:cstheme="minorHAnsi"/>
          <w:sz w:val="32"/>
          <w:szCs w:val="32"/>
          <w:lang w:val="en-US"/>
        </w:rPr>
        <w:t>XVI</w:t>
      </w:r>
      <w:r w:rsidRPr="005A6184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в. и завершился изданием Соборного уложения 1649г.</w:t>
      </w:r>
      <w:r w:rsidR="00F23342">
        <w:rPr>
          <w:rFonts w:cstheme="minorHAnsi"/>
          <w:sz w:val="32"/>
          <w:szCs w:val="32"/>
        </w:rPr>
        <w:t xml:space="preserve"> Был введен бессрочный  срок сыска беглых крестьян. Имущество крестьянина признавалось собственностью помещика. Крепостные крестьяне стали юридически бесправными. К 1675г. вышел закон, по которому крестьян можно было продавать без земли. В сущности, крепостное право в России означало полную личную зависимость от господина.</w:t>
      </w:r>
    </w:p>
    <w:p w:rsidR="00F23342" w:rsidRDefault="00F23342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Во второй половине </w:t>
      </w:r>
      <w:r>
        <w:rPr>
          <w:rFonts w:cstheme="minorHAnsi"/>
          <w:sz w:val="32"/>
          <w:szCs w:val="32"/>
          <w:lang w:val="en-US"/>
        </w:rPr>
        <w:t>XVII</w:t>
      </w:r>
      <w:r>
        <w:rPr>
          <w:rFonts w:cstheme="minorHAnsi"/>
          <w:sz w:val="32"/>
          <w:szCs w:val="32"/>
        </w:rPr>
        <w:t xml:space="preserve"> в. власть царя становилась более сильной и неограниченной. Усиление самодержавной власти вызывалось следующими факторами: а) закрепощение крестьянского населения и обострение социальных противоречий б) завершением формирования служилого сословия в) восстановление экономики, развитием сельского хозяйства, ремесленного производства и внешней торговли,</w:t>
      </w:r>
      <w:r w:rsidRPr="00F23342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позволяющим увеличивать налоговые поступления г) усложнением системы </w:t>
      </w:r>
      <w:r>
        <w:rPr>
          <w:rFonts w:cstheme="minorHAnsi"/>
          <w:sz w:val="32"/>
          <w:szCs w:val="32"/>
        </w:rPr>
        <w:lastRenderedPageBreak/>
        <w:t>управления, ростом аппарата чиновнико</w:t>
      </w:r>
      <w:r w:rsidR="00066C3F">
        <w:rPr>
          <w:rFonts w:cstheme="minorHAnsi"/>
          <w:sz w:val="32"/>
          <w:szCs w:val="32"/>
        </w:rPr>
        <w:t>в д) появлением новых внешнеполи</w:t>
      </w:r>
      <w:r>
        <w:rPr>
          <w:rFonts w:cstheme="minorHAnsi"/>
          <w:sz w:val="32"/>
          <w:szCs w:val="32"/>
        </w:rPr>
        <w:t>тических задач</w:t>
      </w:r>
      <w:r w:rsidR="00066C3F">
        <w:rPr>
          <w:rFonts w:cstheme="minorHAnsi"/>
          <w:sz w:val="32"/>
          <w:szCs w:val="32"/>
        </w:rPr>
        <w:t>.</w:t>
      </w:r>
    </w:p>
    <w:p w:rsidR="00066C3F" w:rsidRDefault="00066C3F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В официальном титуле царя окончательно закрепилось определение «самодержец». Самодержавная власть имела божественное происхождение. Важнейшая тенденция, проявившая себя в правление Алексея Михайловича, связана с началом становления абсолютизма. Характерные черты абсолютизм</w:t>
      </w:r>
      <w:proofErr w:type="gramStart"/>
      <w:r>
        <w:rPr>
          <w:rFonts w:cstheme="minorHAnsi"/>
          <w:sz w:val="32"/>
          <w:szCs w:val="32"/>
        </w:rPr>
        <w:t>а-</w:t>
      </w:r>
      <w:proofErr w:type="gramEnd"/>
      <w:r>
        <w:rPr>
          <w:rFonts w:cstheme="minorHAnsi"/>
          <w:sz w:val="32"/>
          <w:szCs w:val="32"/>
        </w:rPr>
        <w:t xml:space="preserve"> сосредоточение  власти в руках наследного монарха, непосредственное подчинение монарху. </w:t>
      </w:r>
    </w:p>
    <w:p w:rsidR="00066C3F" w:rsidRDefault="00066C3F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В чем проявились признаки абсолютизма в России? </w:t>
      </w:r>
    </w:p>
    <w:p w:rsidR="00066C3F" w:rsidRDefault="00066C3F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а) В изменении титула царя ( Государь, царь и великий князь всея Рус</w:t>
      </w:r>
      <w:proofErr w:type="gramStart"/>
      <w:r>
        <w:rPr>
          <w:rFonts w:cstheme="minorHAnsi"/>
          <w:sz w:val="32"/>
          <w:szCs w:val="32"/>
        </w:rPr>
        <w:t>и-</w:t>
      </w:r>
      <w:proofErr w:type="gramEnd"/>
      <w:r>
        <w:rPr>
          <w:rFonts w:cstheme="minorHAnsi"/>
          <w:sz w:val="32"/>
          <w:szCs w:val="32"/>
        </w:rPr>
        <w:t xml:space="preserve"> Божией милостью великий государь.</w:t>
      </w:r>
    </w:p>
    <w:p w:rsidR="00066C3F" w:rsidRDefault="00066C3F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б) укрепление авторитета власти и престижа личности царя Соборным Уложением 1649г., где преступление против личности монарха приравнивалось к преступлению против государства.</w:t>
      </w:r>
    </w:p>
    <w:p w:rsidR="00066C3F" w:rsidRDefault="00066C3F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в) прекращение деятельности Земских соборов</w:t>
      </w:r>
    </w:p>
    <w:p w:rsidR="00132F18" w:rsidRDefault="00132F18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г) развитие приказной системы</w:t>
      </w:r>
    </w:p>
    <w:p w:rsidR="00132F18" w:rsidRDefault="00132F18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д) укрепление позиций центральной власти на местах в связи с назначением из центра воевод, которым подчинялись земские старосты.</w:t>
      </w:r>
    </w:p>
    <w:p w:rsidR="00132F18" w:rsidRPr="00132F18" w:rsidRDefault="00132F18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В </w:t>
      </w:r>
      <w:r>
        <w:rPr>
          <w:rFonts w:cstheme="minorHAnsi"/>
          <w:sz w:val="32"/>
          <w:szCs w:val="32"/>
          <w:lang w:val="en-US"/>
        </w:rPr>
        <w:t>XVI</w:t>
      </w:r>
      <w:r>
        <w:rPr>
          <w:rFonts w:cstheme="minorHAnsi"/>
          <w:sz w:val="32"/>
          <w:szCs w:val="32"/>
        </w:rPr>
        <w:t xml:space="preserve"> в. в России окончательно установился сословный строй </w:t>
      </w:r>
      <w:proofErr w:type="gramStart"/>
      <w:r>
        <w:rPr>
          <w:rFonts w:cstheme="minorHAnsi"/>
          <w:sz w:val="32"/>
          <w:szCs w:val="32"/>
        </w:rPr>
        <w:t xml:space="preserve">( </w:t>
      </w:r>
      <w:proofErr w:type="gramEnd"/>
      <w:r>
        <w:rPr>
          <w:rFonts w:cstheme="minorHAnsi"/>
          <w:sz w:val="32"/>
          <w:szCs w:val="32"/>
        </w:rPr>
        <w:t>сословие-социальная группа). Господствующим сословием становятся  бояре, дворяне, духовенство. Самым многочисленным и низшим сословие было крестьянство.</w:t>
      </w:r>
      <w:r w:rsidRPr="00132F18">
        <w:rPr>
          <w:rFonts w:cstheme="minorHAnsi"/>
          <w:sz w:val="32"/>
          <w:szCs w:val="32"/>
        </w:rPr>
        <w:t xml:space="preserve"> </w:t>
      </w: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15382A" w:rsidRPr="0015382A" w:rsidRDefault="0015382A" w:rsidP="0015382A">
      <w:pPr>
        <w:jc w:val="both"/>
        <w:rPr>
          <w:sz w:val="32"/>
          <w:szCs w:val="32"/>
        </w:rPr>
      </w:pPr>
      <w:r w:rsidRPr="0015382A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 w:rsidRPr="0015382A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15382A" w:rsidRPr="0015382A" w:rsidRDefault="0015382A" w:rsidP="0015382A">
      <w:pPr>
        <w:rPr>
          <w:sz w:val="28"/>
          <w:szCs w:val="28"/>
          <w:shd w:val="clear" w:color="auto" w:fill="FFFFFF"/>
        </w:rPr>
      </w:pPr>
      <w:r w:rsidRPr="0015382A">
        <w:rPr>
          <w:iCs/>
          <w:sz w:val="28"/>
          <w:szCs w:val="28"/>
          <w:shd w:val="clear" w:color="auto" w:fill="FFFFFF"/>
        </w:rPr>
        <w:t>1.Касьянов, В. В. </w:t>
      </w:r>
      <w:r w:rsidRPr="0015382A">
        <w:rPr>
          <w:sz w:val="28"/>
          <w:szCs w:val="28"/>
          <w:shd w:val="clear" w:color="auto" w:fill="FFFFFF"/>
        </w:rPr>
        <w:t> История России</w:t>
      </w:r>
      <w:proofErr w:type="gramStart"/>
      <w:r w:rsidRPr="0015382A">
        <w:rPr>
          <w:sz w:val="28"/>
          <w:szCs w:val="28"/>
          <w:shd w:val="clear" w:color="auto" w:fill="FFFFFF"/>
        </w:rPr>
        <w:t> :</w:t>
      </w:r>
      <w:proofErr w:type="gramEnd"/>
      <w:r w:rsidRPr="0015382A"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15382A">
        <w:rPr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sz w:val="28"/>
          <w:szCs w:val="28"/>
          <w:shd w:val="clear" w:color="auto" w:fill="FFFFFF"/>
        </w:rPr>
        <w:t xml:space="preserve">, </w:t>
      </w:r>
      <w:r w:rsidRPr="0015382A">
        <w:rPr>
          <w:sz w:val="28"/>
          <w:szCs w:val="28"/>
          <w:shd w:val="clear" w:color="auto" w:fill="FFFFFF"/>
        </w:rPr>
        <w:lastRenderedPageBreak/>
        <w:t>2022. — 255 с. — (Высшее образование). — ISBN 978-5-534-08424-5. — Текст</w:t>
      </w:r>
      <w:proofErr w:type="gramStart"/>
      <w:r w:rsidRPr="0015382A">
        <w:rPr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sz w:val="28"/>
          <w:szCs w:val="28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2.История России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251 с. — (Высшее образование). — ISBN 978-5-534-02503-3.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веков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129 с. — (Высшее образование). — ISBN 978-5-534-08094-0.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4.Всемирная история в 2 ч. Часть 2. История Нового и Новейшего времени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978-5-534-01795-3.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1917—1993 годы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242 с. — (Высшее образование). — ISBN 978-5-534-05057-8.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Вторая половина XIX — начало ХХ века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978-5-534-09670-5.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 в схемах, таблицах, терминах и тестах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; под научной редакцией В. М. Кириллова.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198 с. — (Высшее образование). — ISBN 978-5-534-05439-2.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4.История России. XX — начало XXI века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311 с. — (Высшее образование). — ISBN 978-5-534-13567-1.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ХХ век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234 с. — (Высшее образование). — ISBN 978-5-534-12569-6.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6.История России в 2 ч. Часть 1. До начала ХХ века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Л. И.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Семенникова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Л. И. Семенниковой. — 7-е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346 с. — (Высшее образование). — ISBN 978-5-534-08970-7.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15382A" w:rsidRPr="0015382A" w:rsidRDefault="0015382A" w:rsidP="0015382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538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15382A" w:rsidRPr="0015382A" w:rsidRDefault="0015382A" w:rsidP="0015382A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>IPRbooks</w:t>
      </w:r>
      <w:proofErr w:type="spellEnd"/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7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www.iprbo</w:t>
        </w:r>
        <w:bookmarkStart w:id="1" w:name="_Hlt111744351"/>
        <w:bookmarkStart w:id="2" w:name="_Hlt11174435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k</w:t>
        </w:r>
        <w:bookmarkEnd w:id="3"/>
        <w:bookmarkEnd w:id="4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shop.ru</w:t>
        </w:r>
      </w:hyperlink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платформа «ЮРАЙТ» - </w:t>
      </w:r>
      <w:hyperlink r:id="rId8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https://u</w:t>
        </w:r>
        <w:bookmarkStart w:id="5" w:name="_Hlt111744226"/>
        <w:bookmarkStart w:id="6" w:name="_Hlt111744227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r</w:t>
        </w:r>
        <w:bookmarkEnd w:id="5"/>
        <w:bookmarkEnd w:id="6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ait.ru/</w:t>
        </w:r>
      </w:hyperlink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r w:rsidRPr="0015382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«Лань» </w:t>
      </w: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9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https://e.lan</w:t>
        </w:r>
        <w:bookmarkStart w:id="7" w:name="_Hlt111744251"/>
        <w:bookmarkStart w:id="8" w:name="_Hlt11174425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b</w:t>
        </w:r>
        <w:bookmarkEnd w:id="7"/>
        <w:bookmarkEnd w:id="8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ook.com/</w:t>
        </w:r>
      </w:hyperlink>
      <w:r w:rsidRPr="0015382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МЭБ (Межвузовская электронная библиотека) НГПУ - </w:t>
      </w:r>
      <w:hyperlink r:id="rId10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https://icdlib.</w:t>
        </w:r>
        <w:bookmarkStart w:id="9" w:name="_Hlt111744380"/>
        <w:bookmarkStart w:id="10" w:name="_Hlt111744381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n</w:t>
        </w:r>
        <w:bookmarkEnd w:id="9"/>
        <w:bookmarkEnd w:id="10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spu.ru/</w:t>
        </w:r>
      </w:hyperlink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eLIBRARY.RU - </w:t>
      </w:r>
      <w:hyperlink r:id="rId11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https://w</w:t>
        </w:r>
        <w:bookmarkStart w:id="11" w:name="_Hlt111744518"/>
        <w:bookmarkStart w:id="12" w:name="_Hlt111744519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1"/>
        <w:bookmarkEnd w:id="1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w.elibrary.ru/</w:t>
        </w:r>
      </w:hyperlink>
    </w:p>
    <w:p w:rsidR="0015382A" w:rsidRPr="0015382A" w:rsidRDefault="0015382A" w:rsidP="0015382A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СПС «Консультант Плюс» - </w:t>
      </w:r>
      <w:hyperlink r:id="rId12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13" w:name="_Hlt111744530"/>
        <w:bookmarkStart w:id="14" w:name="_Hlt111744531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13"/>
        <w:bookmarkEnd w:id="14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consultant.ru/</w:t>
        </w:r>
      </w:hyperlink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5382A" w:rsidRPr="0015382A" w:rsidRDefault="0015382A" w:rsidP="0015382A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Единая коллекция цифровых образовательных ресурсов - </w:t>
      </w:r>
      <w:hyperlink r:id="rId13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http://school-coll</w:t>
        </w:r>
        <w:bookmarkStart w:id="15" w:name="_Hlt11174347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e</w:t>
        </w:r>
        <w:bookmarkEnd w:id="15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ction.edu.ru/</w:t>
        </w:r>
      </w:hyperlink>
    </w:p>
    <w:p w:rsidR="0015382A" w:rsidRPr="0015382A" w:rsidRDefault="0015382A" w:rsidP="0015382A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библиотеки - </w:t>
      </w:r>
      <w:hyperlink r:id="rId14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6"/>
        <w:bookmarkEnd w:id="17"/>
        <w:bookmarkEnd w:id="18"/>
        <w:bookmarkEnd w:id="19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ww.rsl.ru</w:t>
        </w:r>
      </w:hyperlink>
    </w:p>
    <w:p w:rsidR="0015382A" w:rsidRPr="0015382A" w:rsidRDefault="0015382A" w:rsidP="0015382A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исторической библиотеки -  </w:t>
      </w:r>
      <w:hyperlink r:id="rId15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20" w:name="_Hlt111743370"/>
        <w:bookmarkStart w:id="21" w:name="_Hlt111743372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20"/>
        <w:bookmarkEnd w:id="21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shpl.ru/</w:t>
        </w:r>
      </w:hyperlink>
    </w:p>
    <w:p w:rsidR="0015382A" w:rsidRPr="0015382A" w:rsidRDefault="0015382A" w:rsidP="0015382A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электронной библиотеки по всеобщей истории - </w:t>
      </w:r>
      <w:hyperlink r:id="rId16" w:history="1"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http:/</w:t>
        </w:r>
        <w:bookmarkStart w:id="22" w:name="_Hlt111743438"/>
        <w:bookmarkStart w:id="23" w:name="_Hlt111743439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/</w:t>
        </w:r>
        <w:bookmarkEnd w:id="22"/>
        <w:bookmarkEnd w:id="23"/>
        <w:r w:rsidRPr="0015382A">
          <w:rPr>
            <w:rFonts w:ascii="Calibri" w:hAnsi="Calibri"/>
            <w:color w:val="000000" w:themeColor="text1"/>
            <w:sz w:val="28"/>
            <w:szCs w:val="28"/>
            <w:u w:val="single"/>
            <w:lang w:eastAsia="ru-RU"/>
          </w:rPr>
          <w:t>historic.ru/</w:t>
        </w:r>
      </w:hyperlink>
    </w:p>
    <w:p w:rsidR="0015382A" w:rsidRPr="0015382A" w:rsidRDefault="0015382A" w:rsidP="0015382A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sz w:val="24"/>
        </w:rPr>
      </w:pPr>
      <w:r w:rsidRPr="00153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Государственного исторического музея </w:t>
      </w:r>
      <w:r w:rsidRPr="0015382A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15382A">
          <w:rPr>
            <w:rFonts w:ascii="Calibri" w:hAnsi="Calibri"/>
            <w:color w:val="0000FF"/>
            <w:sz w:val="28"/>
            <w:szCs w:val="28"/>
            <w:u w:val="single"/>
            <w:lang w:eastAsia="ru-RU"/>
          </w:rPr>
          <w:t>http://ww</w:t>
        </w:r>
        <w:bookmarkStart w:id="24" w:name="_Hlt111743319"/>
        <w:r w:rsidRPr="0015382A">
          <w:rPr>
            <w:rFonts w:ascii="Calibri" w:hAnsi="Calibri"/>
            <w:color w:val="0000FF"/>
            <w:sz w:val="28"/>
            <w:szCs w:val="28"/>
            <w:u w:val="single"/>
            <w:lang w:eastAsia="ru-RU"/>
          </w:rPr>
          <w:t>w</w:t>
        </w:r>
        <w:bookmarkEnd w:id="24"/>
        <w:r w:rsidRPr="0015382A">
          <w:rPr>
            <w:rFonts w:ascii="Calibri" w:hAnsi="Calibri"/>
            <w:color w:val="0000FF"/>
            <w:sz w:val="28"/>
            <w:szCs w:val="28"/>
            <w:u w:val="single"/>
            <w:lang w:eastAsia="ru-RU"/>
          </w:rPr>
          <w:t>.shm.ru</w:t>
        </w:r>
      </w:hyperlink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DB545B" w:rsidRDefault="00DB545B" w:rsidP="00856C0A">
      <w:pPr>
        <w:rPr>
          <w:rFonts w:cstheme="minorHAnsi"/>
          <w:sz w:val="32"/>
          <w:szCs w:val="32"/>
        </w:rPr>
      </w:pPr>
    </w:p>
    <w:p w:rsidR="00856C0A" w:rsidRPr="008B6C06" w:rsidRDefault="00856C0A" w:rsidP="00856C0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Pr="008B6C06">
        <w:rPr>
          <w:rFonts w:cstheme="minorHAnsi"/>
          <w:sz w:val="32"/>
          <w:szCs w:val="32"/>
        </w:rPr>
        <w:t xml:space="preserve"> </w:t>
      </w:r>
    </w:p>
    <w:sectPr w:rsidR="00856C0A" w:rsidRPr="008B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3317F"/>
    <w:multiLevelType w:val="hybridMultilevel"/>
    <w:tmpl w:val="D4A8F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4C"/>
    <w:rsid w:val="00042FA9"/>
    <w:rsid w:val="00054D03"/>
    <w:rsid w:val="00066C3F"/>
    <w:rsid w:val="00080338"/>
    <w:rsid w:val="00132F18"/>
    <w:rsid w:val="0015382A"/>
    <w:rsid w:val="004427B6"/>
    <w:rsid w:val="00483CB2"/>
    <w:rsid w:val="00544AA8"/>
    <w:rsid w:val="005A6184"/>
    <w:rsid w:val="005B123C"/>
    <w:rsid w:val="00696385"/>
    <w:rsid w:val="006C6B65"/>
    <w:rsid w:val="00771096"/>
    <w:rsid w:val="0079594C"/>
    <w:rsid w:val="007A238D"/>
    <w:rsid w:val="007A7B4F"/>
    <w:rsid w:val="007B41F7"/>
    <w:rsid w:val="008405F9"/>
    <w:rsid w:val="00856C0A"/>
    <w:rsid w:val="00913144"/>
    <w:rsid w:val="009570EE"/>
    <w:rsid w:val="00965EB2"/>
    <w:rsid w:val="00B21006"/>
    <w:rsid w:val="00C36067"/>
    <w:rsid w:val="00CE1D24"/>
    <w:rsid w:val="00D05C78"/>
    <w:rsid w:val="00D377A5"/>
    <w:rsid w:val="00D76BC7"/>
    <w:rsid w:val="00DB545B"/>
    <w:rsid w:val="00F23342"/>
    <w:rsid w:val="00F8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0A"/>
    <w:pPr>
      <w:ind w:left="720"/>
      <w:contextualSpacing/>
    </w:pPr>
  </w:style>
  <w:style w:type="paragraph" w:styleId="a4">
    <w:name w:val="No Spacing"/>
    <w:uiPriority w:val="1"/>
    <w:qFormat/>
    <w:rsid w:val="00856C0A"/>
    <w:pPr>
      <w:spacing w:after="0" w:line="240" w:lineRule="auto"/>
    </w:pPr>
  </w:style>
  <w:style w:type="character" w:styleId="a5">
    <w:name w:val="endnote reference"/>
    <w:basedOn w:val="a0"/>
    <w:uiPriority w:val="99"/>
    <w:semiHidden/>
    <w:unhideWhenUsed/>
    <w:rsid w:val="00D76B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0A"/>
    <w:pPr>
      <w:ind w:left="720"/>
      <w:contextualSpacing/>
    </w:pPr>
  </w:style>
  <w:style w:type="paragraph" w:styleId="a4">
    <w:name w:val="No Spacing"/>
    <w:uiPriority w:val="1"/>
    <w:qFormat/>
    <w:rsid w:val="00856C0A"/>
    <w:pPr>
      <w:spacing w:after="0" w:line="240" w:lineRule="auto"/>
    </w:pPr>
  </w:style>
  <w:style w:type="character" w:styleId="a5">
    <w:name w:val="endnote reference"/>
    <w:basedOn w:val="a0"/>
    <w:uiPriority w:val="99"/>
    <w:semiHidden/>
    <w:unhideWhenUsed/>
    <w:rsid w:val="00D7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prbookshop.ru" TargetMode="Externa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sh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istoric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ibrary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hpl.ru/" TargetMode="External"/><Relationship Id="rId10" Type="http://schemas.openxmlformats.org/officeDocument/2006/relationships/hyperlink" Target="https://icdlib.nspu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.lanbook.com/" TargetMode="External"/><Relationship Id="rId14" Type="http://schemas.openxmlformats.org/officeDocument/2006/relationships/hyperlink" Target="http://www.rs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5A1B-335E-4BDB-AF0F-436690AB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2021-12-16T14:48:00Z</dcterms:created>
  <dcterms:modified xsi:type="dcterms:W3CDTF">2023-08-29T15:28:00Z</dcterms:modified>
</cp:coreProperties>
</file>