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2D" w:rsidRPr="0059202D" w:rsidRDefault="00350015" w:rsidP="0059202D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eastAsia="ru-RU"/>
        </w:rPr>
      </w:pPr>
      <w:r>
        <w:rPr>
          <w:rFonts w:cstheme="minorHAnsi"/>
          <w:b/>
          <w:sz w:val="32"/>
          <w:szCs w:val="32"/>
        </w:rPr>
        <w:t xml:space="preserve"> </w:t>
      </w:r>
      <w:r w:rsidR="004C4641">
        <w:rPr>
          <w:b/>
          <w:sz w:val="32"/>
          <w:szCs w:val="32"/>
        </w:rPr>
        <w:t xml:space="preserve">Раздел </w:t>
      </w:r>
      <w:r w:rsidR="004C4641" w:rsidRPr="009D7C99">
        <w:rPr>
          <w:b/>
          <w:sz w:val="32"/>
          <w:szCs w:val="32"/>
        </w:rPr>
        <w:t>5</w:t>
      </w:r>
      <w:r w:rsidR="0059202D" w:rsidRPr="0059202D">
        <w:rPr>
          <w:b/>
          <w:sz w:val="32"/>
          <w:szCs w:val="32"/>
        </w:rPr>
        <w:t xml:space="preserve">.         </w:t>
      </w:r>
      <w:r w:rsidR="0059202D" w:rsidRPr="005920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9202D" w:rsidRPr="0059202D"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eastAsia="ru-RU"/>
        </w:rPr>
        <w:t xml:space="preserve">Россия в </w:t>
      </w:r>
      <w:r w:rsidR="0059202D" w:rsidRPr="0059202D"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val="en-US" w:eastAsia="ru-RU"/>
        </w:rPr>
        <w:t>XVIII</w:t>
      </w:r>
      <w:proofErr w:type="gramStart"/>
      <w:r w:rsidR="0059202D" w:rsidRPr="0059202D"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eastAsia="ru-RU"/>
        </w:rPr>
        <w:t>в</w:t>
      </w:r>
      <w:proofErr w:type="gramEnd"/>
      <w:r w:rsidR="0059202D" w:rsidRPr="0059202D"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eastAsia="ru-RU"/>
        </w:rPr>
        <w:t>.</w:t>
      </w:r>
    </w:p>
    <w:p w:rsidR="0059202D" w:rsidRPr="0059202D" w:rsidRDefault="0059202D" w:rsidP="0059202D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9202D" w:rsidRDefault="0059202D" w:rsidP="0059202D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59202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9D7C99">
        <w:rPr>
          <w:b/>
          <w:sz w:val="28"/>
          <w:szCs w:val="28"/>
        </w:rPr>
        <w:t xml:space="preserve">Лекция </w:t>
      </w:r>
      <w:r w:rsidR="009D7C99" w:rsidRPr="009D7C99">
        <w:rPr>
          <w:b/>
          <w:sz w:val="28"/>
          <w:szCs w:val="28"/>
        </w:rPr>
        <w:t>3</w:t>
      </w:r>
      <w:r w:rsidRPr="00422A10">
        <w:rPr>
          <w:sz w:val="32"/>
          <w:szCs w:val="32"/>
        </w:rPr>
        <w:t xml:space="preserve">.       </w:t>
      </w:r>
      <w:r w:rsidR="00422A10" w:rsidRPr="00422A10">
        <w:rPr>
          <w:sz w:val="32"/>
          <w:szCs w:val="32"/>
        </w:rPr>
        <w:t xml:space="preserve">  </w:t>
      </w:r>
      <w:r w:rsidR="00422A10" w:rsidRPr="00422A10">
        <w:rPr>
          <w:rFonts w:ascii="Times New Roman" w:hAnsi="Times New Roman" w:cs="Times New Roman"/>
          <w:b/>
          <w:sz w:val="32"/>
          <w:szCs w:val="32"/>
        </w:rPr>
        <w:t>Эпоха «Дворцовых переворотов». 1725-1762гг</w:t>
      </w:r>
    </w:p>
    <w:p w:rsidR="00422A10" w:rsidRPr="0059202D" w:rsidRDefault="00422A10" w:rsidP="0059202D">
      <w:pPr>
        <w:spacing w:line="259" w:lineRule="auto"/>
        <w:rPr>
          <w:b/>
          <w:sz w:val="28"/>
          <w:szCs w:val="28"/>
        </w:rPr>
      </w:pPr>
    </w:p>
    <w:p w:rsidR="0059202D" w:rsidRPr="00A23BAF" w:rsidRDefault="0059202D" w:rsidP="0059202D">
      <w:pPr>
        <w:spacing w:line="259" w:lineRule="auto"/>
        <w:rPr>
          <w:b/>
          <w:i/>
          <w:sz w:val="28"/>
          <w:szCs w:val="28"/>
        </w:rPr>
      </w:pPr>
      <w:r w:rsidRPr="0059202D">
        <w:rPr>
          <w:b/>
          <w:i/>
          <w:sz w:val="28"/>
          <w:szCs w:val="28"/>
        </w:rPr>
        <w:t xml:space="preserve">    Рассматриваемые вопросы:</w:t>
      </w:r>
    </w:p>
    <w:p w:rsidR="00A23BAF" w:rsidRPr="00A23BAF" w:rsidRDefault="00A23BAF" w:rsidP="00A23BAF">
      <w:pPr>
        <w:pStyle w:val="a4"/>
        <w:numPr>
          <w:ilvl w:val="0"/>
          <w:numId w:val="2"/>
        </w:numPr>
        <w:spacing w:line="259" w:lineRule="auto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>Дворцовые перевороты</w:t>
      </w:r>
    </w:p>
    <w:p w:rsidR="00A23BAF" w:rsidRPr="00A23BAF" w:rsidRDefault="00A23BAF" w:rsidP="00A23BAF">
      <w:pPr>
        <w:pStyle w:val="a4"/>
        <w:numPr>
          <w:ilvl w:val="0"/>
          <w:numId w:val="2"/>
        </w:numPr>
        <w:spacing w:line="259" w:lineRule="auto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 xml:space="preserve">Культура России в </w:t>
      </w:r>
      <w:r>
        <w:rPr>
          <w:b/>
          <w:i/>
          <w:sz w:val="28"/>
          <w:szCs w:val="28"/>
          <w:lang w:val="en-US"/>
        </w:rPr>
        <w:t>XVIII</w:t>
      </w:r>
      <w:r>
        <w:rPr>
          <w:b/>
          <w:i/>
          <w:sz w:val="28"/>
          <w:szCs w:val="28"/>
        </w:rPr>
        <w:t>в.</w:t>
      </w:r>
    </w:p>
    <w:p w:rsidR="0059202D" w:rsidRPr="0059202D" w:rsidRDefault="0059202D" w:rsidP="005B6ABD">
      <w:pPr>
        <w:rPr>
          <w:rFonts w:cstheme="minorHAnsi"/>
          <w:b/>
          <w:sz w:val="32"/>
          <w:szCs w:val="32"/>
        </w:rPr>
      </w:pPr>
    </w:p>
    <w:p w:rsidR="005B6ABD" w:rsidRDefault="00A23BAF" w:rsidP="005B6ABD">
      <w:pPr>
        <w:rPr>
          <w:rFonts w:cstheme="minorHAnsi"/>
          <w:sz w:val="32"/>
          <w:szCs w:val="32"/>
        </w:rPr>
      </w:pPr>
      <w:r>
        <w:rPr>
          <w:rFonts w:cstheme="minorHAnsi"/>
          <w:b/>
          <w:sz w:val="32"/>
          <w:szCs w:val="32"/>
        </w:rPr>
        <w:t>1.</w:t>
      </w:r>
      <w:r w:rsidR="005B6ABD">
        <w:rPr>
          <w:rFonts w:cstheme="minorHAnsi"/>
          <w:sz w:val="32"/>
          <w:szCs w:val="32"/>
        </w:rPr>
        <w:t xml:space="preserve"> За 37 лет от смерти Петра </w:t>
      </w:r>
      <w:r w:rsidR="005B6ABD">
        <w:rPr>
          <w:rFonts w:cstheme="minorHAnsi"/>
          <w:sz w:val="32"/>
          <w:szCs w:val="32"/>
          <w:lang w:val="en-US"/>
        </w:rPr>
        <w:t>I</w:t>
      </w:r>
      <w:r w:rsidR="005B6ABD">
        <w:rPr>
          <w:rFonts w:cstheme="minorHAnsi"/>
          <w:sz w:val="32"/>
          <w:szCs w:val="32"/>
        </w:rPr>
        <w:t xml:space="preserve"> и до воцарения Екатерины </w:t>
      </w:r>
      <w:r w:rsidR="005B6ABD">
        <w:rPr>
          <w:rFonts w:cstheme="minorHAnsi"/>
          <w:sz w:val="32"/>
          <w:szCs w:val="32"/>
          <w:lang w:val="en-US"/>
        </w:rPr>
        <w:t>II</w:t>
      </w:r>
      <w:r w:rsidR="005B6ABD">
        <w:rPr>
          <w:rFonts w:cstheme="minorHAnsi"/>
          <w:sz w:val="32"/>
          <w:szCs w:val="32"/>
        </w:rPr>
        <w:t xml:space="preserve"> трон занимали шесть монархов, получивших престол в результате сложных дворцовых интриг и переворотов.</w:t>
      </w:r>
    </w:p>
    <w:p w:rsidR="005B6ABD" w:rsidRDefault="005B6ABD" w:rsidP="005B6AB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Петр умер28 января 1725 года не оставив наследников, как это было предписано «Уставом о наследовании престола». Реальными претендентами на престол оказались его жена Екатерина и внук Петр-сын казненного царевича Алексея.</w:t>
      </w:r>
    </w:p>
    <w:p w:rsidR="005B6ABD" w:rsidRDefault="005B6ABD" w:rsidP="005B6AB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Преображенский и Семеновский полки поддержали Екатерину  </w:t>
      </w:r>
      <w:r>
        <w:rPr>
          <w:rFonts w:cstheme="minorHAnsi"/>
          <w:sz w:val="32"/>
          <w:szCs w:val="32"/>
          <w:lang w:val="en-US"/>
        </w:rPr>
        <w:t>I</w:t>
      </w:r>
      <w:r w:rsidRPr="0059202D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 xml:space="preserve">(1725-1727гг.) </w:t>
      </w:r>
    </w:p>
    <w:p w:rsidR="005B6ABD" w:rsidRDefault="005B6ABD" w:rsidP="005B6AB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Незадолго до смерти  43-летняя Екатерина </w:t>
      </w:r>
      <w:r>
        <w:rPr>
          <w:rFonts w:cstheme="minorHAnsi"/>
          <w:sz w:val="32"/>
          <w:szCs w:val="32"/>
          <w:lang w:val="en-US"/>
        </w:rPr>
        <w:t>I</w:t>
      </w:r>
      <w:r>
        <w:rPr>
          <w:rFonts w:cstheme="minorHAnsi"/>
          <w:sz w:val="32"/>
          <w:szCs w:val="32"/>
        </w:rPr>
        <w:t xml:space="preserve"> подписала завещание, определявшее последовательность наследия престола. Ближайшим наследником престола определялся сын царевича Алексея- Петр </w:t>
      </w:r>
      <w:r>
        <w:rPr>
          <w:rFonts w:cstheme="minorHAnsi"/>
          <w:sz w:val="32"/>
          <w:szCs w:val="32"/>
          <w:lang w:val="en-US"/>
        </w:rPr>
        <w:t>II</w:t>
      </w:r>
      <w:r>
        <w:rPr>
          <w:rFonts w:cstheme="minorHAnsi"/>
          <w:sz w:val="32"/>
          <w:szCs w:val="32"/>
        </w:rPr>
        <w:t>, за ним должны были следовать дочери Петра- Анна и ее наследники, Елизавета и ее наследники.</w:t>
      </w:r>
    </w:p>
    <w:p w:rsidR="005B6ABD" w:rsidRDefault="005B6ABD" w:rsidP="005B6AB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Престол занял 12-летний Петр </w:t>
      </w:r>
      <w:r>
        <w:rPr>
          <w:rFonts w:cstheme="minorHAnsi"/>
          <w:sz w:val="32"/>
          <w:szCs w:val="32"/>
          <w:lang w:val="en-US"/>
        </w:rPr>
        <w:t>II</w:t>
      </w:r>
      <w:r>
        <w:rPr>
          <w:rFonts w:cstheme="minorHAnsi"/>
          <w:sz w:val="32"/>
          <w:szCs w:val="32"/>
        </w:rPr>
        <w:t>(1727-1730). После его смерти династия Романовых пресеклась по мужской линии.</w:t>
      </w:r>
    </w:p>
    <w:p w:rsidR="005B6ABD" w:rsidRDefault="005B6ABD" w:rsidP="005B6AB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Верховный тайный совет решил возвести на престол Курляндскую принцессу Анну Иоанновну - дочь Ивана, выданную замуж за курляндского принца. </w:t>
      </w:r>
      <w:proofErr w:type="spellStart"/>
      <w:r>
        <w:rPr>
          <w:rFonts w:cstheme="minorHAnsi"/>
          <w:sz w:val="32"/>
          <w:szCs w:val="32"/>
        </w:rPr>
        <w:t>Верховники</w:t>
      </w:r>
      <w:proofErr w:type="spellEnd"/>
      <w:r>
        <w:rPr>
          <w:rFonts w:cstheme="minorHAnsi"/>
          <w:sz w:val="32"/>
          <w:szCs w:val="32"/>
        </w:rPr>
        <w:t xml:space="preserve"> исходили из того, что Анна не имела политических связей с русским дворянством.</w:t>
      </w:r>
    </w:p>
    <w:p w:rsidR="005B6ABD" w:rsidRDefault="005B6ABD" w:rsidP="005B6AB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Анна </w:t>
      </w:r>
      <w:proofErr w:type="spellStart"/>
      <w:r>
        <w:rPr>
          <w:rFonts w:cstheme="minorHAnsi"/>
          <w:sz w:val="32"/>
          <w:szCs w:val="32"/>
        </w:rPr>
        <w:t>Иоановна</w:t>
      </w:r>
      <w:proofErr w:type="spellEnd"/>
      <w:r>
        <w:rPr>
          <w:rFonts w:cstheme="minorHAnsi"/>
          <w:sz w:val="32"/>
          <w:szCs w:val="32"/>
        </w:rPr>
        <w:t xml:space="preserve"> заняла русский престол в 37-летнем возрасте  (1730-1740). Это была уже сложившаяся личность. Она не отличалась ни красотой , ни умом. Она мало интересовалась </w:t>
      </w:r>
      <w:r>
        <w:rPr>
          <w:rFonts w:cstheme="minorHAnsi"/>
          <w:sz w:val="32"/>
          <w:szCs w:val="32"/>
        </w:rPr>
        <w:lastRenderedPageBreak/>
        <w:t xml:space="preserve">делами государства, передав правление своему фавориту, герцогу Бирону. Время правления А.И. получило название «бироновщина», ставшего временем засилья иноземцев в управлении страной. Незадолго до смерти Анна </w:t>
      </w:r>
      <w:proofErr w:type="spellStart"/>
      <w:r>
        <w:rPr>
          <w:rFonts w:cstheme="minorHAnsi"/>
          <w:sz w:val="32"/>
          <w:szCs w:val="32"/>
        </w:rPr>
        <w:t>Иоановна</w:t>
      </w:r>
      <w:proofErr w:type="spellEnd"/>
      <w:r>
        <w:rPr>
          <w:rFonts w:cstheme="minorHAnsi"/>
          <w:sz w:val="32"/>
          <w:szCs w:val="32"/>
        </w:rPr>
        <w:t xml:space="preserve"> назначила наследником новорожденного герцога, правнука Ивана (брата Петра </w:t>
      </w:r>
      <w:r>
        <w:rPr>
          <w:rFonts w:cstheme="minorHAnsi"/>
          <w:sz w:val="32"/>
          <w:szCs w:val="32"/>
          <w:lang w:val="en-US"/>
        </w:rPr>
        <w:t>I</w:t>
      </w:r>
      <w:r>
        <w:rPr>
          <w:rFonts w:cstheme="minorHAnsi"/>
          <w:sz w:val="32"/>
          <w:szCs w:val="32"/>
        </w:rPr>
        <w:t>) по женской линии.</w:t>
      </w:r>
    </w:p>
    <w:p w:rsidR="005B6ABD" w:rsidRDefault="005B6ABD" w:rsidP="005B6AB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После смерти Анны </w:t>
      </w:r>
      <w:proofErr w:type="spellStart"/>
      <w:r>
        <w:rPr>
          <w:rFonts w:cstheme="minorHAnsi"/>
          <w:sz w:val="32"/>
          <w:szCs w:val="32"/>
        </w:rPr>
        <w:t>Иоановны</w:t>
      </w:r>
      <w:proofErr w:type="spellEnd"/>
      <w:r>
        <w:rPr>
          <w:rFonts w:cstheme="minorHAnsi"/>
          <w:sz w:val="32"/>
          <w:szCs w:val="32"/>
        </w:rPr>
        <w:t>, при помощи Преображенского полка на престол взошла Елизавета Петровна (1741-1761гг.)  Это была чрезвычайно привлекательная 32-летняя женщина, веселого нрава. Ее страстью были наряды, балы.</w:t>
      </w:r>
    </w:p>
    <w:p w:rsidR="005B6ABD" w:rsidRDefault="005B6ABD" w:rsidP="005B6AB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Она провозгласила целью своего царствования возвращение к порядкам своего отца Петра Великого. Социальная политика оставалась прежней: расширение прав и привилегий дворянства, что достигалось за счет ограничения прав крестьян. </w:t>
      </w:r>
    </w:p>
    <w:p w:rsidR="005B6ABD" w:rsidRDefault="005B6ABD" w:rsidP="005B6ABD">
      <w:pPr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Еще при жизни Елизавета Петровна определила себе наследника.</w:t>
      </w:r>
    </w:p>
    <w:p w:rsidR="005B6ABD" w:rsidRDefault="005B6ABD" w:rsidP="005B6ABD">
      <w:pPr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Это был внучатый племянник Петра </w:t>
      </w:r>
      <w:r>
        <w:rPr>
          <w:rFonts w:cstheme="minorHAnsi"/>
          <w:sz w:val="32"/>
          <w:szCs w:val="32"/>
          <w:lang w:val="en-US"/>
        </w:rPr>
        <w:t>I</w:t>
      </w:r>
      <w:r>
        <w:rPr>
          <w:rFonts w:cstheme="minorHAnsi"/>
          <w:sz w:val="32"/>
          <w:szCs w:val="32"/>
        </w:rPr>
        <w:t xml:space="preserve">, Петр </w:t>
      </w:r>
      <w:r>
        <w:rPr>
          <w:rFonts w:cstheme="minorHAnsi"/>
          <w:sz w:val="32"/>
          <w:szCs w:val="32"/>
          <w:lang w:val="en-US"/>
        </w:rPr>
        <w:t>III</w:t>
      </w:r>
      <w:r>
        <w:rPr>
          <w:rFonts w:cstheme="minorHAnsi"/>
          <w:sz w:val="32"/>
          <w:szCs w:val="32"/>
        </w:rPr>
        <w:t xml:space="preserve">, Который пришел к власти в 1761 году. Вздорный, неуравновешенный Петр, не любил русских и боготворил немцев. Шестимесячное царствование Петра </w:t>
      </w:r>
      <w:r>
        <w:rPr>
          <w:rFonts w:cstheme="minorHAnsi"/>
          <w:sz w:val="32"/>
          <w:szCs w:val="32"/>
          <w:lang w:val="en-US"/>
        </w:rPr>
        <w:t>III</w:t>
      </w:r>
      <w:r>
        <w:rPr>
          <w:rFonts w:cstheme="minorHAnsi"/>
          <w:sz w:val="32"/>
          <w:szCs w:val="32"/>
        </w:rPr>
        <w:t xml:space="preserve"> поражает обилием принятых указов. Его действия отличали бесцеремонность, хаотичность. Он был женат на немецкой принцессе Софье Фредерике Августе (нареченной в православии Екатериной Алексеевной) будущей Екатерине </w:t>
      </w:r>
      <w:r>
        <w:rPr>
          <w:rFonts w:cstheme="minorHAnsi"/>
          <w:sz w:val="32"/>
          <w:szCs w:val="32"/>
          <w:lang w:val="en-US"/>
        </w:rPr>
        <w:t>II</w:t>
      </w:r>
      <w:r>
        <w:rPr>
          <w:rFonts w:cstheme="minorHAnsi"/>
          <w:sz w:val="32"/>
          <w:szCs w:val="32"/>
        </w:rPr>
        <w:t xml:space="preserve">.  Безразличие к делам управления, ошибки во внешней политике-все это вызывало растущее недовольство и привело к его свержению. </w:t>
      </w:r>
    </w:p>
    <w:p w:rsidR="005B6ABD" w:rsidRDefault="005B6ABD" w:rsidP="005B6ABD">
      <w:pPr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28 июня 1762г., гвардия совершила переворот в пользу жены Петра </w:t>
      </w:r>
      <w:r>
        <w:rPr>
          <w:rFonts w:cstheme="minorHAnsi"/>
          <w:sz w:val="32"/>
          <w:szCs w:val="32"/>
          <w:lang w:val="en-US"/>
        </w:rPr>
        <w:t>III</w:t>
      </w:r>
      <w:r>
        <w:rPr>
          <w:rFonts w:cstheme="minorHAnsi"/>
          <w:sz w:val="32"/>
          <w:szCs w:val="32"/>
        </w:rPr>
        <w:t xml:space="preserve"> Екатерины </w:t>
      </w:r>
      <w:r>
        <w:rPr>
          <w:rFonts w:cstheme="minorHAnsi"/>
          <w:sz w:val="32"/>
          <w:szCs w:val="32"/>
          <w:lang w:val="en-US"/>
        </w:rPr>
        <w:t>II</w:t>
      </w:r>
      <w:r>
        <w:rPr>
          <w:rFonts w:cstheme="minorHAnsi"/>
          <w:sz w:val="32"/>
          <w:szCs w:val="32"/>
        </w:rPr>
        <w:t>.</w:t>
      </w:r>
    </w:p>
    <w:p w:rsidR="00DE0544" w:rsidRDefault="00DE0544" w:rsidP="00DE0544">
      <w:pPr>
        <w:rPr>
          <w:rFonts w:cstheme="minorHAnsi"/>
          <w:sz w:val="32"/>
          <w:szCs w:val="32"/>
        </w:rPr>
      </w:pPr>
      <w:r w:rsidRPr="00DE0544">
        <w:rPr>
          <w:rFonts w:cstheme="minorHAnsi"/>
          <w:sz w:val="32"/>
          <w:szCs w:val="32"/>
        </w:rPr>
        <w:t xml:space="preserve">  </w:t>
      </w:r>
      <w:r w:rsidRPr="00DE0544">
        <w:rPr>
          <w:rFonts w:cstheme="minorHAnsi"/>
          <w:b/>
          <w:i/>
          <w:sz w:val="32"/>
          <w:szCs w:val="32"/>
        </w:rPr>
        <w:t>2.</w:t>
      </w:r>
      <w:r>
        <w:rPr>
          <w:rFonts w:cstheme="minorHAnsi"/>
          <w:sz w:val="32"/>
          <w:szCs w:val="32"/>
        </w:rPr>
        <w:t xml:space="preserve">17-18 вв. стали сложным и противоречивым периодом в истории России, что повлияло и на развитие культуры. Главной особенностью культуры этого времени стал процесс ее обмирщения. Завершается история средневековой русской культуры в </w:t>
      </w:r>
      <w:r>
        <w:rPr>
          <w:rFonts w:cstheme="minorHAnsi"/>
          <w:sz w:val="32"/>
          <w:szCs w:val="32"/>
          <w:lang w:val="en-US"/>
        </w:rPr>
        <w:t>XVII</w:t>
      </w:r>
      <w:r>
        <w:rPr>
          <w:rFonts w:cstheme="minorHAnsi"/>
          <w:sz w:val="32"/>
          <w:szCs w:val="32"/>
        </w:rPr>
        <w:t xml:space="preserve">в. и стали зарождаться элементы культуры Нового </w:t>
      </w:r>
      <w:r>
        <w:rPr>
          <w:rFonts w:cstheme="minorHAnsi"/>
          <w:sz w:val="32"/>
          <w:szCs w:val="32"/>
        </w:rPr>
        <w:lastRenderedPageBreak/>
        <w:t>времени. Средневековое религиозное мировоззрение постепенно начинает разрушаться.</w:t>
      </w:r>
    </w:p>
    <w:p w:rsidR="00DE0544" w:rsidRDefault="00DE0544" w:rsidP="00DE054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Реформы Петра 1 способствовали сближению отечественной и европейской культуры. В культуре утвердилось светское направление. Россия осваивала и перерабатывала опыт западноевропейских стран в различных областях жизнедеятельности, вместе с тем, формировалась ориентированная на западноевропейские ценности элитарная дворянская культура, которая все более отрывалась от народной.</w:t>
      </w:r>
    </w:p>
    <w:p w:rsidR="00DE0544" w:rsidRDefault="00DE0544" w:rsidP="00DE054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Во второй половине 18в развитие культуры проходило под влиянием идей Просвещения. Все более возрастал интерес к человеческой личности, к проблемам предназначения человека, его естественных прав, это способствовало развитию общественно-политической мысли и росту ее влияния в обществе.</w:t>
      </w:r>
    </w:p>
    <w:p w:rsidR="00DE0544" w:rsidRDefault="00DE0544" w:rsidP="00DE0544">
      <w:pPr>
        <w:rPr>
          <w:rFonts w:cstheme="minorHAnsi"/>
          <w:sz w:val="32"/>
          <w:szCs w:val="32"/>
        </w:rPr>
      </w:pPr>
      <w:r>
        <w:rPr>
          <w:rFonts w:cstheme="minorHAnsi"/>
          <w:b/>
          <w:i/>
          <w:sz w:val="32"/>
          <w:szCs w:val="32"/>
        </w:rPr>
        <w:t xml:space="preserve">     </w:t>
      </w:r>
      <w:r>
        <w:rPr>
          <w:rFonts w:cstheme="minorHAnsi"/>
          <w:i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Развитие торговли и ремесла, рост управленческого аппарата, интенсивность международных связей – все это требовало увеличение числа грамотных и образованных людей. Расширялась система образования: открывались школы при монастырях, частные учебные заведения. Среди знати широкое распространение получило домашнее образование.</w:t>
      </w:r>
    </w:p>
    <w:p w:rsidR="00DE0544" w:rsidRDefault="00DE0544" w:rsidP="00DE054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В 1687г в Москве была открыта первая высшая школа – Славяно-греко-латинская академия, в которой , наряду с классическими языками и богословием, изучали и светские дисциплины. В учебных планах преобладали богословские дисциплины. Со 2-й половины 18 в. образование постепенно приближается к практическим нуждам,  широкое распространение получают светские дисциплины.</w:t>
      </w:r>
    </w:p>
    <w:p w:rsidR="00DE0544" w:rsidRDefault="00DE0544" w:rsidP="00DE054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При Петре 1 образование впервые было признано государственной необходимостью, стало частью государственной политики. Главным отличием петровских времен стали его светский характер и связь с практикой. Богословские дисциплины уступили место арифметике, геометрии, тригонометрии, инженерному делу и другим наукам. Обязательным стало </w:t>
      </w:r>
      <w:r>
        <w:rPr>
          <w:rFonts w:cstheme="minorHAnsi"/>
          <w:sz w:val="32"/>
          <w:szCs w:val="32"/>
        </w:rPr>
        <w:lastRenderedPageBreak/>
        <w:t>обучение грамоте дворянских детей, которые могли учиться на дому, в частных или государственных школах.</w:t>
      </w:r>
    </w:p>
    <w:p w:rsidR="00DE0544" w:rsidRDefault="00DE0544" w:rsidP="00DE054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Распространению грамоте способствовала проведенная в 1708-1710 гг. реформа алфавита: старославянская кириллица была заменена более простым гражданским печатным алфавитом, а сложная система буквенного обозначения чисел – арабскими цифрами. Для подготовки кадров специалистов обусловила развитие системы профессиональных школ. В 1701 г. В Москве открыта </w:t>
      </w:r>
      <w:proofErr w:type="spellStart"/>
      <w:r>
        <w:rPr>
          <w:rFonts w:cstheme="minorHAnsi"/>
          <w:sz w:val="32"/>
          <w:szCs w:val="32"/>
        </w:rPr>
        <w:t>Навигацкая</w:t>
      </w:r>
      <w:proofErr w:type="spellEnd"/>
      <w:r>
        <w:rPr>
          <w:rFonts w:cstheme="minorHAnsi"/>
          <w:sz w:val="32"/>
          <w:szCs w:val="32"/>
        </w:rPr>
        <w:t xml:space="preserve"> школа, в которой изучали арифметику, геометрию, тригонометрию, астрономию, навигацию. При Посольском приказе была открыта школа для обучения иностранным языкам. В это же время создаются Артиллерийская, Инженерная и Медицинская школы, на уральских заводах – горнозаводские училища.</w:t>
      </w:r>
    </w:p>
    <w:p w:rsidR="00DE0544" w:rsidRDefault="00DE0544" w:rsidP="00DE054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Во второй половине 18 века тенденция огосударствления образования получила новый импульс. Если в первой четверти столетия главной целью образования было удовлетворение государственной потребности в кадрах, то Екатерина 11 стремилась с помощью просвещения воздействовать на общественное сознание. </w:t>
      </w:r>
    </w:p>
    <w:p w:rsidR="00DE0544" w:rsidRDefault="00DE0544" w:rsidP="00DE054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Крупнейшим культурным центром стал созданный в 1755 г. По проекту М.В. Ломоносова и </w:t>
      </w:r>
      <w:proofErr w:type="spellStart"/>
      <w:r>
        <w:rPr>
          <w:rFonts w:cstheme="minorHAnsi"/>
          <w:sz w:val="32"/>
          <w:szCs w:val="32"/>
        </w:rPr>
        <w:t>И.И.Шувалова</w:t>
      </w:r>
      <w:proofErr w:type="spellEnd"/>
      <w:r>
        <w:rPr>
          <w:rFonts w:cstheme="minorHAnsi"/>
          <w:sz w:val="32"/>
          <w:szCs w:val="32"/>
        </w:rPr>
        <w:t xml:space="preserve"> Московский императорский университет. </w:t>
      </w:r>
    </w:p>
    <w:p w:rsidR="00DE0544" w:rsidRDefault="00DE0544" w:rsidP="00DE054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В 1764 г. Открылся Смольный институт благородных девиц, при котором существовало Училище для малолетних девушек недворянского происхождения.</w:t>
      </w:r>
    </w:p>
    <w:p w:rsidR="00DE0544" w:rsidRDefault="00DE0544" w:rsidP="00DE054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К концу 18 века в стране функционировало 550 учебных заведений, в которых обучалось около 60 тысяч учащихся; было положено начало женскому образованию. Накопленные в предшествующие периоды разрозненные знания в большинстве областей начали превращаться в науку. В 1725 г созданная Академия наук располагала физическим кабинетом, химической лабораторией, астрономической обсерваторией, анатомическим </w:t>
      </w:r>
      <w:r>
        <w:rPr>
          <w:rFonts w:cstheme="minorHAnsi"/>
          <w:sz w:val="32"/>
          <w:szCs w:val="32"/>
        </w:rPr>
        <w:lastRenderedPageBreak/>
        <w:t>театром, механической и оптической мастерскими, граверной школой, типографией, библиотекой и архивом.</w:t>
      </w:r>
    </w:p>
    <w:p w:rsidR="00DE0544" w:rsidRDefault="00DE0544" w:rsidP="00DE054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В 1719г при Академии была открыта Кунсткамера – первый в России естественно-исторический музей. В первой половине столетия в России ученых было очень мало, поэтому в Академию приглашались иностранцы. С середины 18в. под влиянием М.В. Ломоносова, ставшего в 1745г первым русским академиком, в Академии начался постепенный рост числа отечественных ученых.</w:t>
      </w:r>
    </w:p>
    <w:p w:rsidR="00DE0544" w:rsidRDefault="00DE0544" w:rsidP="00DE0544">
      <w:pPr>
        <w:rPr>
          <w:rFonts w:cstheme="minorHAnsi"/>
          <w:sz w:val="32"/>
          <w:szCs w:val="32"/>
        </w:rPr>
      </w:pPr>
      <w:r>
        <w:rPr>
          <w:rFonts w:cstheme="minorHAnsi"/>
          <w:b/>
          <w:i/>
          <w:sz w:val="32"/>
          <w:szCs w:val="32"/>
        </w:rPr>
        <w:t>Литература</w:t>
      </w:r>
      <w:r>
        <w:rPr>
          <w:rFonts w:cstheme="minorHAnsi"/>
          <w:sz w:val="32"/>
          <w:szCs w:val="32"/>
        </w:rPr>
        <w:t xml:space="preserve"> характеризовалась усилением светского начала, связью с общественной мыслью. Утрачиваются религиозные элементы, героями становятся обычные люди, описываются реальные события. Появляются новые литературные жанры и области литературного творчества: драматургия, стихосложение, демократическая сатира, бытовая повесть.</w:t>
      </w:r>
    </w:p>
    <w:p w:rsidR="00DE0544" w:rsidRDefault="00DE0544" w:rsidP="00DE0544">
      <w:pPr>
        <w:rPr>
          <w:rFonts w:cstheme="minorHAnsi"/>
          <w:sz w:val="32"/>
          <w:szCs w:val="32"/>
        </w:rPr>
      </w:pPr>
    </w:p>
    <w:p w:rsidR="000E691E" w:rsidRDefault="000E691E" w:rsidP="000E691E">
      <w:pPr>
        <w:jc w:val="both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81717"/>
          <w:sz w:val="32"/>
          <w:szCs w:val="32"/>
        </w:rPr>
        <w:t>Основная литература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.</w:t>
      </w:r>
    </w:p>
    <w:p w:rsidR="000E691E" w:rsidRDefault="000E691E" w:rsidP="000E691E">
      <w:pPr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1.Касьянов, В. В. </w:t>
      </w:r>
      <w:r>
        <w:rPr>
          <w:sz w:val="28"/>
          <w:szCs w:val="28"/>
          <w:shd w:val="clear" w:color="auto" w:fill="FFFFFF"/>
        </w:rPr>
        <w:t xml:space="preserve"> История России : учебное пособие для вузов / В. В. Касьянов. — 2-е изд., </w:t>
      </w:r>
      <w:proofErr w:type="spellStart"/>
      <w:r>
        <w:rPr>
          <w:sz w:val="28"/>
          <w:szCs w:val="28"/>
          <w:shd w:val="clear" w:color="auto" w:fill="FFFFFF"/>
        </w:rPr>
        <w:t>перераб</w:t>
      </w:r>
      <w:proofErr w:type="spellEnd"/>
      <w:r>
        <w:rPr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>
        <w:rPr>
          <w:sz w:val="28"/>
          <w:szCs w:val="28"/>
          <w:shd w:val="clear" w:color="auto" w:fill="FFFFFF"/>
        </w:rPr>
        <w:t>Юрайт</w:t>
      </w:r>
      <w:proofErr w:type="spellEnd"/>
      <w:r>
        <w:rPr>
          <w:sz w:val="28"/>
          <w:szCs w:val="28"/>
          <w:shd w:val="clear" w:color="auto" w:fill="FFFFFF"/>
        </w:rPr>
        <w:t>, 2022. — 255 с. — (Высшее образование). — ISBN 978-5-534-08424-5. — Текст : электронный //</w:t>
      </w:r>
    </w:p>
    <w:p w:rsidR="000E691E" w:rsidRDefault="000E691E" w:rsidP="000E691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2.История России : учебник и практикум для вузов / К. А. Соловьев [и др.] ; под редакцией К. А. Соловьева.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251 с. — (Высшее образование). — ISBN 978-5-534-02503-3. — Текст : электронный //</w:t>
      </w:r>
    </w:p>
    <w:p w:rsidR="000E691E" w:rsidRDefault="000E691E" w:rsidP="000E691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3.Всемирная история в 2 ч. Часть 1. История Древнего мира и Средних веков : учебник для вузов / Г.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129 с. — (Высшее образование). — ISBN 978-5-534-08094-0. — Текст : электронный //</w:t>
      </w:r>
    </w:p>
    <w:p w:rsidR="000E691E" w:rsidRDefault="000E691E" w:rsidP="000E691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4.Всемирная история в 2 ч. Часть 2. История Нового и Новейшего времени : учебник для вузов / Г.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296 с. — (Высшее образование). — ISBN 978-5-534-01795-3. — Текст : электронный //</w:t>
      </w:r>
    </w:p>
    <w:p w:rsidR="000E691E" w:rsidRDefault="000E691E" w:rsidP="000E691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Дополнительная литература</w:t>
      </w:r>
    </w:p>
    <w:p w:rsidR="000E691E" w:rsidRDefault="000E691E" w:rsidP="000E691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1.Волошина, В. Ю.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России. 1917—1993 годы : учебное пособие для вузов / В. Ю. Волошина, А. Г. Быкова. — 2-е изд.,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242 с. — (Высшее образование). — ISBN 978-5-534-05057-8. — Текст : электронный //</w:t>
      </w:r>
    </w:p>
    <w:p w:rsidR="000E691E" w:rsidRDefault="000E691E" w:rsidP="000E691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2.Князев, Е. А.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России. Вторая половина XIX — начало ХХ века : учебник для вузов / Е. А. Князев. — 2-е изд.,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296 с. — (Высшее образование). — ISBN 978-5-534-09670-5. — Текст : электронный //</w:t>
      </w:r>
    </w:p>
    <w:p w:rsidR="000E691E" w:rsidRDefault="000E691E" w:rsidP="000E691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3.Прядеин, В. С.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История России в схемах, таблицах, терминах и тестах : учебное пособие для вузов / В. С.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Прядеин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; под научной редакцией В. М. Кириллова.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198 с. — (Высшее образование). — ISBN 978-5-534-05439-2. — Текст : электронный //</w:t>
      </w:r>
    </w:p>
    <w:p w:rsidR="000E691E" w:rsidRDefault="000E691E" w:rsidP="000E691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4.История России. XX — начало XXI века : учебник для вузов / Д. О.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[и др.] ; под редакцией Д. О.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С. А. Саркисяна. — 3-е изд.,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311 с. — (Высшее образование). — ISBN 978-5-534-13567-1. — Текст : электронный //</w:t>
      </w:r>
    </w:p>
    <w:p w:rsidR="000E691E" w:rsidRDefault="000E691E" w:rsidP="000E691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5.Князев, Е. А.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России. ХХ век : учебник для вузов / Е. А. Князев.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234 с. — (Высшее образование). — ISBN 978-5-534-12569-6. — Текст : электронный //</w:t>
      </w:r>
    </w:p>
    <w:p w:rsidR="000E691E" w:rsidRDefault="000E691E" w:rsidP="000E691E"/>
    <w:p w:rsidR="00DE0544" w:rsidRDefault="00DE0544" w:rsidP="00DE0544">
      <w:pPr>
        <w:rPr>
          <w:rFonts w:cstheme="minorHAnsi"/>
          <w:sz w:val="32"/>
          <w:szCs w:val="32"/>
        </w:rPr>
      </w:pPr>
      <w:bookmarkStart w:id="0" w:name="_GoBack"/>
      <w:bookmarkEnd w:id="0"/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A23BAF" w:rsidRDefault="00A23BAF" w:rsidP="005B6ABD">
      <w:pPr>
        <w:jc w:val="both"/>
        <w:rPr>
          <w:rFonts w:cstheme="minorHAnsi"/>
          <w:sz w:val="32"/>
          <w:szCs w:val="32"/>
        </w:rPr>
      </w:pPr>
    </w:p>
    <w:p w:rsidR="005B6ABD" w:rsidRDefault="005B6ABD" w:rsidP="005B6ABD">
      <w:pPr>
        <w:jc w:val="both"/>
        <w:rPr>
          <w:rFonts w:cstheme="minorHAnsi"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4</w:t>
      </w:r>
      <w:r>
        <w:rPr>
          <w:rFonts w:cstheme="minorHAnsi"/>
          <w:sz w:val="32"/>
          <w:szCs w:val="32"/>
        </w:rPr>
        <w:t xml:space="preserve">. Екатерина </w:t>
      </w:r>
      <w:r>
        <w:rPr>
          <w:rFonts w:cstheme="minorHAnsi"/>
          <w:sz w:val="32"/>
          <w:szCs w:val="32"/>
          <w:lang w:val="en-US"/>
        </w:rPr>
        <w:t>II</w:t>
      </w:r>
      <w:r>
        <w:rPr>
          <w:rFonts w:cstheme="minorHAnsi"/>
          <w:sz w:val="32"/>
          <w:szCs w:val="32"/>
        </w:rPr>
        <w:t xml:space="preserve"> стала императрицей в результате переворота 28 июня 1762г., путем свержения своего супруга Павла </w:t>
      </w:r>
      <w:r>
        <w:rPr>
          <w:rFonts w:cstheme="minorHAnsi"/>
          <w:sz w:val="32"/>
          <w:szCs w:val="32"/>
          <w:lang w:val="en-US"/>
        </w:rPr>
        <w:t>III</w:t>
      </w:r>
      <w:r>
        <w:rPr>
          <w:rFonts w:cstheme="minorHAnsi"/>
          <w:sz w:val="32"/>
          <w:szCs w:val="32"/>
        </w:rPr>
        <w:t>. Придя к власти, Екатерина провозгласила идеи просветителей основой своей государственной политики.</w:t>
      </w:r>
    </w:p>
    <w:p w:rsidR="005B6ABD" w:rsidRDefault="005B6ABD" w:rsidP="005B6ABD">
      <w:pPr>
        <w:pStyle w:val="a3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       Просвещенный абсолютизм</w:t>
      </w:r>
      <w:r>
        <w:rPr>
          <w:i/>
          <w:sz w:val="32"/>
          <w:szCs w:val="32"/>
        </w:rPr>
        <w:t xml:space="preserve"> - </w:t>
      </w:r>
      <w:r>
        <w:rPr>
          <w:sz w:val="32"/>
          <w:szCs w:val="32"/>
        </w:rPr>
        <w:t>одна из форм государственной политики многих стран Европы. Эта политика формировалась под влиянием идей Просвещения, осуждавших сословное неравенство, произвол власти.</w:t>
      </w:r>
    </w:p>
    <w:p w:rsidR="005B6ABD" w:rsidRDefault="005B6ABD" w:rsidP="005B6AB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В России политика «просвещенного абсолютизма» </w:t>
      </w:r>
      <w:proofErr w:type="spellStart"/>
      <w:r>
        <w:rPr>
          <w:sz w:val="32"/>
          <w:szCs w:val="32"/>
        </w:rPr>
        <w:t>обьясняется</w:t>
      </w:r>
      <w:proofErr w:type="spellEnd"/>
      <w:r>
        <w:rPr>
          <w:sz w:val="32"/>
          <w:szCs w:val="32"/>
        </w:rPr>
        <w:t xml:space="preserve"> следующими причинами: а) стремлением верховной власти привести существующую систему управления, уровень социально-экономического и культурного развития в соответствие с духом времени; б) остротой социальных противоречий и необходимостью принятия мер, которые бы смягчили недовольство низов; в) притязаниями России на ведущую роль в системе сложившихся международных отношений.</w:t>
      </w:r>
    </w:p>
    <w:p w:rsidR="005B6ABD" w:rsidRDefault="005B6ABD" w:rsidP="005B6AB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Однако незрелость социальных и духовных предпосылок (отсутствие национальной буржуазии, непросвещенность основной </w:t>
      </w:r>
      <w:r>
        <w:rPr>
          <w:sz w:val="32"/>
          <w:szCs w:val="32"/>
        </w:rPr>
        <w:lastRenderedPageBreak/>
        <w:t>массы дворянства) приводило к тому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что политика «просвещенного абсолютизма» носила поверхностный характер.</w:t>
      </w:r>
    </w:p>
    <w:p w:rsidR="005B6ABD" w:rsidRDefault="005B6ABD" w:rsidP="005B6AB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Екатерина </w:t>
      </w:r>
      <w:r>
        <w:rPr>
          <w:sz w:val="32"/>
          <w:szCs w:val="32"/>
          <w:lang w:val="en-US"/>
        </w:rPr>
        <w:t>II</w:t>
      </w:r>
      <w:r w:rsidRPr="0059202D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придавала огромную роль</w:t>
      </w:r>
      <w:proofErr w:type="gramEnd"/>
      <w:r>
        <w:rPr>
          <w:sz w:val="32"/>
          <w:szCs w:val="32"/>
        </w:rPr>
        <w:t xml:space="preserve"> законодательству, считая,  что законы создаются для воспитания граждан. Она считала, что  «свобода граждан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это делать то, что законы позволяют».</w:t>
      </w:r>
    </w:p>
    <w:p w:rsidR="005B6ABD" w:rsidRDefault="005B6ABD" w:rsidP="005B6AB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Одной из первых реформ Екатерины </w:t>
      </w:r>
      <w:r>
        <w:rPr>
          <w:sz w:val="32"/>
          <w:szCs w:val="32"/>
          <w:lang w:val="en-US"/>
        </w:rPr>
        <w:t>II</w:t>
      </w:r>
      <w:r>
        <w:rPr>
          <w:sz w:val="32"/>
          <w:szCs w:val="32"/>
        </w:rPr>
        <w:t xml:space="preserve"> было разделение сената на шесть департаментов с определенными полномочиями.</w:t>
      </w:r>
    </w:p>
    <w:p w:rsidR="005B6ABD" w:rsidRDefault="005B6ABD" w:rsidP="005B6AB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В стране приступили к межеванию земель, т.е.  на местности происходило определение границ земельных владений и их юридическое закрепление. </w:t>
      </w:r>
    </w:p>
    <w:p w:rsidR="005B6ABD" w:rsidRDefault="005B6ABD" w:rsidP="005B6AB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Так же большое значение Екатерина придавала образованию в жизни страны. Учреждались двухлетние и четырехлетние народные училища. В них разрешалось поступать всем, кроме детей крепостных крестьян. В школах вводились единые сроки начала и окончания занятий, классная урочная система, разрабатывались методики преподавания дисциплин. </w:t>
      </w:r>
    </w:p>
    <w:p w:rsidR="005B6ABD" w:rsidRDefault="005B6ABD" w:rsidP="005B6AB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Задачи внешней политики в эпоху Екатерины </w:t>
      </w:r>
      <w:r>
        <w:rPr>
          <w:rFonts w:cstheme="minorHAnsi"/>
          <w:sz w:val="32"/>
          <w:szCs w:val="32"/>
          <w:lang w:val="en-US"/>
        </w:rPr>
        <w:t>II</w:t>
      </w:r>
      <w:r>
        <w:rPr>
          <w:rFonts w:cstheme="minorHAnsi"/>
          <w:sz w:val="32"/>
          <w:szCs w:val="32"/>
        </w:rPr>
        <w:t>сводились к следующему: а) обеспечение выхода к Черному мор</w:t>
      </w:r>
      <w:proofErr w:type="gramStart"/>
      <w:r>
        <w:rPr>
          <w:rFonts w:cstheme="minorHAnsi"/>
          <w:sz w:val="32"/>
          <w:szCs w:val="32"/>
        </w:rPr>
        <w:t>ю(</w:t>
      </w:r>
      <w:proofErr w:type="gramEnd"/>
      <w:r>
        <w:rPr>
          <w:rFonts w:cstheme="minorHAnsi"/>
          <w:sz w:val="32"/>
          <w:szCs w:val="32"/>
        </w:rPr>
        <w:t xml:space="preserve"> Русско-турецкие войны (1767-1774г. и 1787-1791г.) б)присоединение Правобережной Украины и Белоруссии, находившихся в составе Польши; </w:t>
      </w:r>
    </w:p>
    <w:p w:rsidR="005B6ABD" w:rsidRDefault="005B6ABD" w:rsidP="005B6AB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Таким образом в конце  </w:t>
      </w:r>
      <w:r>
        <w:rPr>
          <w:rFonts w:cstheme="minorHAnsi"/>
          <w:sz w:val="32"/>
          <w:szCs w:val="32"/>
          <w:lang w:val="en-US"/>
        </w:rPr>
        <w:t>XVIII</w:t>
      </w:r>
      <w:proofErr w:type="gramStart"/>
      <w:r>
        <w:rPr>
          <w:rFonts w:cstheme="minorHAnsi"/>
          <w:sz w:val="32"/>
          <w:szCs w:val="32"/>
        </w:rPr>
        <w:t>в</w:t>
      </w:r>
      <w:proofErr w:type="gramEnd"/>
      <w:r>
        <w:rPr>
          <w:rFonts w:cstheme="minorHAnsi"/>
          <w:sz w:val="32"/>
          <w:szCs w:val="32"/>
        </w:rPr>
        <w:t>. Россия  получила выход в Черное море, присоединила Крым, создала Черноморский флот. Началось вхождение Закавказья в Россию. К России были присоединены Белоруссия, Литва, Правобережная Украина, часть Прибалтики.</w:t>
      </w:r>
    </w:p>
    <w:p w:rsidR="005B6ABD" w:rsidRDefault="005B6ABD" w:rsidP="005B6ABD">
      <w:pPr>
        <w:pStyle w:val="a4"/>
        <w:ind w:left="928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</w:t>
      </w:r>
      <w:r>
        <w:rPr>
          <w:rFonts w:ascii="Times New Roman" w:hAnsi="Times New Roman"/>
          <w:b/>
          <w:sz w:val="32"/>
          <w:szCs w:val="32"/>
          <w:lang w:eastAsia="ru-RU"/>
        </w:rPr>
        <w:t>Литература</w:t>
      </w:r>
    </w:p>
    <w:p w:rsidR="005B6ABD" w:rsidRDefault="005B6ABD" w:rsidP="005B6ABD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B6ABD" w:rsidRDefault="005B6ABD" w:rsidP="005B6ABD">
      <w:pPr>
        <w:spacing w:after="0"/>
        <w:jc w:val="both"/>
        <w:rPr>
          <w:rFonts w:ascii="Times New Roman" w:hAnsi="Times New Roman"/>
          <w:b/>
          <w:sz w:val="32"/>
          <w:szCs w:val="32"/>
          <w:lang w:eastAsia="ru-RU"/>
        </w:rPr>
      </w:pPr>
    </w:p>
    <w:p w:rsidR="005B6ABD" w:rsidRDefault="005B6ABD" w:rsidP="005B6AB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Волошина В. Ю.   История России. 1917—1993 годы</w:t>
      </w:r>
      <w:proofErr w:type="gramStart"/>
      <w:r>
        <w:rPr>
          <w:rFonts w:ascii="Times New Roman" w:hAnsi="Times New Roman"/>
          <w:bCs/>
          <w:sz w:val="32"/>
          <w:szCs w:val="32"/>
          <w:lang w:eastAsia="ru-RU"/>
        </w:rPr>
        <w:t xml:space="preserve"> :</w:t>
      </w:r>
      <w:proofErr w:type="gramEnd"/>
      <w:r>
        <w:rPr>
          <w:rFonts w:ascii="Times New Roman" w:hAnsi="Times New Roman"/>
          <w:bCs/>
          <w:sz w:val="32"/>
          <w:szCs w:val="32"/>
          <w:lang w:eastAsia="ru-RU"/>
        </w:rPr>
        <w:t xml:space="preserve"> учебное пособие для академического </w:t>
      </w:r>
      <w:proofErr w:type="spellStart"/>
      <w:r>
        <w:rPr>
          <w:rFonts w:ascii="Times New Roman" w:hAnsi="Times New Roman"/>
          <w:bCs/>
          <w:sz w:val="32"/>
          <w:szCs w:val="32"/>
          <w:lang w:eastAsia="ru-RU"/>
        </w:rPr>
        <w:t>бакалавриата</w:t>
      </w:r>
      <w:proofErr w:type="spellEnd"/>
      <w:r>
        <w:rPr>
          <w:rFonts w:ascii="Times New Roman" w:hAnsi="Times New Roman"/>
          <w:bCs/>
          <w:sz w:val="32"/>
          <w:szCs w:val="32"/>
          <w:lang w:eastAsia="ru-RU"/>
        </w:rPr>
        <w:t xml:space="preserve"> / В. Ю. Волошина, А. Г. Быкова. — 2-е изд., пер. и доп. — М. : Издательство </w:t>
      </w:r>
      <w:proofErr w:type="spellStart"/>
      <w:r>
        <w:rPr>
          <w:rFonts w:ascii="Times New Roman" w:hAnsi="Times New Roman"/>
          <w:bCs/>
          <w:sz w:val="32"/>
          <w:szCs w:val="32"/>
          <w:lang w:eastAsia="ru-RU"/>
        </w:rPr>
        <w:t>Юрайт</w:t>
      </w:r>
      <w:proofErr w:type="spellEnd"/>
      <w:r>
        <w:rPr>
          <w:rFonts w:ascii="Times New Roman" w:hAnsi="Times New Roman"/>
          <w:bCs/>
          <w:sz w:val="32"/>
          <w:szCs w:val="32"/>
          <w:lang w:eastAsia="ru-RU"/>
        </w:rPr>
        <w:t xml:space="preserve">, 2018. — 242 с. — (Серия : </w:t>
      </w:r>
      <w:proofErr w:type="gramStart"/>
      <w:r>
        <w:rPr>
          <w:rFonts w:ascii="Times New Roman" w:hAnsi="Times New Roman"/>
          <w:bCs/>
          <w:sz w:val="32"/>
          <w:szCs w:val="32"/>
          <w:lang w:eastAsia="ru-RU"/>
        </w:rPr>
        <w:t xml:space="preserve">Университеты России). </w:t>
      </w:r>
      <w:proofErr w:type="gramEnd"/>
    </w:p>
    <w:p w:rsidR="005B6ABD" w:rsidRDefault="005B6ABD" w:rsidP="005B6ABD">
      <w:pPr>
        <w:spacing w:after="0" w:line="240" w:lineRule="auto"/>
        <w:rPr>
          <w:rFonts w:ascii="Times New Roman" w:hAnsi="Times New Roman"/>
          <w:bCs/>
          <w:sz w:val="32"/>
          <w:szCs w:val="32"/>
          <w:lang w:eastAsia="ru-RU"/>
        </w:rPr>
      </w:pPr>
    </w:p>
    <w:p w:rsidR="005B6ABD" w:rsidRDefault="005B6ABD" w:rsidP="005B6ABD">
      <w:pPr>
        <w:pStyle w:val="a4"/>
        <w:numPr>
          <w:ilvl w:val="0"/>
          <w:numId w:val="1"/>
        </w:num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 xml:space="preserve">Зуев М.Н. </w:t>
      </w:r>
      <w:r>
        <w:rPr>
          <w:rFonts w:ascii="Times New Roman" w:hAnsi="Times New Roman"/>
          <w:sz w:val="32"/>
          <w:szCs w:val="32"/>
          <w:lang w:eastAsia="ru-RU"/>
        </w:rPr>
        <w:t xml:space="preserve">История России: 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Учеб</w:t>
      </w:r>
      <w:proofErr w:type="gramStart"/>
      <w:r>
        <w:rPr>
          <w:rFonts w:ascii="Times New Roman" w:hAnsi="Times New Roman"/>
          <w:sz w:val="32"/>
          <w:szCs w:val="32"/>
          <w:lang w:eastAsia="ru-RU"/>
        </w:rPr>
        <w:t>.п</w:t>
      </w:r>
      <w:proofErr w:type="gramEnd"/>
      <w:r>
        <w:rPr>
          <w:rFonts w:ascii="Times New Roman" w:hAnsi="Times New Roman"/>
          <w:sz w:val="32"/>
          <w:szCs w:val="32"/>
          <w:lang w:eastAsia="ru-RU"/>
        </w:rPr>
        <w:t>особие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 xml:space="preserve">. –М.: 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Выс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 xml:space="preserve">. Образ.,  </w:t>
      </w:r>
    </w:p>
    <w:p w:rsidR="005B6ABD" w:rsidRDefault="005B6ABD" w:rsidP="005B6ABD">
      <w:pPr>
        <w:tabs>
          <w:tab w:val="left" w:pos="284"/>
          <w:tab w:val="left" w:pos="709"/>
        </w:tabs>
        <w:spacing w:after="0" w:line="240" w:lineRule="auto"/>
        <w:contextualSpacing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         </w:t>
      </w:r>
      <w:r>
        <w:rPr>
          <w:rFonts w:ascii="Times New Roman" w:hAnsi="Times New Roman"/>
          <w:sz w:val="32"/>
          <w:szCs w:val="32"/>
          <w:lang w:val="en-US" w:eastAsia="ru-RU"/>
        </w:rPr>
        <w:t>2008</w:t>
      </w:r>
      <w:r>
        <w:rPr>
          <w:rFonts w:ascii="Times New Roman" w:hAnsi="Times New Roman"/>
          <w:sz w:val="32"/>
          <w:szCs w:val="32"/>
          <w:lang w:eastAsia="ru-RU"/>
        </w:rPr>
        <w:t>г.</w:t>
      </w:r>
    </w:p>
    <w:p w:rsidR="005B6ABD" w:rsidRDefault="005B6ABD" w:rsidP="005B6ABD">
      <w:pPr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</w:p>
    <w:p w:rsidR="005B6ABD" w:rsidRDefault="005B6ABD" w:rsidP="005B6AB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 xml:space="preserve">История для бакалавров: Учеб./Самыгин П.С. и др.- 3-е изд.-, </w:t>
      </w:r>
      <w:proofErr w:type="spellStart"/>
      <w:r>
        <w:rPr>
          <w:rFonts w:ascii="Times New Roman" w:hAnsi="Times New Roman"/>
          <w:bCs/>
          <w:sz w:val="32"/>
          <w:szCs w:val="32"/>
          <w:lang w:eastAsia="ru-RU"/>
        </w:rPr>
        <w:t>перераб</w:t>
      </w:r>
      <w:proofErr w:type="spellEnd"/>
      <w:r>
        <w:rPr>
          <w:rFonts w:ascii="Times New Roman" w:hAnsi="Times New Roman"/>
          <w:bCs/>
          <w:sz w:val="32"/>
          <w:szCs w:val="32"/>
          <w:lang w:eastAsia="ru-RU"/>
        </w:rPr>
        <w:t xml:space="preserve">. </w:t>
      </w:r>
      <w:proofErr w:type="gramStart"/>
      <w:r>
        <w:rPr>
          <w:rFonts w:ascii="Times New Roman" w:hAnsi="Times New Roman"/>
          <w:bCs/>
          <w:sz w:val="32"/>
          <w:szCs w:val="32"/>
          <w:lang w:eastAsia="ru-RU"/>
        </w:rPr>
        <w:t>-Р</w:t>
      </w:r>
      <w:proofErr w:type="gramEnd"/>
      <w:r>
        <w:rPr>
          <w:rFonts w:ascii="Times New Roman" w:hAnsi="Times New Roman"/>
          <w:bCs/>
          <w:sz w:val="32"/>
          <w:szCs w:val="32"/>
          <w:lang w:eastAsia="ru-RU"/>
        </w:rPr>
        <w:t>остов-нД6Феникс, 2014.-573с.- (</w:t>
      </w:r>
      <w:proofErr w:type="spellStart"/>
      <w:r>
        <w:rPr>
          <w:rFonts w:ascii="Times New Roman" w:hAnsi="Times New Roman"/>
          <w:bCs/>
          <w:sz w:val="32"/>
          <w:szCs w:val="32"/>
          <w:lang w:eastAsia="ru-RU"/>
        </w:rPr>
        <w:t>Высш</w:t>
      </w:r>
      <w:proofErr w:type="gramStart"/>
      <w:r>
        <w:rPr>
          <w:rFonts w:ascii="Times New Roman" w:hAnsi="Times New Roman"/>
          <w:bCs/>
          <w:sz w:val="32"/>
          <w:szCs w:val="32"/>
          <w:lang w:eastAsia="ru-RU"/>
        </w:rPr>
        <w:t>.о</w:t>
      </w:r>
      <w:proofErr w:type="gramEnd"/>
      <w:r>
        <w:rPr>
          <w:rFonts w:ascii="Times New Roman" w:hAnsi="Times New Roman"/>
          <w:bCs/>
          <w:sz w:val="32"/>
          <w:szCs w:val="32"/>
          <w:lang w:eastAsia="ru-RU"/>
        </w:rPr>
        <w:t>бразование</w:t>
      </w:r>
      <w:proofErr w:type="spellEnd"/>
      <w:r>
        <w:rPr>
          <w:rFonts w:ascii="Times New Roman" w:hAnsi="Times New Roman"/>
          <w:bCs/>
          <w:sz w:val="32"/>
          <w:szCs w:val="32"/>
          <w:lang w:eastAsia="ru-RU"/>
        </w:rPr>
        <w:t>)</w:t>
      </w:r>
    </w:p>
    <w:p w:rsidR="005B6ABD" w:rsidRDefault="005B6ABD" w:rsidP="005B6ABD">
      <w:pPr>
        <w:spacing w:after="0" w:line="240" w:lineRule="auto"/>
        <w:rPr>
          <w:rFonts w:ascii="Times New Roman" w:hAnsi="Times New Roman"/>
          <w:bCs/>
          <w:sz w:val="32"/>
          <w:szCs w:val="32"/>
          <w:lang w:eastAsia="ru-RU"/>
        </w:rPr>
      </w:pPr>
    </w:p>
    <w:p w:rsidR="005B6ABD" w:rsidRDefault="005B6ABD" w:rsidP="005B6AB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Cs/>
          <w:sz w:val="32"/>
          <w:szCs w:val="32"/>
          <w:lang w:eastAsia="ru-RU"/>
        </w:rPr>
      </w:pPr>
      <w:proofErr w:type="spellStart"/>
      <w:r>
        <w:rPr>
          <w:rFonts w:ascii="Times New Roman" w:hAnsi="Times New Roman"/>
          <w:bCs/>
          <w:sz w:val="32"/>
          <w:szCs w:val="32"/>
          <w:lang w:eastAsia="ru-RU"/>
        </w:rPr>
        <w:t>Чудинов</w:t>
      </w:r>
      <w:proofErr w:type="spellEnd"/>
      <w:r>
        <w:rPr>
          <w:rFonts w:ascii="Times New Roman" w:hAnsi="Times New Roman"/>
          <w:bCs/>
          <w:sz w:val="32"/>
          <w:szCs w:val="32"/>
          <w:lang w:eastAsia="ru-RU"/>
        </w:rPr>
        <w:t xml:space="preserve"> А.В. и др. История для гуманитарных направлений: Учеб</w:t>
      </w:r>
      <w:proofErr w:type="gramStart"/>
      <w:r>
        <w:rPr>
          <w:rFonts w:ascii="Times New Roman" w:hAnsi="Times New Roman"/>
          <w:bCs/>
          <w:sz w:val="32"/>
          <w:szCs w:val="32"/>
          <w:lang w:eastAsia="ru-RU"/>
        </w:rPr>
        <w:t>.</w:t>
      </w:r>
      <w:proofErr w:type="gramEnd"/>
      <w:r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hAnsi="Times New Roman"/>
          <w:bCs/>
          <w:sz w:val="32"/>
          <w:szCs w:val="32"/>
          <w:lang w:eastAsia="ru-RU"/>
        </w:rPr>
        <w:t>п</w:t>
      </w:r>
      <w:proofErr w:type="gramEnd"/>
      <w:r>
        <w:rPr>
          <w:rFonts w:ascii="Times New Roman" w:hAnsi="Times New Roman"/>
          <w:bCs/>
          <w:sz w:val="32"/>
          <w:szCs w:val="32"/>
          <w:lang w:eastAsia="ru-RU"/>
        </w:rPr>
        <w:t xml:space="preserve">особие  для вузов.- М.: Академия,2016.-315с. - </w:t>
      </w:r>
    </w:p>
    <w:p w:rsidR="005B6ABD" w:rsidRDefault="005B6ABD" w:rsidP="005B6ABD">
      <w:pPr>
        <w:spacing w:after="0" w:line="240" w:lineRule="auto"/>
        <w:rPr>
          <w:rFonts w:ascii="Times New Roman" w:hAnsi="Times New Roman"/>
          <w:bCs/>
          <w:sz w:val="32"/>
          <w:szCs w:val="32"/>
          <w:lang w:eastAsia="ru-RU"/>
        </w:rPr>
      </w:pPr>
    </w:p>
    <w:p w:rsidR="005B6ABD" w:rsidRDefault="005B6ABD" w:rsidP="005B6ABD">
      <w:pPr>
        <w:spacing w:after="0" w:line="240" w:lineRule="auto"/>
        <w:rPr>
          <w:rFonts w:ascii="Times New Roman" w:hAnsi="Times New Roman"/>
          <w:bCs/>
          <w:sz w:val="32"/>
          <w:szCs w:val="32"/>
          <w:lang w:eastAsia="ru-RU"/>
        </w:rPr>
      </w:pPr>
    </w:p>
    <w:p w:rsidR="005B6ABD" w:rsidRDefault="005B6ABD" w:rsidP="005B6AB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История России: Учебник/</w:t>
      </w:r>
      <w:proofErr w:type="spellStart"/>
      <w:r>
        <w:rPr>
          <w:rFonts w:ascii="Times New Roman" w:hAnsi="Times New Roman"/>
          <w:bCs/>
          <w:sz w:val="32"/>
          <w:szCs w:val="32"/>
          <w:lang w:eastAsia="ru-RU"/>
        </w:rPr>
        <w:t>А.С.Орлов</w:t>
      </w:r>
      <w:proofErr w:type="spellEnd"/>
      <w:r>
        <w:rPr>
          <w:rFonts w:ascii="Times New Roman" w:hAnsi="Times New Roman"/>
          <w:bCs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" w:hAnsi="Times New Roman"/>
          <w:bCs/>
          <w:sz w:val="32"/>
          <w:szCs w:val="32"/>
          <w:lang w:eastAsia="ru-RU"/>
        </w:rPr>
        <w:t>В.А.Георгиева</w:t>
      </w:r>
      <w:proofErr w:type="spellEnd"/>
      <w:r>
        <w:rPr>
          <w:rFonts w:ascii="Times New Roman" w:hAnsi="Times New Roman"/>
          <w:bCs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" w:hAnsi="Times New Roman"/>
          <w:bCs/>
          <w:sz w:val="32"/>
          <w:szCs w:val="32"/>
          <w:lang w:eastAsia="ru-RU"/>
        </w:rPr>
        <w:t>Т.А.Сивохина</w:t>
      </w:r>
      <w:proofErr w:type="spellEnd"/>
      <w:r>
        <w:rPr>
          <w:rFonts w:ascii="Times New Roman" w:hAnsi="Times New Roman"/>
          <w:bCs/>
          <w:sz w:val="32"/>
          <w:szCs w:val="32"/>
          <w:lang w:eastAsia="ru-RU"/>
        </w:rPr>
        <w:t>. – 4-е изд. - М.: Проспект,2013.-528с.</w:t>
      </w:r>
    </w:p>
    <w:p w:rsidR="005B6ABD" w:rsidRDefault="005B6ABD" w:rsidP="005B6ABD"/>
    <w:p w:rsidR="005B6ABD" w:rsidRDefault="005B6ABD" w:rsidP="005B6ABD"/>
    <w:p w:rsidR="00FE358D" w:rsidRDefault="00FE358D"/>
    <w:sectPr w:rsidR="00FE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62055"/>
    <w:multiLevelType w:val="hybridMultilevel"/>
    <w:tmpl w:val="3F540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774C4"/>
    <w:multiLevelType w:val="hybridMultilevel"/>
    <w:tmpl w:val="B85E6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3F"/>
    <w:rsid w:val="000E691E"/>
    <w:rsid w:val="00350015"/>
    <w:rsid w:val="00422A10"/>
    <w:rsid w:val="004C4641"/>
    <w:rsid w:val="0059202D"/>
    <w:rsid w:val="005B6ABD"/>
    <w:rsid w:val="009D7C99"/>
    <w:rsid w:val="00A23BAF"/>
    <w:rsid w:val="00DE0544"/>
    <w:rsid w:val="00E07B3F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B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AB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6A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B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AB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6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9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1935</Words>
  <Characters>11036</Characters>
  <Application>Microsoft Office Word</Application>
  <DocSecurity>0</DocSecurity>
  <Lines>91</Lines>
  <Paragraphs>25</Paragraphs>
  <ScaleCrop>false</ScaleCrop>
  <Company>Home</Company>
  <LinksUpToDate>false</LinksUpToDate>
  <CharactersWithSpaces>12946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2023-08-28T21:07:00Z</dcterms:created>
  <dcterms:modified xsi:type="dcterms:W3CDTF">2023-08-29T15:47:00Z</dcterms:modified>
</cp:coreProperties>
</file>