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1F2" w:rsidRDefault="003D41F2" w:rsidP="003D41F2">
      <w:pPr>
        <w:rPr>
          <w:rFonts w:cstheme="minorHAnsi"/>
          <w:sz w:val="32"/>
          <w:szCs w:val="32"/>
        </w:rPr>
      </w:pPr>
      <w:r>
        <w:rPr>
          <w:rFonts w:cstheme="minorHAnsi"/>
          <w:b/>
          <w:i/>
          <w:sz w:val="36"/>
          <w:szCs w:val="36"/>
        </w:rPr>
        <w:t>Раздел 6</w:t>
      </w:r>
      <w:r>
        <w:rPr>
          <w:rFonts w:cstheme="minorHAnsi"/>
          <w:b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Между реформой и революцией: Российская империя в XIX в. – начале ХХ вв.</w:t>
      </w:r>
      <w:r>
        <w:rPr>
          <w:rFonts w:cstheme="minorHAnsi"/>
          <w:b/>
          <w:sz w:val="32"/>
          <w:szCs w:val="32"/>
        </w:rPr>
        <w:t xml:space="preserve">   </w:t>
      </w:r>
    </w:p>
    <w:p w:rsidR="003D41F2" w:rsidRDefault="003D41F2" w:rsidP="003D41F2">
      <w:pP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cstheme="minorHAnsi"/>
          <w:b/>
          <w:sz w:val="28"/>
          <w:szCs w:val="28"/>
        </w:rPr>
        <w:t xml:space="preserve">Лекция 3   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ОБЩЕСТВЕННОЕ И ПОЛИТИЧЕСКОЕ РАЗВИТИЕ РОССИИ </w:t>
      </w:r>
    </w:p>
    <w:p w:rsidR="003D41F2" w:rsidRDefault="003D41F2" w:rsidP="003D41F2">
      <w:pP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В 1855-1881гг.</w:t>
      </w:r>
    </w:p>
    <w:p w:rsidR="003D41F2" w:rsidRDefault="003D41F2" w:rsidP="003D41F2">
      <w:pPr>
        <w:rPr>
          <w:rFonts w:cstheme="minorHAnsi"/>
          <w:b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           П Л А Н</w:t>
      </w: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0"/>
        <w:rPr>
          <w:rFonts w:ascii="Times New Roman" w:hAnsi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            1.</w:t>
      </w: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>Реформа 1861 года</w:t>
      </w: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0"/>
        <w:rPr>
          <w:rFonts w:ascii="Times New Roman" w:hAnsi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           2.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Реформы 1863-1874 гг.</w:t>
      </w: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kern w:val="36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19 февраля 1855 г. на российский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пре</w:t>
      </w:r>
      <w:r>
        <w:rPr>
          <w:rFonts w:ascii="Times New Roman" w:hAnsi="Times New Roman"/>
          <w:sz w:val="28"/>
          <w:szCs w:val="28"/>
          <w:lang w:eastAsia="ru-RU"/>
        </w:rPr>
        <w:t xml:space="preserve">стол взошел император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(1818-1881), которому предстояло войти в историю под именем Освободителя. Современники, близко знавшие царя, отмечали, что ни по способностям, ни по свойствам характера он не подходил для выпавшей на его долю великой миссии.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отличался от своего отца Николая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 менее глубоким умом, не унаследовал он и его железной воли. В юности Александр Николаевич держался весьма консервативных взглядов и во всем одобрял политику своего отца.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то же время молодой император был достаточно прагматичен: он не желал идти наперекор жизни во имя отвлеченных принципов, умел понять необходимость компромисса и определенных уступок.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Став императором в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начал склоняться к мысли о необходимости перемен в политическом курсе.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Вскоре после вступления на престол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поставил во главе Морского министерства (его роль по время Крымской войны чрезвычайно возросла) своего брата Константина — убежденного либерала. Был разрешен свободный выезд за границу, амнистированы декабристы, проведен ряд других либеральных мер. Однако узлом проблем, стоявших перед Россией, был крестьянский вопрос. В марте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>56 г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.,</w:t>
      </w:r>
      <w:r>
        <w:rPr>
          <w:rFonts w:ascii="Times New Roman" w:hAnsi="Times New Roman"/>
          <w:sz w:val="28"/>
          <w:szCs w:val="28"/>
          <w:lang w:eastAsia="ru-RU"/>
        </w:rPr>
        <w:t xml:space="preserve"> выступая перед московским дворянством, император произнес решающую фразу: "Лучше отменить крепостное право сверх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у,</w:t>
      </w:r>
      <w:r>
        <w:rPr>
          <w:rFonts w:ascii="Times New Roman" w:hAnsi="Times New Roman"/>
          <w:sz w:val="28"/>
          <w:szCs w:val="28"/>
          <w:lang w:eastAsia="ru-RU"/>
        </w:rPr>
        <w:t xml:space="preserve"> нежели дожидаться, пока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оно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само собой начнет отменяться сниз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у".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историографии существуют различные мнения относительно причин, заставивших самодержавие пойти на отмену крепостного права. Советские историки считали, что главную роль сыграла экономическая исчерпанность крепостничества: незаинтересованность крестьян в результатах своего труда, ужесточение эксплуатации в помещичьих имениях вели к заметной деградации сельского хозяйства. Экономический кризис, ухудшение положения крестьян привели к значительному росту социальной напряженности на рубеже 1850-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>60-х гг. Она выразилась в подъеме крестьянского движения и выступления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радикальных общественных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деятелей — Н.Г.Чернышевского, Н.А.Добролюбова и др. (в советской историографии они именовались революционными демократами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).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Советские историки считали, что в России тех лет сложилась революционная ситуация. Из-за отсутствия революционного класса (пролетариата) и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революционной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партии в России эта ситуация не завершилась революцией: правительство смогло отделаться реформой.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Ни экономическая, ни социальная катастрофы России не грозили: однако, сохраняя крепостное право, она могла выбыть из числа великих держав. Таким образом, крестьянская реформа, была вызвана в первую очередь внешнеполитическими факторами, необходимостью сохранить статус России как великой державы.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Решив приступить к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преобразованиям,</w:t>
      </w:r>
      <w:r>
        <w:rPr>
          <w:rFonts w:ascii="Times New Roman" w:hAnsi="Times New Roman"/>
          <w:sz w:val="28"/>
          <w:szCs w:val="28"/>
          <w:lang w:eastAsia="ru-RU"/>
        </w:rPr>
        <w:t xml:space="preserve">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поначалу попытался действовать методами своего отца. Вначале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>57 г. для подготовки реформы был учрежден Секретный комитет. Правительство попыталось добиться от дворянства инициативы в решении крестьянского вопрос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а.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Комитет, составленный из николаевских сановников, работал вяло, никакого энтузиазма не проявляло и дворянство. Однако ряд влиятельных лиц, близких к царю — брат Александра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великий князь Константин, бывший министр государственных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имуществ</w:t>
      </w:r>
      <w:r>
        <w:rPr>
          <w:rFonts w:ascii="Times New Roman" w:hAnsi="Times New Roman"/>
          <w:sz w:val="28"/>
          <w:szCs w:val="28"/>
          <w:lang w:eastAsia="ru-RU"/>
        </w:rPr>
        <w:t xml:space="preserve"> граф П.Д.Киселев — сумели убедить императора, что медлить с реформой нельзя.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конце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 xml:space="preserve">57 г.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поручил правительству создавать губернские комитеты для выработки проектов крестьянской реформы. Рескрипт (предписание) царя был опубликован.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Правительственный комитет по крестьянскому делу утратил свой тайный характер и из Секретного был переименован в Главный,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После публикации рескрипта Александра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сложилось две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группировки.</w:t>
      </w:r>
      <w:r>
        <w:rPr>
          <w:rFonts w:ascii="Times New Roman" w:hAnsi="Times New Roman"/>
          <w:sz w:val="28"/>
          <w:szCs w:val="28"/>
          <w:lang w:eastAsia="ru-RU"/>
        </w:rPr>
        <w:t xml:space="preserve"> Большинство помещиков предлагало освободить крестьян совсем без земли или с маленьким наделом. Эта точка зрения была особенно популярна в черноземных губерния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х,</w:t>
      </w:r>
      <w:r>
        <w:rPr>
          <w:rFonts w:ascii="Times New Roman" w:hAnsi="Times New Roman"/>
          <w:sz w:val="28"/>
          <w:szCs w:val="28"/>
          <w:lang w:eastAsia="ru-RU"/>
        </w:rPr>
        <w:t xml:space="preserve"> где земля имела большую ценность. Либеральное меньшинство предлагало освободить крестьян с землей за выкуп. Такое решение устраивало помещиков нечерноземной полосы, где земля большой ценности не представляла.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Поначалу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разделял точку зрения большинства помещиков, однако затем пришел к выводу о необходимости освободить крестьян с землей. В советской историографии такое решение обычно связывалось с усилением крестьянского движения. Царь и его приближенные действительно боялись повторения пугачевщины, однако не меньшую роль сыграл и иной фактор — наличие в правительстве влиятельной группировки, получившей название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либеральной бюрократии.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Покровителем либеральных бюрократов был великий князь Константин Николаевич, крупнейшим их представителем — чиновник министерства внутренних дел Н.А.Милютин. 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Либеральные бюрократы считали, что для укрепления же позиций государственной власти необходимо было, по мнению сторонников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Милютина, освобождение крестьян, создание крепкого крестьянского хозяйства, предоставление определенной свободы общественным силам.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Позиции либеральных бюрократов особенно усилились, когда на их сторону перешел влиятельный и близкий к царю генерал Я.И.Ростовцев. В начале 1859 г. для обработки проектов дворянских комитетов были созданы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Редакционные комиссии </w:t>
      </w:r>
      <w:r>
        <w:rPr>
          <w:rFonts w:ascii="Times New Roman" w:hAnsi="Times New Roman"/>
          <w:sz w:val="28"/>
          <w:szCs w:val="28"/>
          <w:lang w:eastAsia="ru-RU"/>
        </w:rPr>
        <w:t>во главе с Ростовцевым. Фактически комиссии стали играть главную роль в подготовке проекта крестьянской реформы. Большинство в комиссиях составляли либералы.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Выработанный в комиссиях проект подвергся обсуждению депутатов, а затем был передан в высшие государственные органы. Опираясь на поддержку царя, либералы смогли отстоять основы своего проекта.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19 февраля 1861 г. Александр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подписал манифест "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всемилостивейшем даровании крепостным людям прав состояния свободных сельских обывателей"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"Положение о крестьянах, вышедших из крепостной зависимости</w:t>
      </w:r>
      <w:r>
        <w:rPr>
          <w:rFonts w:ascii="Times New Roman" w:hAnsi="Times New Roman"/>
          <w:i/>
          <w:iCs/>
          <w:color w:val="008000"/>
          <w:sz w:val="28"/>
          <w:szCs w:val="28"/>
          <w:lang w:eastAsia="ru-RU"/>
        </w:rPr>
        <w:t>".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Крестьяне получили личную свободу и большинство общегражданских прав. Учреждалось крестьянское самоуправление, которому передавался сбор податей и ряд судебных полномочий. В то же время крестьяне по-прежнему платили подушную подать, несли рекрутскую повинность, подвергались телесным наказаниям. </w:t>
      </w: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Авторы крестьянской реформы считали, что устойчивое аграрное развитие России обеспечит сосуществование двух типов хозяйств — крупного помещичьего и мелкого крестьянского. Поэтому крестьянам предоставлялись наделы полевой земли, однако они в среднем на 2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0%</w:t>
      </w:r>
      <w:r>
        <w:rPr>
          <w:rFonts w:ascii="Times New Roman" w:hAnsi="Times New Roman"/>
          <w:sz w:val="28"/>
          <w:szCs w:val="28"/>
          <w:lang w:eastAsia="ru-RU"/>
        </w:rPr>
        <w:t xml:space="preserve"> были меньше тех участков, которыми крестьяне пользовались при крепостном праве. Малоземелье крестьян сильно осложнило аграрное развитие.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землю крестьяне должны были выплатить помещикам выкуп, величина которого в 1,5 раза превышала рыночную стоимость земли.  Крестьяне в течение пятидесяти лет должны были выплачивать долг государству с процентами.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 xml:space="preserve">58 по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>63 гг. была проведена реформа удельных (принадлежавших императорской фамилии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),</w:t>
      </w:r>
      <w:r>
        <w:rPr>
          <w:rFonts w:ascii="Times New Roman" w:hAnsi="Times New Roman"/>
          <w:sz w:val="28"/>
          <w:szCs w:val="28"/>
          <w:lang w:eastAsia="ru-RU"/>
        </w:rPr>
        <w:t xml:space="preserve"> а в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18</w:t>
      </w:r>
      <w:r>
        <w:rPr>
          <w:rFonts w:ascii="Times New Roman" w:hAnsi="Times New Roman"/>
          <w:sz w:val="28"/>
          <w:szCs w:val="28"/>
          <w:lang w:eastAsia="ru-RU"/>
        </w:rPr>
        <w:t>66 г. — реформа государственных крестьян. Крестьянская реформа создала значительные возможности для аграрного развития России. Большие сложности создавало и крестьянское малоземелье. Поэтому в будущем реформа непременно нуждалась в дальнейшем развитии — застой или поворот назад грозил революцией. Реформа сосредоточила значительные средства в руках государств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а,</w:t>
      </w:r>
      <w:r>
        <w:rPr>
          <w:rFonts w:ascii="Times New Roman" w:hAnsi="Times New Roman"/>
          <w:sz w:val="28"/>
          <w:szCs w:val="28"/>
          <w:lang w:eastAsia="ru-RU"/>
        </w:rPr>
        <w:t xml:space="preserve"> однако из-за этого она оказалась весьма тяжела для крестьян; это затормозило развитие крестьянского хозяйства.</w:t>
      </w: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41F2" w:rsidRDefault="003D41F2" w:rsidP="003D41F2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 xml:space="preserve">Крестьянская реформа повлекла за собой преобразование всех сторон государственной и общественной жизни. В 1864 г. было введена реформа, местное самоуправление —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земство.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Представители всех сословий избирали уездные земские собрания, которые посылали депутатов в губернское земское собрание. Председателями собраний были руководители дворянского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самоуправления — предводители дворянства. Собрания формировали исполнительные органы — уездные и губернские земские управы. Земства получили право собирать налоги для своих нужд и нанимать служащих. Ведали земства хозяйственными вопросами, школами, медициной, благотворительностью.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1870 г. органы самоуправления, заведовав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ш</w:t>
      </w:r>
      <w:r>
        <w:rPr>
          <w:rFonts w:ascii="Times New Roman" w:hAnsi="Times New Roman"/>
          <w:sz w:val="28"/>
          <w:szCs w:val="28"/>
          <w:lang w:eastAsia="ru-RU"/>
        </w:rPr>
        <w:t xml:space="preserve">ие хозяйственными вопросами, были созданы и в городах. Городские избиратели избирали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городскую думу, </w:t>
      </w:r>
      <w:r>
        <w:rPr>
          <w:rFonts w:ascii="Times New Roman" w:hAnsi="Times New Roman"/>
          <w:sz w:val="28"/>
          <w:szCs w:val="28"/>
          <w:lang w:eastAsia="ru-RU"/>
        </w:rPr>
        <w:t xml:space="preserve">которая формировала управу. Во главе думы и управы стоял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городской голова.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1864 г. была проведена наиболее радикальная из реформ — судебная. Прежний суд — сословный, закрытый, решавший дела канцелярским путем —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был отменен. Более простые дела передавались выборным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мировым судьям.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более сложных дел создавался коронный суд —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окружные суды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судебные палаты. 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 о виновности подсудимого в окружном суде выносили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присяжные заседатели </w:t>
      </w:r>
      <w:r>
        <w:rPr>
          <w:rFonts w:ascii="Times New Roman" w:hAnsi="Times New Roman"/>
          <w:sz w:val="28"/>
          <w:szCs w:val="28"/>
          <w:lang w:eastAsia="ru-RU"/>
        </w:rPr>
        <w:t>— представители общества. Судебный процесс стал устным, публичны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м, </w:t>
      </w:r>
      <w:r>
        <w:rPr>
          <w:rFonts w:ascii="Times New Roman" w:hAnsi="Times New Roman"/>
          <w:sz w:val="28"/>
          <w:szCs w:val="28"/>
          <w:lang w:eastAsia="ru-RU"/>
        </w:rPr>
        <w:t xml:space="preserve">состязательным (обвинял подсудимого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прокурор</w:t>
      </w:r>
      <w:r>
        <w:rPr>
          <w:rFonts w:ascii="Times New Roman" w:hAnsi="Times New Roman"/>
          <w:i/>
          <w:iCs/>
          <w:color w:val="008000"/>
          <w:sz w:val="28"/>
          <w:szCs w:val="28"/>
          <w:lang w:eastAsia="ru-RU"/>
        </w:rPr>
        <w:t>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 защищал адвокат</w:t>
      </w:r>
      <w:r>
        <w:rPr>
          <w:rFonts w:ascii="Times New Roman" w:hAnsi="Times New Roman"/>
          <w:i/>
          <w:iCs/>
          <w:color w:val="008000"/>
          <w:sz w:val="28"/>
          <w:szCs w:val="28"/>
          <w:lang w:eastAsia="ru-RU"/>
        </w:rPr>
        <w:t>).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Вводилась независимость судей от администрации.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1863 г. был утвержден университетский устав, возвращавший университетам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автономию: </w:t>
      </w:r>
      <w:r>
        <w:rPr>
          <w:rFonts w:ascii="Times New Roman" w:hAnsi="Times New Roman"/>
          <w:sz w:val="28"/>
          <w:szCs w:val="28"/>
          <w:lang w:eastAsia="ru-RU"/>
        </w:rPr>
        <w:t>вводилась выборность ректора, деканов, профессоров, университетский Совет получил право самостоятельно решать все научные, учебные и административно-финансовые вопросы. В 1864 г. вводилось новое положение о начальных народных училища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х,</w:t>
      </w:r>
      <w:r>
        <w:rPr>
          <w:rFonts w:ascii="Times New Roman" w:hAnsi="Times New Roman"/>
          <w:sz w:val="28"/>
          <w:szCs w:val="28"/>
          <w:lang w:eastAsia="ru-RU"/>
        </w:rPr>
        <w:t xml:space="preserve"> согласно которому, образованием народа совместно должны были 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заниматься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государство, церковь и общество (земства и города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 xml:space="preserve">). </w:t>
      </w:r>
      <w:r>
        <w:rPr>
          <w:rFonts w:ascii="Times New Roman" w:hAnsi="Times New Roman"/>
          <w:sz w:val="28"/>
          <w:szCs w:val="28"/>
          <w:lang w:eastAsia="ru-RU"/>
        </w:rPr>
        <w:t>В том же году был утвержден устав гимназий, провозглашавший доступность среднего образования для всех сословий и вероисповеданий.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1865 г. для столичных изданий была отменена предварительная цензура. Теперь правительство налагало на прессу наказания за уже вышедшие в свет статьи.</w:t>
      </w:r>
    </w:p>
    <w:p w:rsidR="003D41F2" w:rsidRDefault="003D41F2" w:rsidP="003D41F2">
      <w:pPr>
        <w:autoSpaceDE w:val="0"/>
        <w:autoSpaceDN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Глубокие реформы затронули и армию: страна была разделена на пятнадцать военных округов, преобразовывалась судебная система и учебные заведения. С 1874 г. вводилась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всеобщая воинская повинность, </w:t>
      </w:r>
      <w:r>
        <w:rPr>
          <w:rFonts w:ascii="Times New Roman" w:hAnsi="Times New Roman"/>
          <w:sz w:val="28"/>
          <w:szCs w:val="28"/>
          <w:lang w:eastAsia="ru-RU"/>
        </w:rPr>
        <w:t>причем значительные льготы предоставлялись в зависимости от образования (это стимулировало рост грамотности в стране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).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Преобразования затронули также сферу финансо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в,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положение православного духовенства, духовные учебные заведения. По отношению к иноверию и религиозному инакомыслию правительство в целом придерживалось начал веротерпимости.</w:t>
      </w:r>
    </w:p>
    <w:p w:rsidR="003D41F2" w:rsidRDefault="003D41F2" w:rsidP="003D41F2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Великие реформы привели общественно-политическое устройство России в соответствие с потребностями второй половины </w:t>
      </w:r>
      <w:r>
        <w:rPr>
          <w:rFonts w:ascii="Times New Roman" w:hAnsi="Times New Roman"/>
          <w:sz w:val="28"/>
          <w:szCs w:val="28"/>
          <w:lang w:val="en-US" w:eastAsia="ru-RU"/>
        </w:rPr>
        <w:t>XIX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color w:val="008000"/>
          <w:sz w:val="28"/>
          <w:szCs w:val="28"/>
          <w:lang w:eastAsia="ru-RU"/>
        </w:rPr>
        <w:t>.,</w:t>
      </w:r>
      <w:r>
        <w:rPr>
          <w:rFonts w:ascii="Times New Roman" w:hAnsi="Times New Roman"/>
          <w:sz w:val="28"/>
          <w:szCs w:val="28"/>
          <w:lang w:eastAsia="ru-RU"/>
        </w:rPr>
        <w:t xml:space="preserve"> повысили энергию общества и мобилизовали ее на выполнение общенациональных задач. Был сделан важный шаг в формировании правового государства (государства, деятельность которого ограничивается законами) и гражданского общества, т.е. общества самостоятельного, живущего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независимой от государства жизнью. В то же время успех реформ привел, как ни парадоксально, к их незавершенности. Царь и многие правительственные деятели, видя, что общественный кризис преодолен, решили, что преобразования можно и не продолжать. В обществе же не было силы, способной оказать давление на правительство. Между тем, столь радикальные реформы никак нельзя было бросать на полпути — их необходимо было довести до логического завершения, и, прежде всего, привлечь общество к обсуждению общегосударственных вопросов — создать общероссийское представительство. Без этого общественные потрясения были неизбежны.</w:t>
      </w:r>
    </w:p>
    <w:p w:rsidR="003D41F2" w:rsidRDefault="003D41F2" w:rsidP="003D41F2">
      <w:pPr>
        <w:rPr>
          <w:rFonts w:ascii="Calibri" w:hAnsi="Calibri" w:cs="Times New Roman"/>
          <w:sz w:val="28"/>
          <w:szCs w:val="28"/>
        </w:rPr>
      </w:pPr>
    </w:p>
    <w:p w:rsidR="003D41F2" w:rsidRDefault="003D41F2" w:rsidP="003D41F2">
      <w:pPr>
        <w:ind w:firstLine="709"/>
        <w:jc w:val="center"/>
        <w:rPr>
          <w:b/>
        </w:rPr>
      </w:pPr>
    </w:p>
    <w:p w:rsidR="003D41F2" w:rsidRDefault="003D41F2" w:rsidP="003D41F2">
      <w:pPr>
        <w:ind w:firstLine="709"/>
        <w:jc w:val="center"/>
        <w:rPr>
          <w:b/>
        </w:rPr>
      </w:pPr>
    </w:p>
    <w:p w:rsidR="003D41F2" w:rsidRDefault="003D41F2" w:rsidP="003D41F2"/>
    <w:p w:rsidR="003D41F2" w:rsidRDefault="003D41F2" w:rsidP="003D41F2"/>
    <w:p w:rsidR="003D41F2" w:rsidRDefault="003D41F2" w:rsidP="003D41F2"/>
    <w:p w:rsidR="003D41F2" w:rsidRDefault="003D41F2" w:rsidP="003D41F2"/>
    <w:p w:rsidR="003D41F2" w:rsidRDefault="003D41F2" w:rsidP="003D41F2"/>
    <w:p w:rsidR="00D644AB" w:rsidRDefault="00D644AB">
      <w:bookmarkStart w:id="0" w:name="_GoBack"/>
      <w:bookmarkEnd w:id="0"/>
    </w:p>
    <w:sectPr w:rsidR="00D6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6C"/>
    <w:rsid w:val="003D41F2"/>
    <w:rsid w:val="0070766C"/>
    <w:rsid w:val="00D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36A0A-0233-4B0D-8139-713B4778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1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1659</Words>
  <Characters>9460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2025-01-21T17:54:00Z</dcterms:created>
  <dcterms:modified xsi:type="dcterms:W3CDTF">2025-01-21T17:54:00Z</dcterms:modified>
</cp:coreProperties>
</file>