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137" w:rsidRDefault="00251137" w:rsidP="00251137">
      <w:pPr>
        <w:rPr>
          <w:rFonts w:cstheme="minorHAnsi"/>
          <w:b/>
          <w:sz w:val="28"/>
          <w:szCs w:val="28"/>
        </w:rPr>
      </w:pPr>
      <w:r>
        <w:rPr>
          <w:rFonts w:cstheme="minorHAnsi"/>
          <w:b/>
          <w:i/>
          <w:sz w:val="36"/>
          <w:szCs w:val="36"/>
        </w:rPr>
        <w:t>Раздел 7</w:t>
      </w:r>
      <w:r>
        <w:rPr>
          <w:rFonts w:cstheme="minorHAnsi"/>
          <w:b/>
          <w:sz w:val="36"/>
          <w:szCs w:val="36"/>
        </w:rPr>
        <w:t xml:space="preserve">   </w:t>
      </w:r>
      <w:r>
        <w:rPr>
          <w:rFonts w:ascii="Times New Roman" w:eastAsia="Times New Roman" w:hAnsi="Times New Roman" w:cs="Times New Roman"/>
          <w:b/>
          <w:bCs/>
          <w:iCs/>
          <w:sz w:val="32"/>
          <w:szCs w:val="32"/>
          <w:lang w:eastAsia="ru-RU"/>
        </w:rPr>
        <w:t>Великая российская революция (1917-1921); СССР на пути строительства социализма (1921-1941).</w:t>
      </w:r>
    </w:p>
    <w:p w:rsidR="00251137" w:rsidRDefault="00251137" w:rsidP="00251137">
      <w:pPr>
        <w:rPr>
          <w:rFonts w:cstheme="minorHAnsi"/>
          <w:b/>
          <w:sz w:val="28"/>
          <w:szCs w:val="28"/>
        </w:rPr>
      </w:pPr>
      <w:r>
        <w:rPr>
          <w:rFonts w:cstheme="minorHAnsi"/>
          <w:b/>
          <w:sz w:val="28"/>
          <w:szCs w:val="28"/>
        </w:rPr>
        <w:t>Лекция 1      Социально –экономическое развитие России</w:t>
      </w:r>
    </w:p>
    <w:p w:rsidR="00251137" w:rsidRDefault="00251137" w:rsidP="00251137">
      <w:pPr>
        <w:rPr>
          <w:rFonts w:cstheme="minorHAnsi"/>
          <w:b/>
          <w:sz w:val="28"/>
          <w:szCs w:val="28"/>
        </w:rPr>
      </w:pPr>
      <w:r>
        <w:rPr>
          <w:rFonts w:cstheme="minorHAnsi"/>
          <w:b/>
          <w:sz w:val="28"/>
          <w:szCs w:val="28"/>
        </w:rPr>
        <w:t xml:space="preserve">                           в конце </w:t>
      </w:r>
      <w:r>
        <w:rPr>
          <w:rFonts w:cstheme="minorHAnsi"/>
          <w:b/>
          <w:sz w:val="28"/>
          <w:szCs w:val="28"/>
          <w:lang w:val="en-US"/>
        </w:rPr>
        <w:t>XIX</w:t>
      </w:r>
      <w:r>
        <w:rPr>
          <w:rFonts w:cstheme="minorHAnsi"/>
          <w:b/>
          <w:sz w:val="28"/>
          <w:szCs w:val="28"/>
        </w:rPr>
        <w:t>-начале ХХ века.</w:t>
      </w:r>
    </w:p>
    <w:p w:rsidR="00251137" w:rsidRDefault="00251137" w:rsidP="00251137">
      <w:pPr>
        <w:rPr>
          <w:rFonts w:cstheme="minorHAnsi"/>
          <w:b/>
          <w:sz w:val="28"/>
          <w:szCs w:val="28"/>
        </w:rPr>
      </w:pPr>
    </w:p>
    <w:p w:rsidR="00251137" w:rsidRDefault="00251137" w:rsidP="00251137">
      <w:pPr>
        <w:rPr>
          <w:rFonts w:cstheme="minorHAnsi"/>
          <w:b/>
          <w:i/>
          <w:sz w:val="28"/>
          <w:szCs w:val="28"/>
        </w:rPr>
      </w:pPr>
      <w:r>
        <w:rPr>
          <w:rFonts w:cstheme="minorHAnsi"/>
          <w:b/>
          <w:sz w:val="28"/>
          <w:szCs w:val="28"/>
        </w:rPr>
        <w:t xml:space="preserve">                                     </w:t>
      </w:r>
      <w:r>
        <w:rPr>
          <w:rFonts w:cstheme="minorHAnsi"/>
          <w:b/>
          <w:i/>
          <w:sz w:val="28"/>
          <w:szCs w:val="28"/>
        </w:rPr>
        <w:t>П Л А Н</w:t>
      </w:r>
    </w:p>
    <w:p w:rsidR="00251137" w:rsidRDefault="00251137" w:rsidP="00251137">
      <w:pPr>
        <w:pStyle w:val="a3"/>
        <w:numPr>
          <w:ilvl w:val="0"/>
          <w:numId w:val="1"/>
        </w:numPr>
        <w:rPr>
          <w:rFonts w:cstheme="minorHAnsi"/>
          <w:b/>
          <w:i/>
          <w:sz w:val="28"/>
          <w:szCs w:val="28"/>
        </w:rPr>
      </w:pPr>
      <w:r>
        <w:rPr>
          <w:rFonts w:cstheme="minorHAnsi"/>
          <w:b/>
          <w:i/>
          <w:sz w:val="28"/>
          <w:szCs w:val="28"/>
        </w:rPr>
        <w:t xml:space="preserve">Россия в конце </w:t>
      </w:r>
      <w:r>
        <w:rPr>
          <w:rFonts w:cstheme="minorHAnsi"/>
          <w:b/>
          <w:i/>
          <w:sz w:val="28"/>
          <w:szCs w:val="28"/>
          <w:lang w:val="en-US"/>
        </w:rPr>
        <w:t>XIX</w:t>
      </w:r>
      <w:r>
        <w:rPr>
          <w:rFonts w:cstheme="minorHAnsi"/>
          <w:b/>
          <w:i/>
          <w:sz w:val="28"/>
          <w:szCs w:val="28"/>
        </w:rPr>
        <w:t>-начале ХХ века.</w:t>
      </w:r>
    </w:p>
    <w:p w:rsidR="00251137" w:rsidRDefault="00251137" w:rsidP="00251137">
      <w:pPr>
        <w:pStyle w:val="a3"/>
        <w:numPr>
          <w:ilvl w:val="0"/>
          <w:numId w:val="1"/>
        </w:numPr>
        <w:rPr>
          <w:rFonts w:cstheme="minorHAnsi"/>
          <w:b/>
          <w:i/>
          <w:sz w:val="28"/>
          <w:szCs w:val="28"/>
        </w:rPr>
      </w:pPr>
      <w:r>
        <w:rPr>
          <w:rFonts w:cstheme="minorHAnsi"/>
          <w:b/>
          <w:i/>
          <w:sz w:val="28"/>
          <w:szCs w:val="28"/>
        </w:rPr>
        <w:t>Революция 1905г.</w:t>
      </w:r>
    </w:p>
    <w:p w:rsidR="00251137" w:rsidRDefault="00251137" w:rsidP="00251137">
      <w:pPr>
        <w:ind w:left="360"/>
        <w:rPr>
          <w:rFonts w:cstheme="minorHAnsi"/>
          <w:b/>
          <w:i/>
          <w:sz w:val="28"/>
          <w:szCs w:val="28"/>
        </w:rPr>
      </w:pPr>
    </w:p>
    <w:p w:rsidR="00251137" w:rsidRDefault="00251137" w:rsidP="00251137">
      <w:pPr>
        <w:rPr>
          <w:rFonts w:cstheme="minorHAnsi"/>
          <w:sz w:val="28"/>
          <w:szCs w:val="28"/>
        </w:rPr>
      </w:pPr>
      <w:r>
        <w:rPr>
          <w:rFonts w:cstheme="minorHAnsi"/>
          <w:sz w:val="28"/>
          <w:szCs w:val="28"/>
        </w:rPr>
        <w:t xml:space="preserve">  </w:t>
      </w:r>
      <w:r>
        <w:rPr>
          <w:rFonts w:cstheme="minorHAnsi"/>
          <w:b/>
          <w:sz w:val="28"/>
          <w:szCs w:val="28"/>
        </w:rPr>
        <w:t>1</w:t>
      </w:r>
      <w:r>
        <w:rPr>
          <w:rFonts w:cstheme="minorHAnsi"/>
          <w:sz w:val="28"/>
          <w:szCs w:val="28"/>
        </w:rPr>
        <w:t xml:space="preserve">.Накануне ХХ столетия Россия была самой крупной страной по территории из развитых стран. Россия была могучей военной державой, имела армию в 950 тыс.чел.- больше, чем какая-либо из европейских стран. Самым большим в мире был и государственный бюджет России. За вторую половину </w:t>
      </w:r>
      <w:r>
        <w:rPr>
          <w:rFonts w:cstheme="minorHAnsi"/>
          <w:sz w:val="28"/>
          <w:szCs w:val="28"/>
          <w:lang w:val="en-US"/>
        </w:rPr>
        <w:t>XIX</w:t>
      </w:r>
      <w:r>
        <w:rPr>
          <w:rFonts w:cstheme="minorHAnsi"/>
          <w:sz w:val="28"/>
          <w:szCs w:val="28"/>
        </w:rPr>
        <w:t xml:space="preserve"> в. он увеличился в 4,5 раза, вдвое обогнав по темпам роста финансы Англии, Франции, Германии. Все управление этой гигантской державой сосредотачивалось в руках одного человека. К концу </w:t>
      </w:r>
      <w:r>
        <w:rPr>
          <w:rFonts w:cstheme="minorHAnsi"/>
          <w:sz w:val="28"/>
          <w:szCs w:val="28"/>
          <w:lang w:val="en-US"/>
        </w:rPr>
        <w:t>XIX</w:t>
      </w:r>
      <w:r>
        <w:rPr>
          <w:rFonts w:cstheme="minorHAnsi"/>
          <w:sz w:val="28"/>
          <w:szCs w:val="28"/>
        </w:rPr>
        <w:t xml:space="preserve">в. Россия, наряду с Турцией и Черногорией, была одной из последних абсолютных монархий Европы. Всевластие самодержца нарушалось лишь двумя условиями.  Он не мог исповедовать не православную веру и не мог сам назначить себе наследника. </w:t>
      </w:r>
    </w:p>
    <w:p w:rsidR="00251137" w:rsidRDefault="00251137" w:rsidP="00251137">
      <w:pPr>
        <w:rPr>
          <w:rFonts w:cstheme="minorHAnsi"/>
          <w:sz w:val="28"/>
          <w:szCs w:val="28"/>
        </w:rPr>
      </w:pPr>
      <w:r>
        <w:rPr>
          <w:rFonts w:cstheme="minorHAnsi"/>
          <w:sz w:val="28"/>
          <w:szCs w:val="28"/>
        </w:rPr>
        <w:t xml:space="preserve">  Для управления огромной страной монарху требовалось все больше чиновников. К кону </w:t>
      </w:r>
      <w:r>
        <w:rPr>
          <w:rFonts w:cstheme="minorHAnsi"/>
          <w:sz w:val="28"/>
          <w:szCs w:val="28"/>
          <w:lang w:val="en-US"/>
        </w:rPr>
        <w:t>XIX</w:t>
      </w:r>
      <w:r>
        <w:rPr>
          <w:rFonts w:cstheme="minorHAnsi"/>
          <w:sz w:val="28"/>
          <w:szCs w:val="28"/>
        </w:rPr>
        <w:t xml:space="preserve"> в. аппарат управления увеличился в 7 раз.</w:t>
      </w:r>
    </w:p>
    <w:p w:rsidR="00251137" w:rsidRDefault="00251137" w:rsidP="00251137">
      <w:pPr>
        <w:rPr>
          <w:rFonts w:cstheme="minorHAnsi"/>
          <w:sz w:val="28"/>
          <w:szCs w:val="28"/>
        </w:rPr>
      </w:pPr>
      <w:r>
        <w:rPr>
          <w:rFonts w:cstheme="minorHAnsi"/>
          <w:sz w:val="28"/>
          <w:szCs w:val="28"/>
        </w:rPr>
        <w:t xml:space="preserve">Главными органами управления были министерства. К концу </w:t>
      </w:r>
      <w:r>
        <w:rPr>
          <w:rFonts w:cstheme="minorHAnsi"/>
          <w:sz w:val="28"/>
          <w:szCs w:val="28"/>
          <w:lang w:val="en-US"/>
        </w:rPr>
        <w:t>XIX</w:t>
      </w:r>
      <w:r>
        <w:rPr>
          <w:rFonts w:cstheme="minorHAnsi"/>
          <w:sz w:val="28"/>
          <w:szCs w:val="28"/>
        </w:rPr>
        <w:t xml:space="preserve"> в. их было одиннадцать. Россия была разделена на 97 губерний по 10-15 уездов в каждой.  Среди множества вероисповеданий Российской империи (католического, лютеранского, мусульманского, иудейского, языческого) господствующей признавалась православная церковь.</w:t>
      </w:r>
    </w:p>
    <w:p w:rsidR="00251137" w:rsidRDefault="00251137" w:rsidP="00251137">
      <w:pPr>
        <w:rPr>
          <w:rFonts w:cstheme="minorHAnsi"/>
          <w:sz w:val="28"/>
          <w:szCs w:val="28"/>
        </w:rPr>
      </w:pPr>
      <w:r>
        <w:rPr>
          <w:rFonts w:cstheme="minorHAnsi"/>
          <w:sz w:val="28"/>
          <w:szCs w:val="28"/>
        </w:rPr>
        <w:t>Российское общество делилось на сословия. Вне сословной системы стоял Российский императорский дом (60 чел.) Высшим сословием было дворянство. Далее купцы и духовенство. Крестьянство было неполноправным сословием.</w:t>
      </w:r>
    </w:p>
    <w:p w:rsidR="00251137" w:rsidRDefault="00251137" w:rsidP="00251137">
      <w:pPr>
        <w:rPr>
          <w:rFonts w:cstheme="minorHAnsi"/>
          <w:sz w:val="28"/>
          <w:szCs w:val="28"/>
        </w:rPr>
      </w:pPr>
      <w:r>
        <w:rPr>
          <w:rFonts w:cstheme="minorHAnsi"/>
          <w:sz w:val="28"/>
          <w:szCs w:val="28"/>
        </w:rPr>
        <w:t xml:space="preserve">В конце </w:t>
      </w:r>
      <w:r>
        <w:rPr>
          <w:rFonts w:cstheme="minorHAnsi"/>
          <w:sz w:val="28"/>
          <w:szCs w:val="28"/>
          <w:lang w:val="en-US"/>
        </w:rPr>
        <w:t>XIX</w:t>
      </w:r>
      <w:r>
        <w:rPr>
          <w:rFonts w:cstheme="minorHAnsi"/>
          <w:sz w:val="28"/>
          <w:szCs w:val="28"/>
        </w:rPr>
        <w:t xml:space="preserve">-начале </w:t>
      </w:r>
      <w:r>
        <w:rPr>
          <w:rFonts w:cstheme="minorHAnsi"/>
          <w:sz w:val="28"/>
          <w:szCs w:val="28"/>
          <w:lang w:val="en-US"/>
        </w:rPr>
        <w:t>XX</w:t>
      </w:r>
      <w:r>
        <w:rPr>
          <w:rFonts w:cstheme="minorHAnsi"/>
          <w:sz w:val="28"/>
          <w:szCs w:val="28"/>
        </w:rPr>
        <w:t xml:space="preserve"> в. произошел резкий экономический скачок. Сыграли роль огромные природные ресурсы, приток иностранного капитала. Увеличилась продукция легкой промышленности, возросла выплавка чугуна, </w:t>
      </w:r>
      <w:r>
        <w:rPr>
          <w:rFonts w:cstheme="minorHAnsi"/>
          <w:sz w:val="28"/>
          <w:szCs w:val="28"/>
        </w:rPr>
        <w:lastRenderedPageBreak/>
        <w:t>производство машин, добыча нефти.  По темпам промышленного роста Россия обгоняла Англию, Францию, США, Германию. В годы бурного промышленного роста было основано много крупных предприятий. Постепенно в экономике утверждалась власть крупнейших объединений-монополий (модель рынка, на котором в производстве того или иного продукта доминирует одно предприятие, устанавливая полный контроль над ценами.) Монопольный рынок - это когда концентрация производства и капитала в одних руках.</w:t>
      </w:r>
    </w:p>
    <w:p w:rsidR="00251137" w:rsidRDefault="00251137" w:rsidP="00251137">
      <w:pPr>
        <w:rPr>
          <w:rFonts w:cstheme="minorHAnsi"/>
          <w:sz w:val="28"/>
          <w:szCs w:val="28"/>
        </w:rPr>
      </w:pPr>
      <w:r>
        <w:rPr>
          <w:rFonts w:cstheme="minorHAnsi"/>
          <w:sz w:val="28"/>
          <w:szCs w:val="28"/>
        </w:rPr>
        <w:t xml:space="preserve"> Стремительный индустриальный рывок не только вывел страну на новые рубежи, но и обострил множество противоречий. Возник разлад между промышленностью и сельским хозяйством. Мало кто из крестьян имел свою землю (вынуждены были арендовать у помещиков), а те, которые имели, не могли ее продать, ни заложить. В результате в России наслаивались социальные конфликты. Отставала Россия и по степени цивилизованности. К началу ХХ в. грамотной была лишь пятая часть населения (на западе -90-100%) В 1.5-2 раза была выше смертность. Все это делало Россию ареной острейших столкновений.</w:t>
      </w:r>
    </w:p>
    <w:p w:rsidR="00251137" w:rsidRDefault="00251137" w:rsidP="00251137">
      <w:pPr>
        <w:rPr>
          <w:rFonts w:cstheme="minorHAnsi"/>
          <w:sz w:val="28"/>
          <w:szCs w:val="28"/>
        </w:rPr>
      </w:pPr>
      <w:r>
        <w:rPr>
          <w:rFonts w:cstheme="minorHAnsi"/>
          <w:sz w:val="28"/>
          <w:szCs w:val="28"/>
        </w:rPr>
        <w:t xml:space="preserve">В 1894г. на престол в возрасте 26 лет взошел последний российский император Николай </w:t>
      </w:r>
      <w:r>
        <w:rPr>
          <w:rFonts w:cstheme="minorHAnsi"/>
          <w:sz w:val="28"/>
          <w:szCs w:val="28"/>
          <w:lang w:val="en-US"/>
        </w:rPr>
        <w:t>II</w:t>
      </w:r>
      <w:r>
        <w:rPr>
          <w:rFonts w:cstheme="minorHAnsi"/>
          <w:sz w:val="28"/>
          <w:szCs w:val="28"/>
        </w:rPr>
        <w:t xml:space="preserve">. Человек самой трагической судьбы из династии Романовых. Новый император был прекрасно образован и воспитан, свободно владел пятью языками. В то же время больших государственных талантов он не имел и бремя управления нес тяжело.  Радости, что к нему перешла власть, он не испытывал. Власть для него была обузой и утомительным делом. Как он говорил сам «Я ничего не знаю. Покойный государь меня ни во что не посвящал». На пороге ХХ в. Россией правил человек с политическими убеждениями 17-18 в.   Образованный и воспитанный человек не обладал способностью видеть свои решения на шаг вперед. Народ так же понимает, что живут до сих пор как в 17-18 вв., потому что всем управляет государь император, Россия является самодержавной монархией. В то время как в других европейских странах совершенно другие формы государственности, по-другому устроена экономика.   Остро стоит национальный вопрос. Империя большая. Различные национальности, вероисповедания (мусульмане, иудеи, язычники,). Например, азербайджанцы, армяне режут друг друга, еврейские погромы, т.е.  все хотят своих автономий. В общем, к 1905 году Россия подходит в состоянии, когда все части общества( кроме императора) недовольны существующим положением вещей. Нет политики, нет партий, только есть самодержавие.   Конечно, царь знал о недовольствах в обществе, от министров, но весьма отдалено. Знал  о состоянии экономики, общественных настроений, что в </w:t>
      </w:r>
      <w:r>
        <w:rPr>
          <w:rFonts w:cstheme="minorHAnsi"/>
          <w:sz w:val="28"/>
          <w:szCs w:val="28"/>
        </w:rPr>
        <w:lastRenderedPageBreak/>
        <w:t>стране начинается  бурления. В основном на фабриках и заводах.  Волнения и конфликты не прекращались. Особую остроту к началу ХХ века приобрел рабочий вопрос. Власти пытались решить его с помощью политики «полицейского абсолютизма», так называемой «зубатовщины» ( начальник Московского охранного отделения –Зубатов) Он предлагал под эгидой правительства, законно создать легальные рабочие организации, с целью перехватить инициативу у революционеров и поставить рабочее движение под правительственный контроль. Зубатовские организации возникли во многих городах. Они устраивали лекции, занимались просветительской деятельностью. Тем самым зубатовцам приходилось участвовать и в стачках. Посыпались жалобы фабрикантов, и зубатовские общества были постепенно закрыты.</w:t>
      </w:r>
    </w:p>
    <w:p w:rsidR="00251137" w:rsidRDefault="00251137" w:rsidP="00251137">
      <w:pPr>
        <w:rPr>
          <w:rFonts w:cstheme="minorHAnsi"/>
          <w:sz w:val="28"/>
          <w:szCs w:val="28"/>
        </w:rPr>
      </w:pPr>
      <w:r>
        <w:rPr>
          <w:rFonts w:cstheme="minorHAnsi"/>
          <w:sz w:val="28"/>
          <w:szCs w:val="28"/>
        </w:rPr>
        <w:t xml:space="preserve">С первых лет своего царствования Николай прослыл «несчастливым», «незадачливым». В 1896г. при праздновании коронации в Москве на Ходынском поле произошла давка, во время которой погибло и покалечилось 3 тыс. человек. Постепенно вокруг царя оставалось все меньше людей, веривших в его идеалы. Чувствуя это, Николай замыкался в узком кругу доверенных лиц.  Министрами все чаще становились люди, известные не опытом и знаниями, а личной преданностью царю.  Николай был глубоко религиозным человеком, но он не доверял официальной церкви, а тянулся к вере простого народа. Ко двору зачастили разного рода «старцы», «святые люди» (Гр. Распутин). </w:t>
      </w:r>
    </w:p>
    <w:p w:rsidR="00251137" w:rsidRDefault="00251137" w:rsidP="00251137">
      <w:pPr>
        <w:rPr>
          <w:rFonts w:cstheme="minorHAnsi"/>
          <w:sz w:val="28"/>
          <w:szCs w:val="28"/>
        </w:rPr>
      </w:pPr>
      <w:r>
        <w:rPr>
          <w:rFonts w:cstheme="minorHAnsi"/>
          <w:sz w:val="28"/>
          <w:szCs w:val="28"/>
        </w:rPr>
        <w:t xml:space="preserve">  С новым царем воскресли надежды на то, что общество освободится от жесткой бюрократической опеки, а представительные органы расширят свои функции. Девять земств направили царю ходатайство, в котором в основном просили, что бы власти и простые подданные были равны перед законом. Но на первой же встречи Николай заявил, что расчеты земств, на участие в делах внутреннего управления являются бессмысленным мечтанием. Правительство урезало земский бюджет и недовольным земцам грозила высылка в глухие города.С самого начала царствование пошло по пути конфликтов. Внутренняя политика пошла по охранительному курсу (политика, направленная на охрану и защиту существующего курса).</w:t>
      </w:r>
    </w:p>
    <w:p w:rsidR="00251137" w:rsidRDefault="00251137" w:rsidP="00251137">
      <w:pPr>
        <w:rPr>
          <w:rFonts w:cstheme="minorHAnsi"/>
          <w:sz w:val="28"/>
          <w:szCs w:val="28"/>
        </w:rPr>
      </w:pPr>
      <w:r>
        <w:rPr>
          <w:rFonts w:cstheme="minorHAnsi"/>
          <w:sz w:val="28"/>
          <w:szCs w:val="28"/>
        </w:rPr>
        <w:t xml:space="preserve">Защищая старые социально-политические устои, правительство в то же время всемерно поощряло индустриальный прогресс. Творцом этого курса был министр финансов С.Ю. Витте. который намеревался за десять лет догнать ведущие индустриальные страны. По его мнению, это решило бы сразу ряд проблем- укрепило бы оборонную мощь страны, обеспечило ее хозяйственную независимость и пополнило государственный бюджет. Для </w:t>
      </w:r>
      <w:r>
        <w:rPr>
          <w:rFonts w:cstheme="minorHAnsi"/>
          <w:sz w:val="28"/>
          <w:szCs w:val="28"/>
        </w:rPr>
        <w:lastRenderedPageBreak/>
        <w:t xml:space="preserve">ускорения индустриального прогресса Витте использовал несколько рычагов. Сильно выросли налоги на соль, керосин, спички. Повысились пошлины на ввоз в страну промышленных товаров. </w:t>
      </w:r>
    </w:p>
    <w:p w:rsidR="00251137" w:rsidRDefault="00251137" w:rsidP="00251137">
      <w:pPr>
        <w:rPr>
          <w:rFonts w:cstheme="minorHAnsi"/>
          <w:sz w:val="28"/>
          <w:szCs w:val="28"/>
        </w:rPr>
      </w:pPr>
      <w:r>
        <w:rPr>
          <w:rFonts w:cstheme="minorHAnsi"/>
          <w:sz w:val="28"/>
          <w:szCs w:val="28"/>
        </w:rPr>
        <w:t>Постепенно во всех направлениях внутренней политики правительство теряло инициативу. В стране усиливалось недовольство.  Со вступлением великих держав в стадию монополистического капитализма резко обострилась борьба за источники сырья, за выгодные торговые пути. Весь мир был разделен великими державами в начале ХХ века на колонии и сферы влияния. Началась борьба за передел мира. Назревала великая война. Российское правительство, сознавая это , стремилось проводить предельно осторожную политику.  По предложению России в Гааге была созвана международная конференция (1899)  посвященная сокращению вооружения. Главной цели она  не достигла, хотя и приняла ряд важных документов- о международном суде для мирного решения конфликтов. Но уйти от войны не удалось (русско-японская война 1904-1905ггг.).</w:t>
      </w:r>
    </w:p>
    <w:p w:rsidR="00251137" w:rsidRDefault="00251137" w:rsidP="00251137">
      <w:pPr>
        <w:spacing w:after="4" w:line="254" w:lineRule="auto"/>
        <w:ind w:right="5"/>
        <w:jc w:val="both"/>
        <w:rPr>
          <w:rFonts w:cstheme="minorHAnsi"/>
          <w:sz w:val="28"/>
          <w:szCs w:val="28"/>
        </w:rPr>
      </w:pPr>
      <w:r>
        <w:rPr>
          <w:rFonts w:cstheme="minorHAnsi"/>
          <w:b/>
          <w:sz w:val="28"/>
          <w:szCs w:val="28"/>
        </w:rPr>
        <w:t xml:space="preserve">2. </w:t>
      </w:r>
      <w:r>
        <w:rPr>
          <w:sz w:val="28"/>
          <w:szCs w:val="28"/>
        </w:rPr>
        <w:t xml:space="preserve">Политическим строем России вначале XX в. являлась абсолютная монархия. Император сохранял в своих руках обширные полномочия и контроль над всеми ветвями власти. </w:t>
      </w:r>
      <w:r>
        <w:rPr>
          <w:rFonts w:cstheme="minorHAnsi"/>
          <w:sz w:val="28"/>
          <w:szCs w:val="28"/>
        </w:rPr>
        <w:t>Обилие и острота противоречий в России, застой и безынициативность  правительственной политики,  поражение в Войне с Японией, привели в 1905 году к революции. Перед Россией   стояли задачи буржуазно-демократического порядка, решенные Европой в предыдущее столетие:  введение демократической государственности, общественных свобод(слова, печати, собраний), национального равноправия, свободы предпринимательства в аграрной и промышленных сферах.</w:t>
      </w:r>
    </w:p>
    <w:p w:rsidR="00251137" w:rsidRDefault="00251137" w:rsidP="00251137">
      <w:pPr>
        <w:spacing w:after="4" w:line="254" w:lineRule="auto"/>
        <w:ind w:right="5"/>
        <w:jc w:val="both"/>
        <w:rPr>
          <w:sz w:val="28"/>
          <w:szCs w:val="28"/>
        </w:rPr>
      </w:pPr>
      <w:r>
        <w:rPr>
          <w:rFonts w:cstheme="minorHAnsi"/>
          <w:sz w:val="28"/>
          <w:szCs w:val="28"/>
        </w:rPr>
        <w:t xml:space="preserve"> Главными причинами революции были: </w:t>
      </w:r>
    </w:p>
    <w:p w:rsidR="00251137" w:rsidRDefault="00251137" w:rsidP="00251137">
      <w:pPr>
        <w:numPr>
          <w:ilvl w:val="0"/>
          <w:numId w:val="2"/>
        </w:numPr>
        <w:spacing w:after="4" w:line="254" w:lineRule="auto"/>
        <w:ind w:right="5" w:firstLine="388"/>
        <w:jc w:val="both"/>
        <w:rPr>
          <w:sz w:val="28"/>
          <w:szCs w:val="28"/>
        </w:rPr>
      </w:pPr>
      <w:r>
        <w:rPr>
          <w:sz w:val="28"/>
          <w:szCs w:val="28"/>
        </w:rPr>
        <w:t>Незавершенность политической модернизации, сохранение не ограниченной монархии (самодержавия), отсутствие гражданских и политических свобод населения.</w:t>
      </w:r>
    </w:p>
    <w:p w:rsidR="00251137" w:rsidRDefault="00251137" w:rsidP="00251137">
      <w:pPr>
        <w:numPr>
          <w:ilvl w:val="0"/>
          <w:numId w:val="2"/>
        </w:numPr>
        <w:spacing w:after="4" w:line="254" w:lineRule="auto"/>
        <w:ind w:right="5" w:firstLine="388"/>
        <w:jc w:val="both"/>
        <w:rPr>
          <w:sz w:val="28"/>
          <w:szCs w:val="28"/>
        </w:rPr>
      </w:pPr>
      <w:r>
        <w:rPr>
          <w:sz w:val="28"/>
          <w:szCs w:val="28"/>
        </w:rPr>
        <w:t>Нерешенность аграрного вопроса, острота социальных противоречий в деревне.</w:t>
      </w:r>
    </w:p>
    <w:p w:rsidR="00251137" w:rsidRDefault="00251137" w:rsidP="00251137">
      <w:pPr>
        <w:numPr>
          <w:ilvl w:val="0"/>
          <w:numId w:val="2"/>
        </w:numPr>
        <w:spacing w:after="4" w:line="254" w:lineRule="auto"/>
        <w:ind w:right="5" w:firstLine="388"/>
        <w:jc w:val="both"/>
        <w:rPr>
          <w:sz w:val="28"/>
          <w:szCs w:val="28"/>
        </w:rPr>
      </w:pPr>
      <w:r>
        <w:rPr>
          <w:sz w:val="28"/>
          <w:szCs w:val="28"/>
        </w:rPr>
        <w:t>Нерешенность рабочего вопроса: чрезмерно низкий уровень зарплаты, штрафы, тяжелые условия труда и быта рабочих.</w:t>
      </w:r>
    </w:p>
    <w:p w:rsidR="00251137" w:rsidRDefault="00251137" w:rsidP="00251137">
      <w:pPr>
        <w:numPr>
          <w:ilvl w:val="0"/>
          <w:numId w:val="2"/>
        </w:numPr>
        <w:spacing w:after="4" w:line="254" w:lineRule="auto"/>
        <w:ind w:right="5" w:firstLine="388"/>
        <w:jc w:val="both"/>
        <w:rPr>
          <w:sz w:val="28"/>
          <w:szCs w:val="28"/>
        </w:rPr>
      </w:pPr>
      <w:r>
        <w:rPr>
          <w:sz w:val="28"/>
          <w:szCs w:val="28"/>
        </w:rPr>
        <w:t>Социальная напряженность в стране из-за экономического кризиса 1900–1903 гг.</w:t>
      </w:r>
    </w:p>
    <w:p w:rsidR="00251137" w:rsidRDefault="00251137" w:rsidP="00251137">
      <w:pPr>
        <w:numPr>
          <w:ilvl w:val="0"/>
          <w:numId w:val="2"/>
        </w:numPr>
        <w:spacing w:after="4" w:line="254" w:lineRule="auto"/>
        <w:ind w:right="5" w:firstLine="388"/>
        <w:jc w:val="both"/>
        <w:rPr>
          <w:sz w:val="28"/>
          <w:szCs w:val="28"/>
        </w:rPr>
      </w:pPr>
      <w:r>
        <w:rPr>
          <w:sz w:val="28"/>
          <w:szCs w:val="28"/>
        </w:rPr>
        <w:t>Обострение национального вопроса в результате развития национального самосознания нерусских народов империи, непоследовательности национальной политики самодержавия на национальных окраинах.</w:t>
      </w:r>
    </w:p>
    <w:p w:rsidR="00251137" w:rsidRDefault="00251137" w:rsidP="00251137">
      <w:pPr>
        <w:numPr>
          <w:ilvl w:val="0"/>
          <w:numId w:val="2"/>
        </w:numPr>
        <w:spacing w:after="4" w:line="254" w:lineRule="auto"/>
        <w:ind w:right="5" w:firstLine="388"/>
        <w:jc w:val="both"/>
        <w:rPr>
          <w:sz w:val="28"/>
          <w:szCs w:val="28"/>
        </w:rPr>
      </w:pPr>
      <w:r>
        <w:rPr>
          <w:sz w:val="28"/>
          <w:szCs w:val="28"/>
        </w:rPr>
        <w:t>Поражение в Русско-японской войне 1904–1905 гг.</w:t>
      </w:r>
    </w:p>
    <w:p w:rsidR="00251137" w:rsidRDefault="00251137" w:rsidP="00251137">
      <w:pPr>
        <w:numPr>
          <w:ilvl w:val="0"/>
          <w:numId w:val="2"/>
        </w:numPr>
        <w:spacing w:after="129" w:line="254" w:lineRule="auto"/>
        <w:ind w:right="5" w:firstLine="388"/>
        <w:jc w:val="both"/>
        <w:rPr>
          <w:sz w:val="28"/>
          <w:szCs w:val="28"/>
        </w:rPr>
      </w:pPr>
      <w:r>
        <w:rPr>
          <w:sz w:val="28"/>
          <w:szCs w:val="28"/>
        </w:rPr>
        <w:lastRenderedPageBreak/>
        <w:t>Активность радикальных и либеральных политических объединений накануне революции.</w:t>
      </w:r>
    </w:p>
    <w:p w:rsidR="00251137" w:rsidRDefault="00251137" w:rsidP="00251137">
      <w:pPr>
        <w:rPr>
          <w:rFonts w:cstheme="minorHAnsi"/>
          <w:sz w:val="28"/>
          <w:szCs w:val="28"/>
        </w:rPr>
      </w:pPr>
      <w:r>
        <w:rPr>
          <w:rFonts w:cstheme="minorHAnsi"/>
          <w:sz w:val="28"/>
          <w:szCs w:val="28"/>
        </w:rPr>
        <w:t>Первая российская революция носила буржуазно-демократический характер.</w:t>
      </w:r>
    </w:p>
    <w:p w:rsidR="00251137" w:rsidRDefault="00251137" w:rsidP="00251137">
      <w:pPr>
        <w:rPr>
          <w:rFonts w:cstheme="minorHAnsi"/>
          <w:sz w:val="28"/>
          <w:szCs w:val="28"/>
        </w:rPr>
      </w:pPr>
      <w:r>
        <w:rPr>
          <w:rFonts w:cstheme="minorHAnsi"/>
          <w:sz w:val="28"/>
          <w:szCs w:val="28"/>
        </w:rPr>
        <w:t>Началась революция с пролетарского протеста. В декабре 1904г. с Путиловского завода увольняют 4 рабочих. Рабочие считают, что они уволены не правомерно и идут к Гапону, который был во главе легального рабочего общества. Он общается с властями, передает им настроения рабочих, является как бы переговорщиком между властями и рабочими. Гапон пытается решить вопрос с владельцами Путиловского завода, но у него ничего не вышло и тогда рабочие начал писать петицию, под руководством Гапона, к владельцам завода, о восстановлении уволенных  и об улучшении условий труда. С этой петицией Гапон ходил везде, предупреждая, что зреет недовольство и рабочие готовят восстание. Но его никто не слушал. Пытался передать эту петицию императору, но до него она не дошла, документу ход не дали. Легальное рабочее общество священника  Георгия Гапона попыталось направить недовольство в мирное русло, предложив пойти с петицией к царской резиденции-Зимнему дворцу. Рабочие требовали повышения заработной платы, 8-часовой рабочий день, отмены обязательных сверхурочных работ.</w:t>
      </w:r>
    </w:p>
    <w:p w:rsidR="00251137" w:rsidRDefault="00251137" w:rsidP="00251137">
      <w:pPr>
        <w:rPr>
          <w:rFonts w:cstheme="minorHAnsi"/>
          <w:sz w:val="28"/>
          <w:szCs w:val="28"/>
        </w:rPr>
      </w:pPr>
      <w:r>
        <w:rPr>
          <w:rFonts w:cstheme="minorHAnsi"/>
          <w:sz w:val="28"/>
          <w:szCs w:val="28"/>
        </w:rPr>
        <w:t xml:space="preserve">  9 января  1905 г. 140-тысячная толпа во главе с Гапоном двинулась с иконами и портретами царя к Зимнему дворцу. Перед дворцом толпу встретили войска, открывшие по ним огонь. Было убито свыше 1200 чел. и более 2 тыс. ранено. День 9 января вошел в историю как «кровавое воскресенье».</w:t>
      </w:r>
    </w:p>
    <w:p w:rsidR="00251137" w:rsidRDefault="00251137" w:rsidP="00251137">
      <w:pPr>
        <w:rPr>
          <w:rFonts w:cstheme="minorHAnsi"/>
          <w:sz w:val="28"/>
          <w:szCs w:val="28"/>
        </w:rPr>
      </w:pPr>
      <w:r>
        <w:rPr>
          <w:rFonts w:cstheme="minorHAnsi"/>
          <w:sz w:val="28"/>
          <w:szCs w:val="28"/>
        </w:rPr>
        <w:t>Расстрел в столице всколыхнул всю страну. У революционных масс появились свои органы власти. Был создан Совет рабочих уполномоченных, который не только руководил забастовкой, но и создал рабочую милицию, боевые дружины, запрещал торговцам повышать цены.</w:t>
      </w:r>
    </w:p>
    <w:p w:rsidR="00251137" w:rsidRDefault="00251137" w:rsidP="00251137">
      <w:pPr>
        <w:rPr>
          <w:rFonts w:cstheme="minorHAnsi"/>
          <w:sz w:val="28"/>
          <w:szCs w:val="28"/>
        </w:rPr>
      </w:pPr>
      <w:r>
        <w:rPr>
          <w:rFonts w:cstheme="minorHAnsi"/>
          <w:sz w:val="28"/>
          <w:szCs w:val="28"/>
        </w:rPr>
        <w:t>Весной 1905 г. поднялись деревни. Возник Всероссийский крестьянский союз, который требовал созыва Учредительного собрания, передачи земли в собственность всего народа. Деревенские бунты стали грозным симптомом, т.к. на борьбу со старым строем поднималась масса, глубоко верившая в царя, со времен пугачевского бунта  всегда покорная властям. Не менее грозным явлением были волнения в армии и на флоте -восстание черноморского броненосца     «Князь Потемкин» (июнь1905г.)</w:t>
      </w:r>
    </w:p>
    <w:p w:rsidR="00251137" w:rsidRDefault="00251137" w:rsidP="00251137">
      <w:pPr>
        <w:rPr>
          <w:rFonts w:cstheme="minorHAnsi"/>
          <w:sz w:val="28"/>
          <w:szCs w:val="28"/>
        </w:rPr>
      </w:pPr>
      <w:r>
        <w:rPr>
          <w:rFonts w:cstheme="minorHAnsi"/>
          <w:sz w:val="28"/>
          <w:szCs w:val="28"/>
        </w:rPr>
        <w:lastRenderedPageBreak/>
        <w:t xml:space="preserve"> Апогея революция достигла в октябре-декабре 1905г. Центр событий переместился в Москву. В октябре в Москве началась политическая стачка, которая перекинулась на всю Россию и охватила 2 млн. чел. На несколько дней встали фабрики, заводы, железные дороги, закрылись магазины, перестали выходить газеты. Чисто рабочее средство борьбы – стачка-было подхвачено другими слоями населения.  Бастовали гимназисты, студенты, чиновники  и др. На улицах собирались митинги и демонстрации с требованием политических свобод.</w:t>
      </w:r>
    </w:p>
    <w:p w:rsidR="00251137" w:rsidRDefault="00251137" w:rsidP="00251137">
      <w:pPr>
        <w:rPr>
          <w:rFonts w:cstheme="minorHAnsi"/>
          <w:sz w:val="28"/>
          <w:szCs w:val="28"/>
        </w:rPr>
      </w:pPr>
      <w:r>
        <w:rPr>
          <w:rFonts w:cstheme="minorHAnsi"/>
          <w:sz w:val="28"/>
          <w:szCs w:val="28"/>
        </w:rPr>
        <w:t xml:space="preserve"> Колоссальная общественная смута показала властям, что пришло время решительных перемен.</w:t>
      </w:r>
    </w:p>
    <w:p w:rsidR="00251137" w:rsidRDefault="00251137" w:rsidP="00251137">
      <w:pPr>
        <w:rPr>
          <w:rFonts w:cstheme="minorHAnsi"/>
          <w:sz w:val="28"/>
          <w:szCs w:val="28"/>
        </w:rPr>
      </w:pPr>
      <w:r>
        <w:rPr>
          <w:rFonts w:cstheme="minorHAnsi"/>
          <w:sz w:val="28"/>
          <w:szCs w:val="28"/>
        </w:rPr>
        <w:t>17 октября 1905 г. появился царский Манифест, даровавший России главные общественные свободы - неприкосновенность личности, свободу слова, собраний, союзов и законодательную Думу. Манифест 17 октября стал своеобразным рубежом революционных событий.</w:t>
      </w:r>
    </w:p>
    <w:p w:rsidR="00251137" w:rsidRDefault="00251137" w:rsidP="00251137">
      <w:pPr>
        <w:spacing w:line="252" w:lineRule="auto"/>
        <w:ind w:right="5"/>
        <w:rPr>
          <w:rFonts w:cstheme="minorHAnsi"/>
          <w:sz w:val="28"/>
          <w:szCs w:val="28"/>
        </w:rPr>
      </w:pPr>
      <w:r>
        <w:rPr>
          <w:rFonts w:cstheme="minorHAnsi"/>
          <w:sz w:val="28"/>
          <w:szCs w:val="28"/>
        </w:rPr>
        <w:t xml:space="preserve">Однако нововведения никак не удовлетворили вождей радикальных партий, считавших , что борьба не закончена. В декабре 1905г.  Московский Совет по инициативе большевиков объявил о начале новой политической стачки. Вспыхнули столкновения рабочих с войсками и полицией. Забастовка переросла в вооруженное восстание. Оно стало наивысшей точкой в развитии революции.   Восстание было подавлено.   Волна вооруженных восстаний прокатилась с декабря 1905-января 1906 гг.   по многим городам ( Новороссийск, Харьков, Владивосток,  Ростов-на-Дону и др.) Но , в целом революция уже отступала. Число стачек пошло на убыль и поток политической борьбы постепенно перемещался в легальное русло. </w:t>
      </w:r>
    </w:p>
    <w:p w:rsidR="00251137" w:rsidRDefault="00251137" w:rsidP="00251137">
      <w:pPr>
        <w:ind w:left="-5" w:right="5"/>
        <w:rPr>
          <w:sz w:val="28"/>
          <w:szCs w:val="28"/>
        </w:rPr>
      </w:pPr>
      <w:r>
        <w:rPr>
          <w:sz w:val="28"/>
          <w:szCs w:val="28"/>
        </w:rPr>
        <w:t xml:space="preserve">Ход революции. «Кровавое воскресенье» 9 января 1905 г. стало началом революции. Массовое забастовочное движение, студенческие выступления, требования либеральной интеллигенции и промышленников создать правовое государство, серьезные волнения в армии и на флоте (июнь 1905 г. – восстание на броненосце «Потемкин»), крестьянские протесты летом-осенью 1905 г., всероссийская политическая стачка в сентябре-октябре 1905 г. привели к изданию царского Манифеста от 17 октября 1905 г. «Об усовершенствовании государственного порядка», который провозглашал создание законодательной </w:t>
      </w:r>
      <w:r>
        <w:rPr>
          <w:i/>
          <w:sz w:val="28"/>
          <w:szCs w:val="28"/>
        </w:rPr>
        <w:t xml:space="preserve">Государственной думы </w:t>
      </w:r>
      <w:r>
        <w:rPr>
          <w:sz w:val="28"/>
          <w:szCs w:val="28"/>
        </w:rPr>
        <w:t>и дарование гражданских прав и свобод.</w:t>
      </w:r>
    </w:p>
    <w:p w:rsidR="00251137" w:rsidRDefault="00251137" w:rsidP="00251137">
      <w:pPr>
        <w:spacing w:after="132" w:line="252" w:lineRule="auto"/>
        <w:ind w:left="-5" w:right="77"/>
        <w:rPr>
          <w:sz w:val="28"/>
          <w:szCs w:val="28"/>
        </w:rPr>
      </w:pPr>
      <w:r>
        <w:rPr>
          <w:sz w:val="28"/>
          <w:szCs w:val="28"/>
        </w:rPr>
        <w:t>Причины поражения:</w:t>
      </w:r>
    </w:p>
    <w:p w:rsidR="00251137" w:rsidRDefault="00251137" w:rsidP="00251137">
      <w:pPr>
        <w:spacing w:after="132" w:line="252" w:lineRule="auto"/>
        <w:ind w:left="-5" w:right="77"/>
        <w:rPr>
          <w:sz w:val="28"/>
          <w:szCs w:val="28"/>
        </w:rPr>
      </w:pPr>
      <w:r>
        <w:rPr>
          <w:sz w:val="28"/>
          <w:szCs w:val="28"/>
        </w:rPr>
        <w:t>-отсутствие полного согласия между восставшими. Революцией никто не управлял. Не было единого центра.</w:t>
      </w:r>
    </w:p>
    <w:p w:rsidR="00251137" w:rsidRDefault="00251137" w:rsidP="00251137">
      <w:pPr>
        <w:spacing w:after="132" w:line="252" w:lineRule="auto"/>
        <w:ind w:left="-5" w:right="77"/>
        <w:rPr>
          <w:sz w:val="28"/>
          <w:szCs w:val="28"/>
        </w:rPr>
      </w:pPr>
      <w:r>
        <w:rPr>
          <w:sz w:val="28"/>
          <w:szCs w:val="28"/>
        </w:rPr>
        <w:lastRenderedPageBreak/>
        <w:t>-У каждого класса было свое видение революции</w:t>
      </w:r>
    </w:p>
    <w:p w:rsidR="00251137" w:rsidRDefault="00251137" w:rsidP="00251137">
      <w:pPr>
        <w:spacing w:line="252" w:lineRule="auto"/>
        <w:ind w:right="5"/>
        <w:rPr>
          <w:sz w:val="28"/>
          <w:szCs w:val="28"/>
        </w:rPr>
      </w:pPr>
      <w:r>
        <w:rPr>
          <w:sz w:val="28"/>
          <w:szCs w:val="28"/>
        </w:rPr>
        <w:t>-армия не включилась в революцию, не стала вооруженной силой мятежа.</w:t>
      </w:r>
    </w:p>
    <w:p w:rsidR="00251137" w:rsidRDefault="00251137" w:rsidP="00251137">
      <w:pPr>
        <w:spacing w:line="252" w:lineRule="auto"/>
        <w:ind w:right="5"/>
        <w:rPr>
          <w:rFonts w:cstheme="minorHAnsi"/>
          <w:sz w:val="28"/>
          <w:szCs w:val="28"/>
        </w:rPr>
      </w:pPr>
      <w:r>
        <w:rPr>
          <w:sz w:val="28"/>
          <w:szCs w:val="28"/>
        </w:rPr>
        <w:t>Тем не менее у революции 1905г.есть важные итоги: рабочие почувствовали свою силу. Впервые самодержавие пошло на уступки.</w:t>
      </w:r>
    </w:p>
    <w:p w:rsidR="00251137" w:rsidRDefault="00251137" w:rsidP="00251137">
      <w:pPr>
        <w:spacing w:line="252" w:lineRule="auto"/>
        <w:ind w:right="5"/>
        <w:rPr>
          <w:sz w:val="28"/>
          <w:szCs w:val="28"/>
        </w:rPr>
      </w:pPr>
      <w:r>
        <w:rPr>
          <w:sz w:val="28"/>
          <w:szCs w:val="28"/>
        </w:rPr>
        <w:t>Итоги революции заключались в следующем:</w:t>
      </w:r>
    </w:p>
    <w:p w:rsidR="00251137" w:rsidRDefault="00251137" w:rsidP="00251137">
      <w:pPr>
        <w:spacing w:line="252" w:lineRule="auto"/>
        <w:ind w:left="-5" w:right="5"/>
        <w:rPr>
          <w:sz w:val="28"/>
          <w:szCs w:val="28"/>
        </w:rPr>
      </w:pPr>
      <w:r>
        <w:rPr>
          <w:sz w:val="28"/>
          <w:szCs w:val="28"/>
        </w:rPr>
        <w:t xml:space="preserve">1. Модернизация политического строя страны, утверждение </w:t>
      </w:r>
      <w:r>
        <w:rPr>
          <w:i/>
          <w:sz w:val="28"/>
          <w:szCs w:val="28"/>
        </w:rPr>
        <w:t>думской монархии</w:t>
      </w:r>
      <w:r>
        <w:rPr>
          <w:sz w:val="28"/>
          <w:szCs w:val="28"/>
        </w:rPr>
        <w:t>:</w:t>
      </w:r>
    </w:p>
    <w:p w:rsidR="00251137" w:rsidRDefault="00251137" w:rsidP="00251137">
      <w:pPr>
        <w:numPr>
          <w:ilvl w:val="0"/>
          <w:numId w:val="3"/>
        </w:numPr>
        <w:spacing w:after="4" w:line="254" w:lineRule="auto"/>
        <w:ind w:right="5" w:firstLine="388"/>
        <w:jc w:val="both"/>
        <w:rPr>
          <w:sz w:val="28"/>
          <w:szCs w:val="28"/>
        </w:rPr>
      </w:pPr>
      <w:r>
        <w:rPr>
          <w:sz w:val="28"/>
          <w:szCs w:val="28"/>
        </w:rPr>
        <w:t>создание Государственной думы, реформа Государственного совета, утверждение новых «Основных законов Российской империи», юридически закреплявших политические перемены;</w:t>
      </w:r>
    </w:p>
    <w:p w:rsidR="00251137" w:rsidRDefault="00251137" w:rsidP="00251137">
      <w:pPr>
        <w:numPr>
          <w:ilvl w:val="0"/>
          <w:numId w:val="3"/>
        </w:numPr>
        <w:spacing w:after="4" w:line="254" w:lineRule="auto"/>
        <w:ind w:right="5" w:firstLine="388"/>
        <w:jc w:val="both"/>
        <w:rPr>
          <w:sz w:val="28"/>
          <w:szCs w:val="28"/>
        </w:rPr>
      </w:pPr>
      <w:r>
        <w:rPr>
          <w:sz w:val="28"/>
          <w:szCs w:val="28"/>
        </w:rPr>
        <w:t>провозглашение гражданских свобод (слова, печати, собраний, союзов);</w:t>
      </w:r>
    </w:p>
    <w:p w:rsidR="00251137" w:rsidRDefault="00251137" w:rsidP="00251137">
      <w:pPr>
        <w:numPr>
          <w:ilvl w:val="0"/>
          <w:numId w:val="3"/>
        </w:numPr>
        <w:spacing w:after="4" w:line="254" w:lineRule="auto"/>
        <w:ind w:right="5" w:firstLine="388"/>
        <w:jc w:val="both"/>
        <w:rPr>
          <w:sz w:val="28"/>
          <w:szCs w:val="28"/>
        </w:rPr>
      </w:pPr>
      <w:r>
        <w:rPr>
          <w:sz w:val="28"/>
          <w:szCs w:val="28"/>
        </w:rPr>
        <w:t>разрешение съездов и собраний, проводившихся под контролем полиции;</w:t>
      </w:r>
    </w:p>
    <w:p w:rsidR="00251137" w:rsidRDefault="00251137" w:rsidP="00251137">
      <w:pPr>
        <w:numPr>
          <w:ilvl w:val="0"/>
          <w:numId w:val="3"/>
        </w:numPr>
        <w:spacing w:after="4" w:line="254" w:lineRule="auto"/>
        <w:ind w:right="5" w:firstLine="388"/>
        <w:jc w:val="both"/>
        <w:rPr>
          <w:sz w:val="28"/>
          <w:szCs w:val="28"/>
        </w:rPr>
      </w:pPr>
      <w:r>
        <w:rPr>
          <w:sz w:val="28"/>
          <w:szCs w:val="28"/>
        </w:rPr>
        <w:t>создание системы политических партий (возникновение более 50 легальных политических организаций);</w:t>
      </w:r>
    </w:p>
    <w:p w:rsidR="00251137" w:rsidRDefault="00251137" w:rsidP="00251137">
      <w:pPr>
        <w:numPr>
          <w:ilvl w:val="0"/>
          <w:numId w:val="3"/>
        </w:numPr>
        <w:spacing w:after="0" w:line="264" w:lineRule="auto"/>
        <w:ind w:right="5" w:firstLine="388"/>
        <w:jc w:val="both"/>
        <w:rPr>
          <w:sz w:val="28"/>
          <w:szCs w:val="28"/>
        </w:rPr>
      </w:pPr>
      <w:r>
        <w:rPr>
          <w:sz w:val="28"/>
          <w:szCs w:val="28"/>
        </w:rPr>
        <w:t>разрешение создавать профсоюзы (возникло более 600).</w:t>
      </w:r>
    </w:p>
    <w:p w:rsidR="00251137" w:rsidRDefault="00251137" w:rsidP="00251137">
      <w:pPr>
        <w:numPr>
          <w:ilvl w:val="0"/>
          <w:numId w:val="4"/>
        </w:numPr>
        <w:spacing w:after="4" w:line="254" w:lineRule="auto"/>
        <w:ind w:right="5" w:firstLine="388"/>
        <w:jc w:val="both"/>
        <w:rPr>
          <w:sz w:val="28"/>
          <w:szCs w:val="28"/>
          <w:lang w:val="en-US"/>
        </w:rPr>
      </w:pPr>
      <w:r>
        <w:rPr>
          <w:sz w:val="28"/>
          <w:szCs w:val="28"/>
        </w:rPr>
        <w:t>Дальнейшее развитие рабочего законодательства.</w:t>
      </w:r>
    </w:p>
    <w:p w:rsidR="00251137" w:rsidRDefault="00251137" w:rsidP="00251137">
      <w:pPr>
        <w:numPr>
          <w:ilvl w:val="0"/>
          <w:numId w:val="4"/>
        </w:numPr>
        <w:spacing w:after="4" w:line="254" w:lineRule="auto"/>
        <w:ind w:right="5" w:firstLine="388"/>
        <w:jc w:val="both"/>
        <w:rPr>
          <w:sz w:val="28"/>
          <w:szCs w:val="28"/>
        </w:rPr>
      </w:pPr>
      <w:r>
        <w:rPr>
          <w:sz w:val="28"/>
          <w:szCs w:val="28"/>
        </w:rPr>
        <w:t>Проведение частичной политической амнистии.</w:t>
      </w:r>
    </w:p>
    <w:p w:rsidR="00251137" w:rsidRDefault="00251137" w:rsidP="00251137">
      <w:pPr>
        <w:numPr>
          <w:ilvl w:val="0"/>
          <w:numId w:val="4"/>
        </w:numPr>
        <w:spacing w:after="4" w:line="254" w:lineRule="auto"/>
        <w:ind w:right="5" w:firstLine="388"/>
        <w:jc w:val="both"/>
        <w:rPr>
          <w:sz w:val="28"/>
          <w:szCs w:val="28"/>
        </w:rPr>
      </w:pPr>
      <w:r>
        <w:rPr>
          <w:sz w:val="28"/>
          <w:szCs w:val="28"/>
        </w:rPr>
        <w:t>Провозглашение свободы совести и вероисповедования, разрешение выпуска газет и журналов на национальных языках.</w:t>
      </w:r>
    </w:p>
    <w:p w:rsidR="00251137" w:rsidRDefault="00251137" w:rsidP="00251137">
      <w:pPr>
        <w:numPr>
          <w:ilvl w:val="0"/>
          <w:numId w:val="4"/>
        </w:numPr>
        <w:spacing w:after="4" w:line="254" w:lineRule="auto"/>
        <w:ind w:right="5" w:firstLine="388"/>
        <w:jc w:val="both"/>
        <w:rPr>
          <w:sz w:val="28"/>
          <w:szCs w:val="28"/>
        </w:rPr>
      </w:pPr>
      <w:r>
        <w:rPr>
          <w:sz w:val="28"/>
          <w:szCs w:val="28"/>
        </w:rPr>
        <w:t>Начало проведения столыпинских реформ. Отмена выкупных платежей для крестьян.</w:t>
      </w:r>
    </w:p>
    <w:p w:rsidR="00251137" w:rsidRDefault="00251137" w:rsidP="00251137">
      <w:pPr>
        <w:rPr>
          <w:rFonts w:cstheme="minorHAnsi"/>
          <w:sz w:val="28"/>
          <w:szCs w:val="28"/>
        </w:rPr>
      </w:pPr>
      <w:r>
        <w:rPr>
          <w:sz w:val="28"/>
          <w:szCs w:val="28"/>
        </w:rPr>
        <w:t xml:space="preserve"> </w:t>
      </w:r>
      <w:r>
        <w:rPr>
          <w:rFonts w:cstheme="minorHAnsi"/>
          <w:sz w:val="28"/>
          <w:szCs w:val="28"/>
        </w:rPr>
        <w:t xml:space="preserve">  Революция, в какой то мере , улучшила положение крестьян и пролетариата (сократился рабочий день, улучшились условия труда) в целом народ получил демократические свободы.  Однако это не спасло Россию от дальнейших потрясений. В 1914г. опять начались волнения, которые закончились вооруженным восстанием 1917г. </w:t>
      </w:r>
    </w:p>
    <w:p w:rsidR="00251137" w:rsidRDefault="00251137" w:rsidP="00251137">
      <w:pPr>
        <w:rPr>
          <w:rFonts w:cstheme="minorHAnsi"/>
          <w:sz w:val="28"/>
          <w:szCs w:val="28"/>
        </w:rPr>
      </w:pPr>
    </w:p>
    <w:p w:rsidR="00251137" w:rsidRDefault="00251137" w:rsidP="00251137">
      <w:pPr>
        <w:rPr>
          <w:b/>
          <w:sz w:val="28"/>
          <w:szCs w:val="28"/>
        </w:rPr>
      </w:pPr>
    </w:p>
    <w:p w:rsidR="00251137" w:rsidRDefault="00251137" w:rsidP="00251137">
      <w:pPr>
        <w:rPr>
          <w:rFonts w:cstheme="minorHAnsi"/>
          <w:sz w:val="28"/>
          <w:szCs w:val="28"/>
        </w:rPr>
      </w:pPr>
      <w:r>
        <w:rPr>
          <w:rFonts w:cstheme="minorHAnsi"/>
          <w:sz w:val="28"/>
          <w:szCs w:val="28"/>
        </w:rPr>
        <w:t xml:space="preserve">                                                  </w:t>
      </w:r>
    </w:p>
    <w:p w:rsidR="00251137" w:rsidRDefault="00251137" w:rsidP="00251137">
      <w:pPr>
        <w:rPr>
          <w:rFonts w:cstheme="minorHAnsi"/>
          <w:sz w:val="28"/>
          <w:szCs w:val="28"/>
        </w:rPr>
      </w:pPr>
    </w:p>
    <w:p w:rsidR="00251137" w:rsidRDefault="00251137" w:rsidP="00251137">
      <w:pPr>
        <w:rPr>
          <w:rFonts w:cstheme="minorHAnsi"/>
          <w:sz w:val="28"/>
          <w:szCs w:val="28"/>
        </w:rPr>
      </w:pPr>
      <w:r>
        <w:rPr>
          <w:rFonts w:cstheme="minorHAnsi"/>
          <w:sz w:val="28"/>
          <w:szCs w:val="28"/>
        </w:rPr>
        <w:t xml:space="preserve">                                                                                                                                                                                                                                                                                         </w:t>
      </w:r>
    </w:p>
    <w:p w:rsidR="00251137" w:rsidRDefault="00251137" w:rsidP="00251137">
      <w:pPr>
        <w:rPr>
          <w:rFonts w:cstheme="minorHAnsi"/>
          <w:sz w:val="28"/>
          <w:szCs w:val="28"/>
        </w:rPr>
      </w:pPr>
    </w:p>
    <w:p w:rsidR="00251137" w:rsidRDefault="00251137" w:rsidP="00251137">
      <w:pPr>
        <w:rPr>
          <w:rFonts w:cstheme="minorHAnsi"/>
          <w:sz w:val="28"/>
          <w:szCs w:val="28"/>
        </w:rPr>
      </w:pPr>
    </w:p>
    <w:p w:rsidR="00251137" w:rsidRDefault="00251137" w:rsidP="00251137">
      <w:pPr>
        <w:rPr>
          <w:rFonts w:cstheme="minorHAnsi"/>
          <w:sz w:val="28"/>
          <w:szCs w:val="28"/>
        </w:rPr>
      </w:pPr>
    </w:p>
    <w:p w:rsidR="0063560E" w:rsidRDefault="0063560E">
      <w:bookmarkStart w:id="0" w:name="_GoBack"/>
      <w:bookmarkEnd w:id="0"/>
    </w:p>
    <w:sectPr w:rsidR="006356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A5598"/>
    <w:multiLevelType w:val="hybridMultilevel"/>
    <w:tmpl w:val="41F4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9BE0852"/>
    <w:multiLevelType w:val="hybridMultilevel"/>
    <w:tmpl w:val="AFFCCA1E"/>
    <w:lvl w:ilvl="0" w:tplc="8182E19C">
      <w:start w:val="2"/>
      <w:numFmt w:val="decimal"/>
      <w:lvlText w:val="%1."/>
      <w:lvlJc w:val="left"/>
      <w:pPr>
        <w:ind w:left="196"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1" w:tplc="E33E4648">
      <w:start w:val="1"/>
      <w:numFmt w:val="lowerLetter"/>
      <w:lvlText w:val="%2"/>
      <w:lvlJc w:val="left"/>
      <w:pPr>
        <w:ind w:left="147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2" w:tplc="BE123B1C">
      <w:start w:val="1"/>
      <w:numFmt w:val="lowerRoman"/>
      <w:lvlText w:val="%3"/>
      <w:lvlJc w:val="left"/>
      <w:pPr>
        <w:ind w:left="219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3" w:tplc="2D8A50CE">
      <w:start w:val="1"/>
      <w:numFmt w:val="decimal"/>
      <w:lvlText w:val="%4"/>
      <w:lvlJc w:val="left"/>
      <w:pPr>
        <w:ind w:left="291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4" w:tplc="49F0DB80">
      <w:start w:val="1"/>
      <w:numFmt w:val="lowerLetter"/>
      <w:lvlText w:val="%5"/>
      <w:lvlJc w:val="left"/>
      <w:pPr>
        <w:ind w:left="363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5" w:tplc="367EE47E">
      <w:start w:val="1"/>
      <w:numFmt w:val="lowerRoman"/>
      <w:lvlText w:val="%6"/>
      <w:lvlJc w:val="left"/>
      <w:pPr>
        <w:ind w:left="435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6" w:tplc="7938E922">
      <w:start w:val="1"/>
      <w:numFmt w:val="decimal"/>
      <w:lvlText w:val="%7"/>
      <w:lvlJc w:val="left"/>
      <w:pPr>
        <w:ind w:left="507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7" w:tplc="545810F8">
      <w:start w:val="1"/>
      <w:numFmt w:val="lowerLetter"/>
      <w:lvlText w:val="%8"/>
      <w:lvlJc w:val="left"/>
      <w:pPr>
        <w:ind w:left="579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8" w:tplc="3586C642">
      <w:start w:val="1"/>
      <w:numFmt w:val="lowerRoman"/>
      <w:lvlText w:val="%9"/>
      <w:lvlJc w:val="left"/>
      <w:pPr>
        <w:ind w:left="651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abstractNum>
  <w:abstractNum w:abstractNumId="2" w15:restartNumberingAfterBreak="0">
    <w:nsid w:val="2C933BEA"/>
    <w:multiLevelType w:val="hybridMultilevel"/>
    <w:tmpl w:val="60482022"/>
    <w:lvl w:ilvl="0" w:tplc="26644C82">
      <w:start w:val="1"/>
      <w:numFmt w:val="bullet"/>
      <w:lvlText w:val="–"/>
      <w:lvlJc w:val="left"/>
      <w:pPr>
        <w:ind w:left="0"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1" w:tplc="AF221E76">
      <w:start w:val="1"/>
      <w:numFmt w:val="bullet"/>
      <w:lvlText w:val="o"/>
      <w:lvlJc w:val="left"/>
      <w:pPr>
        <w:ind w:left="1474"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2" w:tplc="04E41902">
      <w:start w:val="1"/>
      <w:numFmt w:val="bullet"/>
      <w:lvlText w:val="▪"/>
      <w:lvlJc w:val="left"/>
      <w:pPr>
        <w:ind w:left="2194"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3" w:tplc="C22EDE9A">
      <w:start w:val="1"/>
      <w:numFmt w:val="bullet"/>
      <w:lvlText w:val="•"/>
      <w:lvlJc w:val="left"/>
      <w:pPr>
        <w:ind w:left="2914"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4" w:tplc="49F6F4E6">
      <w:start w:val="1"/>
      <w:numFmt w:val="bullet"/>
      <w:lvlText w:val="o"/>
      <w:lvlJc w:val="left"/>
      <w:pPr>
        <w:ind w:left="3634"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5" w:tplc="AC1AFD64">
      <w:start w:val="1"/>
      <w:numFmt w:val="bullet"/>
      <w:lvlText w:val="▪"/>
      <w:lvlJc w:val="left"/>
      <w:pPr>
        <w:ind w:left="4354"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6" w:tplc="6FC8D93C">
      <w:start w:val="1"/>
      <w:numFmt w:val="bullet"/>
      <w:lvlText w:val="•"/>
      <w:lvlJc w:val="left"/>
      <w:pPr>
        <w:ind w:left="5074"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7" w:tplc="64E4E0F2">
      <w:start w:val="1"/>
      <w:numFmt w:val="bullet"/>
      <w:lvlText w:val="o"/>
      <w:lvlJc w:val="left"/>
      <w:pPr>
        <w:ind w:left="5794"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8" w:tplc="58DA262A">
      <w:start w:val="1"/>
      <w:numFmt w:val="bullet"/>
      <w:lvlText w:val="▪"/>
      <w:lvlJc w:val="left"/>
      <w:pPr>
        <w:ind w:left="6514"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abstractNum>
  <w:abstractNum w:abstractNumId="3" w15:restartNumberingAfterBreak="0">
    <w:nsid w:val="39E9567E"/>
    <w:multiLevelType w:val="hybridMultilevel"/>
    <w:tmpl w:val="B07E4994"/>
    <w:lvl w:ilvl="0" w:tplc="00E25D3C">
      <w:start w:val="1"/>
      <w:numFmt w:val="bullet"/>
      <w:lvlText w:val="–"/>
      <w:lvlJc w:val="left"/>
      <w:pPr>
        <w:ind w:left="0"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1" w:tplc="1A768480">
      <w:start w:val="1"/>
      <w:numFmt w:val="bullet"/>
      <w:lvlText w:val="o"/>
      <w:lvlJc w:val="left"/>
      <w:pPr>
        <w:ind w:left="147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2" w:tplc="BF90A122">
      <w:start w:val="1"/>
      <w:numFmt w:val="bullet"/>
      <w:lvlText w:val="▪"/>
      <w:lvlJc w:val="left"/>
      <w:pPr>
        <w:ind w:left="219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3" w:tplc="0930F212">
      <w:start w:val="1"/>
      <w:numFmt w:val="bullet"/>
      <w:lvlText w:val="•"/>
      <w:lvlJc w:val="left"/>
      <w:pPr>
        <w:ind w:left="291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4" w:tplc="4476C49E">
      <w:start w:val="1"/>
      <w:numFmt w:val="bullet"/>
      <w:lvlText w:val="o"/>
      <w:lvlJc w:val="left"/>
      <w:pPr>
        <w:ind w:left="363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5" w:tplc="92A8C9B0">
      <w:start w:val="1"/>
      <w:numFmt w:val="bullet"/>
      <w:lvlText w:val="▪"/>
      <w:lvlJc w:val="left"/>
      <w:pPr>
        <w:ind w:left="435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6" w:tplc="ECC8438E">
      <w:start w:val="1"/>
      <w:numFmt w:val="bullet"/>
      <w:lvlText w:val="•"/>
      <w:lvlJc w:val="left"/>
      <w:pPr>
        <w:ind w:left="507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7" w:tplc="F378D930">
      <w:start w:val="1"/>
      <w:numFmt w:val="bullet"/>
      <w:lvlText w:val="o"/>
      <w:lvlJc w:val="left"/>
      <w:pPr>
        <w:ind w:left="579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lvl w:ilvl="8" w:tplc="B1301BD0">
      <w:start w:val="1"/>
      <w:numFmt w:val="bullet"/>
      <w:lvlText w:val="▪"/>
      <w:lvlJc w:val="left"/>
      <w:pPr>
        <w:ind w:left="6518" w:firstLine="0"/>
      </w:pPr>
      <w:rPr>
        <w:rFonts w:ascii="Times New Roman" w:eastAsia="Times New Roman" w:hAnsi="Times New Roman" w:cs="Times New Roman"/>
        <w:b w:val="0"/>
        <w:i w:val="0"/>
        <w:strike w:val="0"/>
        <w:dstrike w:val="0"/>
        <w:color w:val="181717"/>
        <w:sz w:val="22"/>
        <w:szCs w:val="22"/>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1B1"/>
    <w:rsid w:val="00251137"/>
    <w:rsid w:val="0063560E"/>
    <w:rsid w:val="00723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05795-0CA8-47FE-A170-BC9ADF61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13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11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5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2309</Words>
  <Characters>13164</Characters>
  <Application>Microsoft Office Word</Application>
  <DocSecurity>0</DocSecurity>
  <Lines>109</Lines>
  <Paragraphs>30</Paragraphs>
  <ScaleCrop>false</ScaleCrop>
  <Company>SPecialiST RePack</Company>
  <LinksUpToDate>false</LinksUpToDate>
  <CharactersWithSpaces>15443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2025-01-21T17:55:00Z</dcterms:created>
  <dcterms:modified xsi:type="dcterms:W3CDTF">2025-01-21T17:55:00Z</dcterms:modified>
</cp:coreProperties>
</file>