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89C" w:rsidRDefault="00F2589C" w:rsidP="00F2589C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6"/>
          <w:szCs w:val="36"/>
        </w:rPr>
        <w:t xml:space="preserve">Раздел 9    </w:t>
      </w:r>
      <w:r>
        <w:rPr>
          <w:rFonts w:eastAsia="Times New Roman"/>
          <w:b/>
          <w:bCs/>
          <w:iCs/>
          <w:sz w:val="32"/>
          <w:szCs w:val="32"/>
          <w:lang w:eastAsia="ru-RU"/>
        </w:rPr>
        <w:t>К пику могущества и распаду: СССР в 1945-1991 гг.</w:t>
      </w:r>
    </w:p>
    <w:p w:rsidR="00F2589C" w:rsidRDefault="00F2589C" w:rsidP="00F2589C">
      <w:pPr>
        <w:rPr>
          <w:rFonts w:cstheme="minorHAnsi"/>
          <w:b/>
          <w:i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b/>
          <w:i/>
          <w:sz w:val="28"/>
          <w:szCs w:val="28"/>
        </w:rPr>
        <w:t xml:space="preserve">Лекция 1. </w:t>
      </w:r>
      <w:r>
        <w:rPr>
          <w:rFonts w:cstheme="minorHAnsi"/>
          <w:b/>
          <w:sz w:val="28"/>
          <w:szCs w:val="28"/>
        </w:rPr>
        <w:t xml:space="preserve">              Послевоенный Советский союз</w:t>
      </w:r>
    </w:p>
    <w:p w:rsidR="00F2589C" w:rsidRDefault="00F2589C" w:rsidP="00F2589C">
      <w:pPr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 xml:space="preserve">                                     Рассматриваемые вопросы                         </w:t>
      </w:r>
    </w:p>
    <w:p w:rsidR="00F2589C" w:rsidRDefault="00F2589C" w:rsidP="00F2589C">
      <w:pPr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 xml:space="preserve">  </w:t>
      </w:r>
    </w:p>
    <w:p w:rsidR="00F2589C" w:rsidRDefault="00F2589C" w:rsidP="00F2589C">
      <w:pPr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>1.Советский союз после ВО войны</w:t>
      </w:r>
    </w:p>
    <w:p w:rsidR="00F2589C" w:rsidRDefault="00F2589C" w:rsidP="00F2589C">
      <w:pPr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>2.ХХ съезд КПСС. Оттепель.</w:t>
      </w:r>
    </w:p>
    <w:p w:rsidR="00F2589C" w:rsidRDefault="00F2589C" w:rsidP="00F2589C">
      <w:pPr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>3.Эпоха застоя</w:t>
      </w:r>
    </w:p>
    <w:p w:rsidR="00F2589C" w:rsidRDefault="00F2589C" w:rsidP="00F2589C">
      <w:pPr>
        <w:rPr>
          <w:rFonts w:cstheme="minorHAnsi"/>
          <w:b/>
          <w:i/>
          <w:sz w:val="28"/>
          <w:szCs w:val="28"/>
        </w:rPr>
      </w:pP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1.</w:t>
      </w:r>
      <w:r>
        <w:rPr>
          <w:rFonts w:cstheme="minorHAnsi"/>
          <w:sz w:val="28"/>
          <w:szCs w:val="28"/>
        </w:rPr>
        <w:t>Рост влияния СССР в послевоенном мире вызвал чрезвычайную озабоченность руководства западных держав. В итоге по отношению к СССР были определены две стратегические задачи: как минимум-не допустить дальнейшего расширения сферы влияния СССР и его коммунистической идеологии, как максимум-заставить социализм уйти в свои прежние границы. Были определены и конкретные шаги к достижению этих целей: во-первых, оказать широкомасштабную экономическую помощь странам Европы, поставив их в экономическую зависимость от США, во-вторых создать военно-политический союз этих стран во главе с США (НАТО 1949г.), в-третьих- разместить у границ СССР сеть военных баз США (Греция, Турция), в-четвертых поддерживать антисоциалистические силы внутри стран советского блока.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Новый внешнеполитический курс бывших военных союзников руководство СССР расценило как призыв к войне с Советским Союзом, что незамедлительно сказалось как на внешней, так и на внутренней политике советского государства. Надежды на всестороннее сотрудничество после войны стран антигитлеровской коалиции рухнули, мир вступил в эпоху «холодной войны», которая то затихая, то обостряясь, грозя перерасти в третью мировую войну продолжалась около полувека (1946-1991гг.)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Меры, принятые СССР после войны во внешней политике, были адекватны мерам США, хотя и мене эффективными. Силы были не равны прежде всего потому, что СССР вышел из войны экономически ослабленным, США –окрепшим.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Советский Союз, руководимый КПСС (до 1952г.- ВКПб) содействовал утверждению социалистических порядков в Болгарии, Польше, Чехословакии, Венгрии, Румынии, Югославии, Восточной Германии, </w:t>
      </w:r>
      <w:r>
        <w:rPr>
          <w:rFonts w:cstheme="minorHAnsi"/>
          <w:sz w:val="28"/>
          <w:szCs w:val="28"/>
        </w:rPr>
        <w:lastRenderedPageBreak/>
        <w:t>Вьетнаме, Северной Корее, Китае. Он развернул широкомасштабную помощь странам, создав для этой цели специальную организацию-Совет экономической взаимопомощи. СССР активно содействовал коммунистическим партиям и движения в капиталистических странах, способствовал росту национально-освободительного движения.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Символом раскола мира на две противостоящие системы- «системы капитализма» и «системы социализма»- стал раскол Германии на два государства ФРГ и ГДР. Ядром противостояния в эпоху «холодной войны» обострение международных отношений) было советско-американское противоборство, острота которого т определяла климат международных отношений.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Главной задачей внутренней политики СССР в первые послевоенные годы было восстановление народного хозяйства. Оно началось с 1943г. по мере изгнания оккупантов. С 1946г. началось полномасштабное восстановление экономики.  В области промышленности предстояло решить три важные задачи: во-первых, демилитаризовать экономику, перестроив ее на мирное производство; во-вторых, восстановить разрушенные предприятия; в-третьих, осуществить новое строительство.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Важнейшее место в восстановлении промышленности уделялось электростанциям. Огромные средства были направлены на восстановление крупнейшей электростанции в Европе-Днепрогэс. Среди приоритетных восстановительных областей были угольная и металлургическая промышленности. 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Но особое внимание в послевоенный период государство уделяло развитию оборонной промышленности, в первую очередь созданию атомного оружия. На это были направлены огромные материальные средства в ущерб производству предметов потребления, социально-культурной сфере, сельскому хозяйству. Чтобы ликвидировать атомную монополию США, приходилось приносить в жертву благосостояние народа.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В 1949г.в СССР было создано атомное оружие. Это стало чрезвычайным событием не только в экономической жизни Советского Союза, но и имело мировой резонанс. Советский Союз решает использовать атомную энергетику для производства электричества. Началось строительство атомной электростанции.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В целом промышленность была восстановлена уже в 1947г. на уровень 1940г, а к концу пятилетки превысила его на 73% при плане 48%. Легкая и пищевая промышленность план не выполнила. Восстановление народного </w:t>
      </w:r>
      <w:r>
        <w:rPr>
          <w:rFonts w:cstheme="minorHAnsi"/>
          <w:sz w:val="28"/>
          <w:szCs w:val="28"/>
        </w:rPr>
        <w:lastRenderedPageBreak/>
        <w:t>хозяйства было начато не с сельского хозяйства, а с тяжелой промышленности. Не сокращались расходы на оборону. Колхозники вынуждены были жить в основном за счет личного подсобного хозяйства. Городские жители разбивали огороды и садовые участки на общественных землях, что стало единственным средством выжить при засухе в 1946г.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Однако государство усмотрело в росте личных подсобных хозяйств покушение на свою собственность. Уже осенью голодного1946г. оно развернуло широкий поход против садоводства и огородничества, под знаменем борьбы против разбазаривания общественной земли и колхозного имущества. Личные подсобные хозяйства были не только урезаны, но и обложены налогом. Налог за землю, а также должны были поставлять государству определенное количество молока, яиц и других продуктов. Фактически государство относилось к колхозникам как к людям «второго сорта». Им не полагались пенсии, они не имели паспортов, не могли покинуть деревню без разрешения властей.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Научная и творческая интеллигенция надеялись на ослабление жесткого партийно-государственного контроля. Были надежды на укрепление культурных   контактов с США, Англией, Францией и другими странами. Такое сотрудничество стало налаживаться.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Однако международная обстановка вскоре после войны резко изменилась. Началась холодная война. Началось «завинчивание гаек» в отношении интеллигенции, которые немного ослабли после войны. Запрещались некоторые журналы, творчество отдельных писателей и поэтов, музыкантов. кино, театры.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марта 1953г. умер И.В.Сталин. К этому времени в концентрационных лагерях и ссылке находилось около 10 млн чел. Со смертью Сталина заканчивалась сложная, героическая, но и кровавая страница истории советского общества.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2.</w:t>
      </w:r>
      <w:r>
        <w:rPr>
          <w:rFonts w:cstheme="minorHAnsi"/>
          <w:sz w:val="28"/>
          <w:szCs w:val="28"/>
        </w:rPr>
        <w:t xml:space="preserve">Поворотным пунктом стал ХХ съезд КПСС (февраль 1956г), который сопровождался разоблачением преступлений Сталина, начало массовой реабилитации репрессированных, критикой диктаторских методов управления. Политические и экономические просчеты предшествующих десятилетий были объединены понятием культ личности Сталина. В своем докладе Н.Хрущев выделил четыре проблемы, связанные с этим явлением: а) нарушение законности и массовые репрессии б) просчеты и субъективные решения Сталина в годы ВОВ в) нарушение принципа коллективности партийного руководства г) действия Сталина, направленные на </w:t>
      </w:r>
      <w:r>
        <w:rPr>
          <w:rFonts w:cstheme="minorHAnsi"/>
          <w:sz w:val="28"/>
          <w:szCs w:val="28"/>
        </w:rPr>
        <w:lastRenderedPageBreak/>
        <w:t>возвеличивание своей роли в истории партии и государства. Культ личности рассматривался как явление, порожденное исключительно личными качествами Сталина. Свои разоблачения Хрущев ограничил только преступлениями, совершенными по отношению к членам партии, поддерживавшим Сталина и генеральную линию партии. Хрущёв не упомянул о главных жертвах режима-миллионах простых советских граждан. Но даже то, что и сказал Хрущев в своей речи, было огромно. Хрущев показал механизм террора в действии, он разоблачил систему произвола, господствующую в стране на протяжении 30 лет. Цифры уничтоженных говорили о массовом характере террора. Другой существенной частью выступления Хрущева было признание незаконности массовой депортации народов во время войны с Германией. Фактически, Хрущев показал, что вся история партии с того времени, как Сталин стал во главе ее, была историей преступлений, беззаконности, массовых убийств, некомпетентности руководства.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После съезда начался процесс массовой реабилитации репрессированных. Миллионы людей вернулись из лагерей и ссылок. Были восстановлены в правах целые народы, пострадавшие в сталинское время. В феврале 1957г. была возвращена упраздненная в годы войны национальная автономия балкарского, чеченского, ингушского. Калмыцкого и карачаевского народов. В составе РСФСР была восстановлена Чечено-Ингушская АССР, образована Калмыцкая автономная область, Кабардинская АССР была преобразована в Кабардино-Балкарскую АССР, а Черкесская автономная область в Карачаево-Черкесскую автономную область.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ХХ съезд во многом изменил общественную атмосферу в стране. Под его влиянием произошел сдвиг в общественном сознании на всех уровнях: историческом, идеологическом, нравственном. Новый импульс получила творческая работа научной и художественной интеллигенции, рождались новые литература, искусство, театр. В обществе начался процесс духовного очищения.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Оттепель или попытка реформирования советского общества пришла на смену «крепкому морозу» сталинского правления-это брожение умов во всех слоях тогдашнего общества, нарастающие изменения в общественной и культурной жизни. Потепление общественной атмосферы в стране, сказывалось и на отношениях с внешним миром. В 1957г в Москве состоялся Всемирный фестиваль молодежи и студентов, в 1958г. первый международный конкурс им. Чайковского.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Учитывая изменения международной обстановки после Второй мировой войны и реальную угрозу ядерного оружия, правительство считало, что в ядерный век мирное сосуществование государств является единственно возможной основой межгосударственных отношений. Это определило направленность внешней политики СССР в постсталинский период.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Проблема борьбы за мир и ослабление международной напряженности стали одной из центральных концепций во внешней политики советского государства. Хрущев выступил с целым рядом миролюбивых инициатив. В1956г. СССР объявил об одностороннем сокращении своих вооруженных сил на 640тыс.чел., а в мае 1956г. еще на 1,2 млн. Советский Союз ликвидировал военные базы на территории Финляндии и Китая. В 1957г. он внес предложения в ООН о приостановке ядерных испытаний, взаимных обязательствах об отказе от применения атомного оружия, о сокращении вооруженных сил ведущих держав.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августе 1963г. в Москве между США, СССР и Англией был подписан Договор о запрещении испытаний ядерного оружия в трех средах: в атмосфере, космосе и под водой. К договору присоединилось еще 100 государств.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В целом в середине 50-х начале 60-х.гг. ХХ век международная обстановка характеризовалась определенной стабилизацией и снижением международной напряженности.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3.14 октября 1964 года на Пленуме ЦК КПСС Н.С.Хрущев был смещен. Первым секретарем Цк стал Л.И. Брежнев, который являлся выразителем интересов партийного аппарата и мощного слоя хозяйственной бюрократии. Президиум ЦК вновь был переименован в Политбюро, вместо Первого секретаря появилась должность Генерального секретаря.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Период 70-начала 80-х годов ХХ в. В истории советского общества получил характеристику застойного времени. Большое значение имели социально-экономические отношения, господствовавшие в стране. Советская экономика оставалась на индустриальной стадии, в то время как экономика ряда стран мира поднялась на стадию научно-индустриальную. Начинается отказ от политики десталинизации и критики культа личности, возврат к некоторым элементам сталинизма в идеологии, культуре, общественной жизни.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Национальный вопрос. </w:t>
      </w:r>
      <w:r>
        <w:rPr>
          <w:rFonts w:cstheme="minorHAnsi"/>
          <w:sz w:val="28"/>
          <w:szCs w:val="28"/>
        </w:rPr>
        <w:t xml:space="preserve">СССР являлся унитарной федерацией с жестко централизованной системой государственно-административного управления. В его составе были 53 национально-территориальных образования-союзные и автономные республики, автономные области и округа. Основу этого национально-государственного единства составляла </w:t>
      </w:r>
      <w:r>
        <w:rPr>
          <w:rFonts w:cstheme="minorHAnsi"/>
          <w:sz w:val="28"/>
          <w:szCs w:val="28"/>
        </w:rPr>
        <w:lastRenderedPageBreak/>
        <w:t>КПСС. Партийные комитеты национальных республик были лишь ее региональными отделениями. Этническим группам была гарантирована территориальная автономия, образование и деятельность культурных институтов на национальных языках. В этой ситуации национальный вопрос СССР считался решенным полностью. Однако в годы Советской власти этнические меньшинства в ряде республик подверглись ассимиляции и дискриминации со стороны титульных наций. В этом также крылась причина межэтнических конфликтов (Армяно-азербайджанский конфликт в Карабахе, осетин против грузин и др.)  Изменение границ автономий вели к спорам между этносами (Чечней и Дагестаном, Чечней и Ингушетией, Ингушетией и Северной Осетией)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Экономическая политика. </w:t>
      </w:r>
      <w:r>
        <w:rPr>
          <w:rFonts w:cstheme="minorHAnsi"/>
          <w:sz w:val="28"/>
          <w:szCs w:val="28"/>
        </w:rPr>
        <w:t>Хозяйственно-эконмическая реформа 1965г. Стала самой крупной за весь послевоенный период. Со временем все больше нарастали негативные явления в экономике. Стержнем экономики оставались топливно-энергетический и военно-промышленный комплексы. С приходом к власти Л.И. Бреженева ускорилась реализация оборонных программ. С 1967г. началась массовая установка баллистических ракет. Укреплялась военно-техническая база авиации и флота. На нужды ВПК выделялось до 45% бюджетных средств.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 началу 70-х годов ХХ в. Началось снижение основных экономических показателей. Делалась ставка на закупку за рубежом промышленного оборудования, товаров широкого потребления и зерна в обмен на экспорт энергоносителей. К концу 70-х г. в условиях спада отечественного производства нарастают признаки товарного голода.</w:t>
      </w:r>
    </w:p>
    <w:p w:rsidR="00F2589C" w:rsidRDefault="00F2589C" w:rsidP="00F2589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Стал нарастать культ личности Л.И. Брежнева. В 1977г. он совместил пост Генерального секретаря КПСС с должностью Председателя Президиума Верховного Совета. В его возвеличивании были заинтересованы-члены Политбюро, которые всеми правдами и неправдами цеплялись за власть, не желая ничего менять в обществе и стране.</w:t>
      </w:r>
    </w:p>
    <w:p w:rsidR="00F2589C" w:rsidRDefault="00F2589C" w:rsidP="00F2589C">
      <w:pPr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>Эпоха застоя стала временем расцвета номенклатурных привилегий (госдачи, Спец пайки, персональные автомобили, улучшенное жилье). Процветала коррупция, взяточничество. Происходило сращивание номенклатуры с криминалом.</w:t>
      </w:r>
    </w:p>
    <w:p w:rsidR="00F2589C" w:rsidRDefault="00F2589C" w:rsidP="00F2589C">
      <w:pPr>
        <w:rPr>
          <w:rFonts w:cstheme="minorHAnsi"/>
          <w:i/>
          <w:sz w:val="28"/>
          <w:szCs w:val="28"/>
        </w:rPr>
      </w:pPr>
    </w:p>
    <w:p w:rsidR="00F2589C" w:rsidRDefault="00F2589C" w:rsidP="00F2589C">
      <w:pPr>
        <w:rPr>
          <w:rFonts w:cstheme="minorHAnsi"/>
          <w:b/>
          <w:i/>
          <w:sz w:val="28"/>
          <w:szCs w:val="28"/>
        </w:rPr>
      </w:pPr>
    </w:p>
    <w:p w:rsidR="00F2589C" w:rsidRDefault="00F2589C" w:rsidP="00F2589C">
      <w:pPr>
        <w:rPr>
          <w:rFonts w:cstheme="minorHAnsi"/>
          <w:b/>
          <w:i/>
          <w:sz w:val="28"/>
          <w:szCs w:val="28"/>
        </w:rPr>
      </w:pPr>
    </w:p>
    <w:p w:rsidR="00F2589C" w:rsidRDefault="00F2589C" w:rsidP="00F2589C">
      <w:pPr>
        <w:rPr>
          <w:rFonts w:cstheme="minorHAnsi"/>
          <w:b/>
          <w:i/>
          <w:sz w:val="28"/>
          <w:szCs w:val="28"/>
        </w:rPr>
      </w:pPr>
    </w:p>
    <w:p w:rsidR="00F2589C" w:rsidRDefault="00F2589C" w:rsidP="00F2589C">
      <w:pPr>
        <w:rPr>
          <w:rFonts w:cstheme="minorHAnsi"/>
          <w:b/>
          <w:i/>
          <w:sz w:val="28"/>
          <w:szCs w:val="28"/>
        </w:rPr>
      </w:pPr>
    </w:p>
    <w:p w:rsidR="00F2589C" w:rsidRDefault="00F2589C" w:rsidP="00F2589C">
      <w:pPr>
        <w:rPr>
          <w:rFonts w:cstheme="minorHAnsi"/>
          <w:b/>
          <w:i/>
          <w:sz w:val="28"/>
          <w:szCs w:val="28"/>
        </w:rPr>
      </w:pPr>
    </w:p>
    <w:p w:rsidR="00D40E7B" w:rsidRDefault="00D40E7B">
      <w:bookmarkStart w:id="0" w:name="_GoBack"/>
      <w:bookmarkEnd w:id="0"/>
    </w:p>
    <w:sectPr w:rsidR="00D40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8E"/>
    <w:rsid w:val="0039348E"/>
    <w:rsid w:val="00D40E7B"/>
    <w:rsid w:val="00F2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49D95-D427-4691-9519-8FC62B1C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89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4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1973</Words>
  <Characters>11247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2025-03-03T09:11:00Z</dcterms:created>
  <dcterms:modified xsi:type="dcterms:W3CDTF">2025-03-03T09:11:00Z</dcterms:modified>
</cp:coreProperties>
</file>