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567" w:rsidRPr="00FA4567" w:rsidRDefault="00FA4567" w:rsidP="00FA4567">
      <w:pPr>
        <w:widowControl w:val="0"/>
        <w:shd w:val="clear" w:color="auto" w:fill="FFFFFF"/>
        <w:tabs>
          <w:tab w:val="left" w:pos="237"/>
          <w:tab w:val="left" w:pos="467"/>
        </w:tabs>
        <w:autoSpaceDE w:val="0"/>
        <w:autoSpaceDN w:val="0"/>
        <w:adjustRightInd w:val="0"/>
        <w:spacing w:line="276" w:lineRule="auto"/>
        <w:jc w:val="both"/>
        <w:rPr>
          <w:rFonts w:cs="Arial"/>
          <w:b/>
          <w:color w:val="000000"/>
        </w:rPr>
      </w:pPr>
      <w:r w:rsidRPr="00FA4567">
        <w:rPr>
          <w:rFonts w:cs="Arial"/>
          <w:b/>
          <w:color w:val="000000"/>
        </w:rPr>
        <w:t>Лекция 2. Тема «</w:t>
      </w:r>
      <w:r w:rsidRPr="00FA4567">
        <w:rPr>
          <w:rFonts w:cs="Arial"/>
          <w:b/>
          <w:color w:val="000000"/>
        </w:rPr>
        <w:t>Общие подходы к современной системе формирования читательской грамотности младших школьников</w:t>
      </w:r>
      <w:r w:rsidRPr="00FA4567">
        <w:rPr>
          <w:rFonts w:cs="Arial"/>
          <w:b/>
          <w:color w:val="000000"/>
        </w:rPr>
        <w:t>»</w:t>
      </w:r>
    </w:p>
    <w:p w:rsidR="00FA4567" w:rsidRPr="00FA4567" w:rsidRDefault="00FA4567" w:rsidP="00FA4567">
      <w:pPr>
        <w:widowControl w:val="0"/>
        <w:shd w:val="clear" w:color="auto" w:fill="FFFFFF"/>
        <w:tabs>
          <w:tab w:val="left" w:pos="237"/>
          <w:tab w:val="left" w:pos="467"/>
        </w:tabs>
        <w:autoSpaceDE w:val="0"/>
        <w:autoSpaceDN w:val="0"/>
        <w:adjustRightInd w:val="0"/>
        <w:spacing w:line="276" w:lineRule="auto"/>
        <w:jc w:val="both"/>
        <w:rPr>
          <w:rFonts w:cs="Arial"/>
          <w:i/>
          <w:color w:val="000000"/>
        </w:rPr>
      </w:pPr>
      <w:r w:rsidRPr="00FA4567">
        <w:rPr>
          <w:rFonts w:cs="Arial"/>
          <w:i/>
          <w:color w:val="000000"/>
        </w:rPr>
        <w:t>Рассматриваемые вопросы</w:t>
      </w:r>
    </w:p>
    <w:p w:rsidR="00FA4567" w:rsidRPr="00FA4567" w:rsidRDefault="00FA4567" w:rsidP="00FA4567">
      <w:pPr>
        <w:pStyle w:val="a3"/>
        <w:numPr>
          <w:ilvl w:val="0"/>
          <w:numId w:val="1"/>
        </w:numPr>
        <w:spacing w:line="276" w:lineRule="auto"/>
      </w:pPr>
      <w:r w:rsidRPr="00FA4567">
        <w:rPr>
          <w:rFonts w:cs="Arial"/>
          <w:color w:val="000000"/>
        </w:rPr>
        <w:t>Формирование читательской самостоятельности младших школьников</w:t>
      </w:r>
      <w:r>
        <w:rPr>
          <w:rFonts w:cs="Arial"/>
          <w:color w:val="000000"/>
        </w:rPr>
        <w:t>.</w:t>
      </w:r>
    </w:p>
    <w:p w:rsidR="00FA4567" w:rsidRPr="00FA4567" w:rsidRDefault="00FA4567" w:rsidP="00FA4567">
      <w:pPr>
        <w:pStyle w:val="a3"/>
        <w:numPr>
          <w:ilvl w:val="0"/>
          <w:numId w:val="1"/>
        </w:numPr>
        <w:spacing w:line="276" w:lineRule="auto"/>
      </w:pPr>
      <w:r w:rsidRPr="00FA4567">
        <w:rPr>
          <w:rFonts w:cs="Arial"/>
          <w:color w:val="000000"/>
        </w:rPr>
        <w:t>Условия формирования читательской самостоятельности.</w:t>
      </w:r>
    </w:p>
    <w:p w:rsidR="00117CCE" w:rsidRPr="00FA4567" w:rsidRDefault="00FA4567" w:rsidP="00FA4567">
      <w:pPr>
        <w:pStyle w:val="a3"/>
        <w:numPr>
          <w:ilvl w:val="0"/>
          <w:numId w:val="1"/>
        </w:numPr>
        <w:spacing w:line="276" w:lineRule="auto"/>
      </w:pPr>
      <w:r w:rsidRPr="00FA4567">
        <w:rPr>
          <w:rFonts w:cs="Arial"/>
          <w:color w:val="000000"/>
        </w:rPr>
        <w:t xml:space="preserve"> Этапы обучения работе с детской книгой</w:t>
      </w:r>
    </w:p>
    <w:p w:rsidR="00FA4567" w:rsidRDefault="00FA4567" w:rsidP="00FA4567">
      <w:pPr>
        <w:pStyle w:val="a3"/>
        <w:spacing w:line="276" w:lineRule="auto"/>
        <w:rPr>
          <w:rFonts w:cs="Arial"/>
          <w:color w:val="000000"/>
        </w:rPr>
      </w:pPr>
    </w:p>
    <w:p w:rsidR="00FA4567" w:rsidRDefault="00FA4567" w:rsidP="00FA4567">
      <w:pPr>
        <w:spacing w:line="276" w:lineRule="auto"/>
        <w:ind w:firstLine="709"/>
        <w:jc w:val="both"/>
      </w:pPr>
      <w:r w:rsidRPr="00FA4567">
        <w:t>Формирование читательской самостоятельности младших школьников — это развитие устойчивой потребности читать, умения осознанно выбирать книги и эффективно работать с текстом. Процесс переходит от руководства педагога к самостоятельной деятельности в три этапа: подготовительный, начальный и основной, охватывая этапы от овладения буквами до автоматизации чтения.</w:t>
      </w:r>
      <w:r>
        <w:t xml:space="preserve"> Конечной целью этого процесса является обеспечение готовности к смысловому чтению, обучение</w:t>
      </w:r>
      <w:r w:rsidRPr="00FA4567">
        <w:t xml:space="preserve"> н</w:t>
      </w:r>
      <w:r>
        <w:t>авыкам работы с книгой и развитие умения</w:t>
      </w:r>
      <w:r w:rsidRPr="00FA4567">
        <w:t xml:space="preserve"> ориентироваться в текстовой информации.</w:t>
      </w:r>
    </w:p>
    <w:p w:rsidR="00FA4567" w:rsidRDefault="00FA4567" w:rsidP="00797180">
      <w:pPr>
        <w:spacing w:line="276" w:lineRule="auto"/>
        <w:ind w:firstLine="709"/>
        <w:jc w:val="both"/>
      </w:pPr>
      <w:r>
        <w:t>Основным методом формирования читательской самостоятельности является чтение-рас</w:t>
      </w:r>
      <w:r>
        <w:t>сматривание книги, разработка</w:t>
      </w:r>
      <w:r>
        <w:t xml:space="preserve"> </w:t>
      </w:r>
      <w:proofErr w:type="spellStart"/>
      <w:r>
        <w:t>Н.Н.Светловской</w:t>
      </w:r>
      <w:proofErr w:type="spellEnd"/>
      <w:r>
        <w:t>. Причём этот метод видоизменяется на каждом этапе форми</w:t>
      </w:r>
      <w:r w:rsidR="00797180">
        <w:t>рования. Рассмотрим этот метод.</w:t>
      </w:r>
    </w:p>
    <w:p w:rsidR="00FA4567" w:rsidRDefault="00FA4567" w:rsidP="00797180">
      <w:pPr>
        <w:spacing w:line="276" w:lineRule="auto"/>
        <w:ind w:firstLine="709"/>
        <w:jc w:val="both"/>
      </w:pPr>
      <w:r>
        <w:t xml:space="preserve">     Наиболее благоприятные условия для использования метода чтение-рассматривание создаются в первом полугодии 1 класс, когда дети еще не овладели основами техники чтения и не пользуются механическим схватыванием слов. Работа на занятиях в этот период строится в следующем порядке: чтение книги вслух (книга до чтения не показывается) – рассматривание обложки и иллюстраций (устанавливается связь с текстом) – сообщение учителем фамилии автора и краткий рассказ о том, какие книги он написал. Далее на начальном этапе эта цепочка строится в обратном порядке: автор – название – иллюстрация – содержание. На основном этапе формирования читательской самостоятельности школьников рассматривание книги полностью самостоятельное, с опорой на такие элементы книги, как фамилия автора, название, предислов</w:t>
      </w:r>
      <w:r w:rsidR="00797180">
        <w:t>ие, содержание, титульный лист.</w:t>
      </w:r>
    </w:p>
    <w:p w:rsidR="00FA4567" w:rsidRDefault="00FA4567" w:rsidP="00FA4567">
      <w:pPr>
        <w:spacing w:line="276" w:lineRule="auto"/>
        <w:ind w:firstLine="709"/>
        <w:jc w:val="both"/>
      </w:pPr>
      <w:r>
        <w:t xml:space="preserve">     Существует большое количество различных приемов и заданий, направленных на формирование читательской самостоятельности.</w:t>
      </w:r>
      <w:r w:rsidR="00797180">
        <w:t xml:space="preserve"> С ними вы познакомитесь самостоятельно. </w:t>
      </w:r>
    </w:p>
    <w:p w:rsidR="00FA4567" w:rsidRDefault="00797180" w:rsidP="00FA4567">
      <w:pPr>
        <w:spacing w:line="276" w:lineRule="auto"/>
        <w:ind w:firstLine="709"/>
        <w:jc w:val="both"/>
      </w:pPr>
      <w:r>
        <w:t>Л. С. Выготский утверждал: «П</w:t>
      </w:r>
      <w:r w:rsidRPr="00797180">
        <w:t>режде, чем ты хочешь призвать ребёнка к какой-либо деятельности, заинтересуй его ею. А интерес к любому занятию, в том числе к чтению, будет стабильным при условии, если ребёнок готов к этой деятельности, что у него напряжены все силы, необходимые для неё, и что ребёнок будет действовать сам</w:t>
      </w:r>
      <w:r>
        <w:t>»</w:t>
      </w:r>
      <w:r w:rsidRPr="00797180">
        <w:t xml:space="preserve">. Преподавателю же остаётся только </w:t>
      </w:r>
      <w:r w:rsidRPr="00797180">
        <w:lastRenderedPageBreak/>
        <w:t xml:space="preserve">руководить и направлять его деятельность. </w:t>
      </w:r>
      <w:r>
        <w:t>Нельзя не согласиться и с</w:t>
      </w:r>
      <w:r w:rsidRPr="00797180">
        <w:t xml:space="preserve"> Н. Ф. Виноградовой в том, что для шестилетнего ребёнка, ещё не овладевшего навыком чтения, слушание литературных произведений, которые читает ему учитель, является источником развития стойкого интереса к литературе, накопления читательского опы</w:t>
      </w:r>
      <w:r>
        <w:t>та, развития речи, воображения.</w:t>
      </w:r>
    </w:p>
    <w:p w:rsidR="00797180" w:rsidRDefault="00797180" w:rsidP="00FA4567">
      <w:pPr>
        <w:spacing w:line="276" w:lineRule="auto"/>
        <w:ind w:firstLine="709"/>
        <w:jc w:val="both"/>
      </w:pPr>
      <w:r>
        <w:t>Ч</w:t>
      </w:r>
      <w:r w:rsidRPr="00797180">
        <w:t xml:space="preserve">тобы методически правильно влиять на процесс включения книги-собеседника в жизнь младшего школьника, учителю нужны хорошие и разные книги-собеседники, доступные данному возрасту, а для методически грамотного обучения детей чтению учитель должен знать технологию учебно-воспитательной работы на уроках чтения.                                          </w:t>
      </w:r>
    </w:p>
    <w:p w:rsidR="00797180" w:rsidRDefault="00797180" w:rsidP="00FA4567">
      <w:pPr>
        <w:spacing w:line="276" w:lineRule="auto"/>
        <w:ind w:firstLine="709"/>
        <w:jc w:val="both"/>
      </w:pPr>
      <w:r w:rsidRPr="00797180">
        <w:t xml:space="preserve"> Процесс формирования ребёнка-читателя должен идти на уровне достижений современной науки, опираясь на законы формирования читателя.                                                                 </w:t>
      </w:r>
      <w:r>
        <w:t xml:space="preserve">                   </w:t>
      </w:r>
    </w:p>
    <w:p w:rsidR="00FA4567" w:rsidRDefault="00797180" w:rsidP="00FA4567">
      <w:pPr>
        <w:spacing w:line="276" w:lineRule="auto"/>
        <w:ind w:firstLine="709"/>
        <w:jc w:val="both"/>
      </w:pPr>
      <w:r>
        <w:t xml:space="preserve">Права Н. Н. </w:t>
      </w:r>
      <w:proofErr w:type="spellStart"/>
      <w:r>
        <w:t>Светловская</w:t>
      </w:r>
      <w:proofErr w:type="spellEnd"/>
      <w:r w:rsidRPr="00797180">
        <w:t xml:space="preserve"> в том, что учитель, который организует процесс обучения детей чтению-общению, помогает каждому ребёнку в меру его индивидуальных задатков и возможностей «учить самого себя учиться читать». Но ориентироваться надо на формирование у всех детей стремления всегда слушать и слышать собеседника-книгу. Только это умение даст возможность выделить из мира книг круг те</w:t>
      </w:r>
      <w:r>
        <w:t xml:space="preserve">, </w:t>
      </w:r>
      <w:r w:rsidRPr="00797180">
        <w:t>в ком читатель нуждается и кого хочет слушать и слышать, так как их опыт ему необходим.</w:t>
      </w:r>
    </w:p>
    <w:p w:rsidR="00797180" w:rsidRDefault="00797180" w:rsidP="00FA4567">
      <w:pPr>
        <w:spacing w:line="276" w:lineRule="auto"/>
        <w:ind w:firstLine="709"/>
        <w:jc w:val="both"/>
      </w:pPr>
      <w:r>
        <w:t>Таким образом, ч</w:t>
      </w:r>
      <w:r w:rsidRPr="00797180">
        <w:t xml:space="preserve">итательская самостоятельность должна формироваться в процессе правильной читательской деятельности, а основанием должен служить интерес, как, сила, влекущая к чтению. </w:t>
      </w:r>
    </w:p>
    <w:p w:rsidR="00373987" w:rsidRDefault="00797180" w:rsidP="00FA4567">
      <w:pPr>
        <w:spacing w:line="276" w:lineRule="auto"/>
        <w:ind w:firstLine="709"/>
        <w:jc w:val="both"/>
      </w:pPr>
      <w:r w:rsidRPr="00797180">
        <w:t xml:space="preserve"> В статье «Азы культуры чтения» Н. Е. Добрынина выделяет три параметра культуры чтения, исходя из трёх слагаемых чтения, как вида деятельности;   </w:t>
      </w:r>
    </w:p>
    <w:p w:rsidR="00797180" w:rsidRDefault="00373987" w:rsidP="00FA4567">
      <w:pPr>
        <w:spacing w:line="276" w:lineRule="auto"/>
        <w:ind w:firstLine="709"/>
        <w:jc w:val="both"/>
      </w:pPr>
      <w:r>
        <w:t>-«</w:t>
      </w:r>
      <w:proofErr w:type="spellStart"/>
      <w:r>
        <w:t>предфаза</w:t>
      </w:r>
      <w:proofErr w:type="spellEnd"/>
      <w:proofErr w:type="gramStart"/>
      <w:r>
        <w:t xml:space="preserve">», </w:t>
      </w:r>
      <w:r w:rsidR="00797180" w:rsidRPr="00797180">
        <w:t xml:space="preserve">  </w:t>
      </w:r>
      <w:proofErr w:type="gramEnd"/>
      <w:r w:rsidRPr="00373987">
        <w:t>развитие интереса к чтению, формирование мотивов</w:t>
      </w:r>
      <w:r w:rsidR="00797180" w:rsidRPr="00797180">
        <w:t xml:space="preserve"> </w:t>
      </w:r>
      <w:r>
        <w:t xml:space="preserve">как </w:t>
      </w:r>
      <w:r w:rsidR="00797180" w:rsidRPr="00797180">
        <w:t xml:space="preserve"> </w:t>
      </w:r>
      <w:r>
        <w:t xml:space="preserve">побуждающая сила </w:t>
      </w:r>
      <w:r w:rsidRPr="00373987">
        <w:t xml:space="preserve"> чтения</w:t>
      </w:r>
      <w:r>
        <w:t>;</w:t>
      </w:r>
      <w:r w:rsidR="00797180" w:rsidRPr="00797180">
        <w:t xml:space="preserve">                                                            </w:t>
      </w:r>
    </w:p>
    <w:p w:rsidR="00797180" w:rsidRDefault="00797180" w:rsidP="00797180">
      <w:pPr>
        <w:spacing w:line="276" w:lineRule="auto"/>
        <w:ind w:firstLine="709"/>
        <w:jc w:val="both"/>
      </w:pPr>
      <w:r w:rsidRPr="00797180">
        <w:t xml:space="preserve">- «фаза», на которой происходит непосредственное соприкосновение с текстом, его постижение (восприятие и понимание);  </w:t>
      </w:r>
    </w:p>
    <w:p w:rsidR="00373987" w:rsidRDefault="00797180" w:rsidP="00797180">
      <w:pPr>
        <w:spacing w:line="276" w:lineRule="auto"/>
        <w:ind w:firstLine="709"/>
        <w:jc w:val="both"/>
      </w:pPr>
      <w:proofErr w:type="gramStart"/>
      <w:r>
        <w:t xml:space="preserve">-  </w:t>
      </w:r>
      <w:r w:rsidRPr="00797180">
        <w:t>«</w:t>
      </w:r>
      <w:proofErr w:type="spellStart"/>
      <w:proofErr w:type="gramEnd"/>
      <w:r w:rsidRPr="00797180">
        <w:t>постфаза</w:t>
      </w:r>
      <w:proofErr w:type="spellEnd"/>
      <w:r w:rsidRPr="00797180">
        <w:t xml:space="preserve">», определяемая последствием чтения (дальнейшее осмысливание, развитие читательского интереса, использование усвоенной информации).                         </w:t>
      </w:r>
      <w:r w:rsidR="00373987">
        <w:t xml:space="preserve">                               \</w:t>
      </w:r>
    </w:p>
    <w:p w:rsidR="00373987" w:rsidRDefault="00797180" w:rsidP="00797180">
      <w:pPr>
        <w:spacing w:line="276" w:lineRule="auto"/>
        <w:ind w:firstLine="709"/>
        <w:jc w:val="both"/>
      </w:pPr>
      <w:r w:rsidRPr="00797180">
        <w:t xml:space="preserve"> От качества интереса, его глубины, широты, устойчивости, направленности зависит непосредственная деятельность при работе с книгой, а значит и формирование читательской самостоятельности.                                                                                                                                                            Л. С. Выготский считает, что «основной формой проявления инстинкта в детском возрасте является интерес». Интерес-мотив или мотивационное состояние, побуждение к познавательной деятельности возникает на основе влечения к той или иной области в процессе своего развития может перерасти в личностную потребность в активном деятельном отношении к своему предмету в склонность.                                              </w:t>
      </w:r>
      <w:r w:rsidR="00373987">
        <w:t xml:space="preserve">                              </w:t>
      </w:r>
    </w:p>
    <w:p w:rsidR="00373987" w:rsidRDefault="00797180" w:rsidP="00797180">
      <w:pPr>
        <w:spacing w:line="276" w:lineRule="auto"/>
        <w:ind w:firstLine="709"/>
        <w:jc w:val="both"/>
      </w:pPr>
      <w:r w:rsidRPr="00797180">
        <w:t xml:space="preserve">Любопытство – стадия, на которой интерес связан с новизной ситуации, занимательностью того или иного предмета, или ситуации. Дети отличаются любопытством.   Они проявляют интерес к новым и неизвестным обстоятельствам.                                                     </w:t>
      </w:r>
    </w:p>
    <w:p w:rsidR="00373987" w:rsidRDefault="00373987" w:rsidP="00797180">
      <w:pPr>
        <w:spacing w:line="276" w:lineRule="auto"/>
        <w:ind w:firstLine="709"/>
        <w:jc w:val="both"/>
      </w:pPr>
      <w:r>
        <w:t xml:space="preserve">И. П. </w:t>
      </w:r>
      <w:proofErr w:type="spellStart"/>
      <w:r>
        <w:t>Подлас</w:t>
      </w:r>
      <w:r w:rsidR="00797180" w:rsidRPr="00797180">
        <w:t>ый</w:t>
      </w:r>
      <w:proofErr w:type="spellEnd"/>
      <w:r w:rsidR="00797180" w:rsidRPr="00797180">
        <w:t xml:space="preserve"> считает, что «общим психологическим </w:t>
      </w:r>
      <w:proofErr w:type="gramStart"/>
      <w:r w:rsidR="00797180" w:rsidRPr="00797180">
        <w:t>правилом  выработки</w:t>
      </w:r>
      <w:proofErr w:type="gramEnd"/>
      <w:r w:rsidR="00797180" w:rsidRPr="00797180">
        <w:t xml:space="preserve"> интереса будет следующее: для того, чтобы предмет нас заинтересовал, он должен быть связан с чем-то интересующим нас, с чем-либо уже знакомыми, вместе с тем, должен всегда заключать в себе некоторые новые формы деятельности, иначе он останется безрезультатным».                                                                                                                                     Если нет новой информации, то насыщение любопытства достигается быстро, поэтому, поддерживая интерес к чтению, надо стараться разнообразить тематику чтения, выбирать книги, доступные данному возрасту. До чтения очень важно на первом этапе рассматривать книгу, рисунки, надписи и ответить на вопросы: кто с читателем будет говорить, о чём пойдёт речь, предугадать развитие событий.                                                                      </w:t>
      </w:r>
    </w:p>
    <w:p w:rsidR="00373987" w:rsidRDefault="00797180" w:rsidP="00797180">
      <w:pPr>
        <w:spacing w:line="276" w:lineRule="auto"/>
        <w:ind w:firstLine="709"/>
        <w:jc w:val="both"/>
      </w:pPr>
      <w:r w:rsidRPr="00797180">
        <w:t xml:space="preserve"> По мнению И. И. Тихомировой, «чтобы пробудить интерес у детей к чтению, надо удивит</w:t>
      </w:r>
      <w:r w:rsidR="00373987">
        <w:t>ь</w:t>
      </w:r>
      <w:r w:rsidRPr="00797180">
        <w:t xml:space="preserve"> их самим процессом чтения».                                                                                                                                Приманка к чтению путём удивления исходит от чего - либо находящегося вне ребёнка, а интерес – изнутри. Внешние стимулы не гарантируют устойчивого интереса к чтению, а только способствуют развитию интереса: ученик непроизвольно может открыть в тексте то, что взволнует его, увлечёт, заставит включиться в жизнь персонажей. Только через эмоциональную сферу можно заразить человека чтением. В этом случае читатель выходит на уровень познавательного интереса.   </w:t>
      </w:r>
      <w:r w:rsidR="00373987" w:rsidRPr="00373987">
        <w:t xml:space="preserve">Познавательный интерес характеризуется познавательной избирательной активностью. Главное на этой стадии поиск интересующей ученика информации. Познавательный интерес выступает как ценнейший мотив учебной деятельности. Школьник стремится совершенствовать свою учебную деятельность. Познавательный интерес вооружает знаниями, умениями и навыками, содействует воспитанию мировоззрения, развивает самостоятельность, активность, выявляет потенциальные возможности ученика, приобщает к практической деятельности.  </w:t>
      </w:r>
    </w:p>
    <w:p w:rsidR="00373987" w:rsidRDefault="00373987" w:rsidP="00373987">
      <w:pPr>
        <w:spacing w:line="276" w:lineRule="auto"/>
        <w:ind w:firstLine="709"/>
        <w:jc w:val="both"/>
      </w:pPr>
      <w:r w:rsidRPr="00373987">
        <w:t xml:space="preserve">Обучение работе с детской книгой — это педагогический процесс формирования типа правильной читательской деятельности. Согласно </w:t>
      </w:r>
      <w:proofErr w:type="gramStart"/>
      <w:r w:rsidRPr="00373987">
        <w:t>методике</w:t>
      </w:r>
      <w:proofErr w:type="gramEnd"/>
      <w:r w:rsidRPr="00373987">
        <w:t xml:space="preserve"> Н. Н. </w:t>
      </w:r>
      <w:proofErr w:type="spellStart"/>
      <w:r w:rsidRPr="00373987">
        <w:t>Светловской</w:t>
      </w:r>
      <w:proofErr w:type="spellEnd"/>
      <w:r w:rsidRPr="00373987">
        <w:t>, этот путь делится на три основных этапа: подготовительный, начальный и основной.</w:t>
      </w:r>
    </w:p>
    <w:p w:rsidR="00373987" w:rsidRDefault="00373987" w:rsidP="00373987">
      <w:pPr>
        <w:pStyle w:val="a3"/>
        <w:numPr>
          <w:ilvl w:val="0"/>
          <w:numId w:val="2"/>
        </w:numPr>
        <w:spacing w:line="276" w:lineRule="auto"/>
        <w:jc w:val="both"/>
      </w:pPr>
      <w:r w:rsidRPr="00373987">
        <w:rPr>
          <w:u w:val="single"/>
        </w:rPr>
        <w:t>Подготовительный этап (</w:t>
      </w:r>
      <w:proofErr w:type="spellStart"/>
      <w:r w:rsidRPr="00373987">
        <w:rPr>
          <w:u w:val="single"/>
        </w:rPr>
        <w:t>добукварный</w:t>
      </w:r>
      <w:proofErr w:type="spellEnd"/>
      <w:r w:rsidRPr="00373987">
        <w:rPr>
          <w:u w:val="single"/>
        </w:rPr>
        <w:t xml:space="preserve"> период)</w:t>
      </w:r>
      <w:r>
        <w:t xml:space="preserve"> На этом этапе цель -</w:t>
      </w:r>
      <w:r w:rsidRPr="00373987">
        <w:t>пробудить интерес к книге и научить ребенка воспринимать ее как объект, из которого можно извлечь информацию.</w:t>
      </w:r>
    </w:p>
    <w:p w:rsidR="00373987" w:rsidRDefault="00373987" w:rsidP="00373987">
      <w:pPr>
        <w:spacing w:line="276" w:lineRule="auto"/>
        <w:ind w:firstLine="709"/>
        <w:jc w:val="both"/>
      </w:pPr>
      <w:r w:rsidRPr="00373987">
        <w:t>Чтение-рассматривание: Учитель или родитель читает вслух, а ребенок следит за иллюстрациями.</w:t>
      </w:r>
    </w:p>
    <w:p w:rsidR="00373987" w:rsidRDefault="00373987" w:rsidP="00373987">
      <w:pPr>
        <w:spacing w:line="276" w:lineRule="auto"/>
        <w:ind w:firstLine="709"/>
        <w:jc w:val="both"/>
      </w:pPr>
      <w:r w:rsidRPr="00373987">
        <w:t>Ориентировка в книге: Ребенок учится правильно держать книгу, перелистывать страницы, находить обложку и иллюстрации</w:t>
      </w:r>
    </w:p>
    <w:p w:rsidR="00373987" w:rsidRDefault="00373987" w:rsidP="00373987">
      <w:pPr>
        <w:spacing w:line="276" w:lineRule="auto"/>
        <w:ind w:firstLine="709"/>
        <w:jc w:val="both"/>
      </w:pPr>
      <w:proofErr w:type="gramStart"/>
      <w:r w:rsidRPr="00373987">
        <w:t>.Слушание</w:t>
      </w:r>
      <w:proofErr w:type="gramEnd"/>
      <w:r w:rsidRPr="00373987">
        <w:t xml:space="preserve"> и обсуждение: Формируется навык первичного восприятия текста и умение отвечать на простые вопросы по сюжету.2. Начальный этап (1 класс)Главная задача — научить ребенка самостоятельно выбирать книгу и соотносить ее внешний вид с содержанием. </w:t>
      </w:r>
    </w:p>
    <w:p w:rsidR="00373987" w:rsidRDefault="00373987" w:rsidP="00373987">
      <w:pPr>
        <w:spacing w:line="276" w:lineRule="auto"/>
        <w:ind w:firstLine="709"/>
        <w:jc w:val="both"/>
      </w:pPr>
      <w:r w:rsidRPr="00373987">
        <w:t xml:space="preserve">2. Начальный этап (1 </w:t>
      </w:r>
      <w:proofErr w:type="gramStart"/>
      <w:r w:rsidRPr="00373987">
        <w:t>класс)Главная</w:t>
      </w:r>
      <w:proofErr w:type="gramEnd"/>
      <w:r w:rsidRPr="00373987">
        <w:t xml:space="preserve"> задача — научить ребенка самостоятельно выбирать книгу и соотносить ее внешний вид с </w:t>
      </w:r>
      <w:proofErr w:type="spellStart"/>
      <w:r w:rsidRPr="00373987">
        <w:t>содержанием.Метод</w:t>
      </w:r>
      <w:proofErr w:type="spellEnd"/>
      <w:r w:rsidRPr="00373987">
        <w:t xml:space="preserve"> чтения-рассматривания: Ребенок учится по обложке (автор, название, картинка) предугадывать, о чем будет </w:t>
      </w:r>
      <w:proofErr w:type="spellStart"/>
      <w:r w:rsidRPr="00373987">
        <w:t>книга.Коллективная</w:t>
      </w:r>
      <w:proofErr w:type="spellEnd"/>
      <w:r w:rsidRPr="00373987">
        <w:t xml:space="preserve"> работа: Совместный разбор небольших произведений, выделение главных </w:t>
      </w:r>
      <w:proofErr w:type="spellStart"/>
      <w:r w:rsidRPr="00373987">
        <w:t>героев.Знакомство</w:t>
      </w:r>
      <w:proofErr w:type="spellEnd"/>
      <w:r w:rsidRPr="00373987">
        <w:t xml:space="preserve"> с элементами книги: Понятия «титульный лист»,</w:t>
      </w:r>
      <w:r>
        <w:t xml:space="preserve"> «оглавление», «предисловие».</w:t>
      </w:r>
    </w:p>
    <w:p w:rsidR="00373987" w:rsidRDefault="00373987" w:rsidP="00373987">
      <w:pPr>
        <w:spacing w:line="276" w:lineRule="auto"/>
        <w:ind w:firstLine="709"/>
        <w:jc w:val="both"/>
      </w:pPr>
      <w:r>
        <w:t>3.</w:t>
      </w:r>
      <w:r w:rsidRPr="00373987">
        <w:t>Основной этап (2–4 классы)</w:t>
      </w:r>
      <w:r>
        <w:t xml:space="preserve">. </w:t>
      </w:r>
      <w:r w:rsidRPr="00373987">
        <w:t>Этап формирования осознанной читательской самостоятельности.</w:t>
      </w:r>
    </w:p>
    <w:p w:rsidR="00183A34" w:rsidRDefault="00373987" w:rsidP="00373987">
      <w:pPr>
        <w:spacing w:line="276" w:lineRule="auto"/>
        <w:ind w:firstLine="709"/>
        <w:jc w:val="both"/>
      </w:pPr>
      <w:r w:rsidRPr="00373987">
        <w:t>Самостоят</w:t>
      </w:r>
      <w:r w:rsidR="00183A34">
        <w:t xml:space="preserve">ельный выбор: </w:t>
      </w:r>
      <w:r w:rsidRPr="00373987">
        <w:t>Ученик должен уметь найти книгу на заданную тему в библиотеке или на выставке.</w:t>
      </w:r>
    </w:p>
    <w:p w:rsidR="00183A34" w:rsidRDefault="00373987" w:rsidP="00373987">
      <w:pPr>
        <w:spacing w:line="276" w:lineRule="auto"/>
        <w:ind w:firstLine="709"/>
        <w:jc w:val="both"/>
      </w:pPr>
      <w:r w:rsidRPr="00373987">
        <w:t>Углубленный анализ: Работа с текстом включает первичный синтез (чтение), анализ (разбор персонажей и мотивов) и вторичный синтез (обобщение смысла</w:t>
      </w:r>
      <w:proofErr w:type="gramStart"/>
      <w:r w:rsidRPr="00373987">
        <w:t>).Расширение</w:t>
      </w:r>
      <w:proofErr w:type="gramEnd"/>
      <w:r w:rsidRPr="00373987">
        <w:t xml:space="preserve"> кругозора: Переход от чтения отдельных сказок к изучению авторских циклов, жанров и периодики.</w:t>
      </w:r>
      <w:r w:rsidR="00797180" w:rsidRPr="00797180">
        <w:t xml:space="preserve">     </w:t>
      </w:r>
    </w:p>
    <w:p w:rsidR="00183A34" w:rsidRDefault="00797180" w:rsidP="00373987">
      <w:pPr>
        <w:spacing w:line="276" w:lineRule="auto"/>
        <w:ind w:firstLine="709"/>
        <w:jc w:val="both"/>
      </w:pPr>
      <w:r w:rsidRPr="00797180">
        <w:t xml:space="preserve">   </w:t>
      </w:r>
      <w:r w:rsidR="00183A34" w:rsidRPr="00183A34">
        <w:t>Параллельно с методикой работы с книгой ребенок проходит психофизиологические стадии освоения самого чтения:</w:t>
      </w:r>
    </w:p>
    <w:p w:rsidR="00183A34" w:rsidRDefault="00183A34" w:rsidP="00373987">
      <w:pPr>
        <w:spacing w:line="276" w:lineRule="auto"/>
        <w:ind w:firstLine="709"/>
        <w:jc w:val="both"/>
      </w:pPr>
      <w:r w:rsidRPr="00183A34">
        <w:t>Аналитическая: Складывание букв в слоги и слова (поэлементное восприятие).</w:t>
      </w:r>
    </w:p>
    <w:p w:rsidR="00183A34" w:rsidRDefault="00183A34" w:rsidP="00373987">
      <w:pPr>
        <w:spacing w:line="276" w:lineRule="auto"/>
        <w:ind w:firstLine="709"/>
        <w:jc w:val="both"/>
      </w:pPr>
      <w:r w:rsidRPr="00183A34">
        <w:t>Синтетическая: Слияние слогов в целые слова, осознание смысла прочитанного.</w:t>
      </w:r>
    </w:p>
    <w:p w:rsidR="00FA4567" w:rsidRPr="00FA4567" w:rsidRDefault="00183A34" w:rsidP="00373987">
      <w:pPr>
        <w:spacing w:line="276" w:lineRule="auto"/>
        <w:ind w:firstLine="709"/>
        <w:jc w:val="both"/>
      </w:pPr>
      <w:bookmarkStart w:id="0" w:name="_GoBack"/>
      <w:bookmarkEnd w:id="0"/>
      <w:r w:rsidRPr="00183A34">
        <w:t>Автоматизация: Беглое чтение, при котором внимание переключается с техники на содержание и интонацию</w:t>
      </w:r>
      <w:r w:rsidR="00797180" w:rsidRPr="00797180">
        <w:t xml:space="preserve">                                                                                </w:t>
      </w:r>
      <w:r w:rsidR="00373987">
        <w:t xml:space="preserve">                              </w:t>
      </w:r>
    </w:p>
    <w:sectPr w:rsidR="00FA4567" w:rsidRPr="00FA4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94376"/>
    <w:multiLevelType w:val="hybridMultilevel"/>
    <w:tmpl w:val="AB880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F8278A8"/>
    <w:multiLevelType w:val="hybridMultilevel"/>
    <w:tmpl w:val="15C4650A"/>
    <w:lvl w:ilvl="0" w:tplc="2C948F04">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966"/>
    <w:rsid w:val="00117CCE"/>
    <w:rsid w:val="00183A34"/>
    <w:rsid w:val="00373987"/>
    <w:rsid w:val="00791966"/>
    <w:rsid w:val="00797180"/>
    <w:rsid w:val="008C296E"/>
    <w:rsid w:val="00BA61E4"/>
    <w:rsid w:val="00FA4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6F61"/>
  <w15:chartTrackingRefBased/>
  <w15:docId w15:val="{15A9752B-B913-48AF-A657-3E8C5D57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56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1491</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2026-05-11T21:45:00Z</dcterms:created>
  <dcterms:modified xsi:type="dcterms:W3CDTF">2026-05-11T22:19:00Z</dcterms:modified>
</cp:coreProperties>
</file>