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553" w:rsidRPr="00730553" w:rsidRDefault="00730553" w:rsidP="0073055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0553">
        <w:rPr>
          <w:rFonts w:ascii="Times New Roman" w:eastAsia="Calibri" w:hAnsi="Times New Roman" w:cs="Times New Roman"/>
          <w:b/>
          <w:sz w:val="28"/>
          <w:szCs w:val="28"/>
        </w:rPr>
        <w:t>«Методика обучения математике»</w:t>
      </w:r>
    </w:p>
    <w:p w:rsidR="00730553" w:rsidRPr="00730553" w:rsidRDefault="00730553" w:rsidP="0073055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30553">
        <w:rPr>
          <w:rFonts w:ascii="Times New Roman" w:eastAsia="Calibri" w:hAnsi="Times New Roman" w:cs="Times New Roman"/>
          <w:b/>
          <w:sz w:val="28"/>
          <w:szCs w:val="28"/>
        </w:rPr>
        <w:t>Тема 4. Методы и методические приемы обучения математике</w:t>
      </w:r>
    </w:p>
    <w:p w:rsidR="00D75903" w:rsidRPr="00730553" w:rsidRDefault="00D7590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0553" w:rsidRPr="00730553" w:rsidRDefault="00730553" w:rsidP="007305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0553">
        <w:rPr>
          <w:rFonts w:ascii="Times New Roman" w:hAnsi="Times New Roman" w:cs="Times New Roman"/>
          <w:sz w:val="28"/>
          <w:szCs w:val="28"/>
        </w:rPr>
        <w:t xml:space="preserve">Метод (от греч. </w:t>
      </w:r>
      <w:proofErr w:type="spellStart"/>
      <w:r w:rsidRPr="00730553">
        <w:rPr>
          <w:rFonts w:ascii="Times New Roman" w:hAnsi="Times New Roman" w:cs="Times New Roman"/>
          <w:sz w:val="28"/>
          <w:szCs w:val="28"/>
        </w:rPr>
        <w:t>methodos</w:t>
      </w:r>
      <w:proofErr w:type="spellEnd"/>
      <w:r w:rsidRPr="00730553">
        <w:rPr>
          <w:rFonts w:ascii="Times New Roman" w:hAnsi="Times New Roman" w:cs="Times New Roman"/>
          <w:sz w:val="28"/>
          <w:szCs w:val="28"/>
        </w:rPr>
        <w:t xml:space="preserve"> - путь исследования) — способ достижения цели. </w:t>
      </w:r>
      <w:r w:rsidRPr="007305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Методы обучения - это способы совместной деятельности учителя и учащихся, направленные на решение задач обучения.</w:t>
      </w:r>
    </w:p>
    <w:p w:rsidR="00730553" w:rsidRPr="00730553" w:rsidRDefault="00730553" w:rsidP="007305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05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 обучения представляет собой систему целенаправленных действий учителя, организующих познавательную и практическую деятельность учащегося, обеспечивающую усвоение им содержания образования.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 xml:space="preserve">Метод обучения — упорядоченный комплекс дидактических приемов и средств, с помощью которых реализуются цели обучения и воспитания. </w:t>
      </w: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Методы обучения включают взаимосвязанные, последовательно чередующиеся способы целенаправленной деятельности учителя и учащихся.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553">
        <w:rPr>
          <w:rFonts w:ascii="Times New Roman" w:hAnsi="Times New Roman" w:cs="Times New Roman"/>
          <w:sz w:val="28"/>
          <w:szCs w:val="28"/>
        </w:rPr>
        <w:t>Любой метод обучения предполагает цель, систему действий, средства обучения и намеченный результат. Объектом и субъектом метода обучения является ученик.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Какой-либо один метод обучения используется в чистом виде лишь в специально спланированных учебных или исследовательских целях. Обычно преподаватель сочетает различные методы обучения.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Сегодня существуют разные подходы к современной теории методов обучения.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0553">
        <w:rPr>
          <w:rFonts w:ascii="Times New Roman" w:hAnsi="Times New Roman" w:cs="Times New Roman"/>
          <w:sz w:val="28"/>
          <w:szCs w:val="28"/>
        </w:rPr>
        <w:t>Классификация методов обучения проводится по различным основаниям.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По характеру познавательной деятельности: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30553">
        <w:rPr>
          <w:rFonts w:ascii="Times New Roman" w:hAnsi="Times New Roman" w:cs="Times New Roman"/>
          <w:sz w:val="28"/>
          <w:szCs w:val="28"/>
        </w:rPr>
        <w:t>объяснительно-иллюстративные</w:t>
      </w:r>
      <w:proofErr w:type="gramEnd"/>
      <w:r w:rsidRPr="00730553">
        <w:rPr>
          <w:rFonts w:ascii="Times New Roman" w:hAnsi="Times New Roman" w:cs="Times New Roman"/>
          <w:sz w:val="28"/>
          <w:szCs w:val="28"/>
        </w:rPr>
        <w:t xml:space="preserve"> (рассказ, лекция, беседа, демонстрация и т.д.);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30553">
        <w:rPr>
          <w:rFonts w:ascii="Times New Roman" w:hAnsi="Times New Roman" w:cs="Times New Roman"/>
          <w:sz w:val="28"/>
          <w:szCs w:val="28"/>
        </w:rPr>
        <w:t>репродуктивные</w:t>
      </w:r>
      <w:proofErr w:type="gramEnd"/>
      <w:r w:rsidRPr="00730553">
        <w:rPr>
          <w:rFonts w:ascii="Times New Roman" w:hAnsi="Times New Roman" w:cs="Times New Roman"/>
          <w:sz w:val="28"/>
          <w:szCs w:val="28"/>
        </w:rPr>
        <w:t xml:space="preserve"> (решение задач, повторение опытов и т.д.);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  <w:t>проблемные (проблемные задачи, познавательные задачи и т.д.);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  <w:t>частично-поисковые - эвристические;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  <w:t>исследовательские.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730553">
        <w:rPr>
          <w:rFonts w:ascii="Times New Roman" w:hAnsi="Times New Roman" w:cs="Times New Roman"/>
          <w:sz w:val="28"/>
          <w:szCs w:val="28"/>
        </w:rPr>
        <w:t>По компонентам деятельности: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  <w:t>организационно-действенные - методы организации и осуществления учебно-познавательной деятельности;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  <w:t>стимулирующие - методы стимулирования и мотивации учебно-познавательной деятельности;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  <w:t>контрольно-оценочные — методы контроля и самоконтроля эффективности учебно-познавательной деятельности.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По дидактическим целям: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  <w:t>методы изучения новых знаний;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  <w:t>методы закрепления знаний;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  <w:t>методы контроля.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По способам изложения учебного материала: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30553">
        <w:rPr>
          <w:rFonts w:ascii="Times New Roman" w:hAnsi="Times New Roman" w:cs="Times New Roman"/>
          <w:sz w:val="28"/>
          <w:szCs w:val="28"/>
        </w:rPr>
        <w:t>монологические</w:t>
      </w:r>
      <w:proofErr w:type="gramEnd"/>
      <w:r w:rsidRPr="00730553">
        <w:rPr>
          <w:rFonts w:ascii="Times New Roman" w:hAnsi="Times New Roman" w:cs="Times New Roman"/>
          <w:sz w:val="28"/>
          <w:szCs w:val="28"/>
        </w:rPr>
        <w:t xml:space="preserve"> — информационно-сообщающие (рассказ, лекция, объяснение);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30553">
        <w:rPr>
          <w:rFonts w:ascii="Times New Roman" w:hAnsi="Times New Roman" w:cs="Times New Roman"/>
          <w:sz w:val="28"/>
          <w:szCs w:val="28"/>
        </w:rPr>
        <w:t>диалогические</w:t>
      </w:r>
      <w:proofErr w:type="gramEnd"/>
      <w:r w:rsidRPr="00730553">
        <w:rPr>
          <w:rFonts w:ascii="Times New Roman" w:hAnsi="Times New Roman" w:cs="Times New Roman"/>
          <w:sz w:val="28"/>
          <w:szCs w:val="28"/>
        </w:rPr>
        <w:t xml:space="preserve"> (проблемное изложение, беседа, диспут).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По формам организации учебной деятельности.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По уровням самостоятельной активности учащихся.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По источникам передачи знаний: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30553">
        <w:rPr>
          <w:rFonts w:ascii="Times New Roman" w:hAnsi="Times New Roman" w:cs="Times New Roman"/>
          <w:sz w:val="28"/>
          <w:szCs w:val="28"/>
        </w:rPr>
        <w:t>словесные</w:t>
      </w:r>
      <w:proofErr w:type="gramEnd"/>
      <w:r w:rsidRPr="00730553">
        <w:rPr>
          <w:rFonts w:ascii="Times New Roman" w:hAnsi="Times New Roman" w:cs="Times New Roman"/>
          <w:sz w:val="28"/>
          <w:szCs w:val="28"/>
        </w:rPr>
        <w:t xml:space="preserve"> (рассказ, лекция, беседа, инструктаж, дискуссия);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30553">
        <w:rPr>
          <w:rFonts w:ascii="Times New Roman" w:hAnsi="Times New Roman" w:cs="Times New Roman"/>
          <w:sz w:val="28"/>
          <w:szCs w:val="28"/>
        </w:rPr>
        <w:t>наглядные</w:t>
      </w:r>
      <w:proofErr w:type="gramEnd"/>
      <w:r w:rsidRPr="00730553">
        <w:rPr>
          <w:rFonts w:ascii="Times New Roman" w:hAnsi="Times New Roman" w:cs="Times New Roman"/>
          <w:sz w:val="28"/>
          <w:szCs w:val="28"/>
        </w:rPr>
        <w:t xml:space="preserve"> (демонстрация, иллюстрация, схема, показ материала, график);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30553">
        <w:rPr>
          <w:rFonts w:ascii="Times New Roman" w:hAnsi="Times New Roman" w:cs="Times New Roman"/>
          <w:sz w:val="28"/>
          <w:szCs w:val="28"/>
        </w:rPr>
        <w:t>практические</w:t>
      </w:r>
      <w:proofErr w:type="gramEnd"/>
      <w:r w:rsidRPr="00730553">
        <w:rPr>
          <w:rFonts w:ascii="Times New Roman" w:hAnsi="Times New Roman" w:cs="Times New Roman"/>
          <w:sz w:val="28"/>
          <w:szCs w:val="28"/>
        </w:rPr>
        <w:t xml:space="preserve"> (упражнение, лабораторная работа, практикум).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По учету структуры личности: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  <w:t xml:space="preserve"> сознание (рассказ, беседа, инструктаж, иллюстрирование и др.);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  <w:t>поведение (упражнение, тренировка и т.д.);</w:t>
      </w:r>
    </w:p>
    <w:p w:rsid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−</w:t>
      </w:r>
      <w:r w:rsidRPr="00730553">
        <w:rPr>
          <w:rFonts w:ascii="Times New Roman" w:hAnsi="Times New Roman" w:cs="Times New Roman"/>
          <w:sz w:val="28"/>
          <w:szCs w:val="28"/>
        </w:rPr>
        <w:tab/>
        <w:t xml:space="preserve"> чувства - стимулирование (одобрение, похвала, порицание, контроль и т.д.).</w:t>
      </w:r>
    </w:p>
    <w:p w:rsidR="00D20B5F" w:rsidRPr="00D20B5F" w:rsidRDefault="00D20B5F" w:rsidP="00D20B5F">
      <w:pPr>
        <w:pStyle w:val="c3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D20B5F">
        <w:rPr>
          <w:color w:val="000000"/>
          <w:sz w:val="28"/>
          <w:szCs w:val="28"/>
        </w:rPr>
        <w:t>В методике также приводится следующая классификация методов обучения:</w:t>
      </w:r>
    </w:p>
    <w:p w:rsidR="00D20B5F" w:rsidRPr="00D20B5F" w:rsidRDefault="00D20B5F" w:rsidP="00D20B5F">
      <w:pPr>
        <w:numPr>
          <w:ilvl w:val="0"/>
          <w:numId w:val="3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Пассивные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когда учитель доминирует, а учащиеся — пассивны. Такие методы в рамках ФГОС признаны наименее эффективными, хотя используются на отдельных уроках обучающего типа. Самый распространенный прием пассивных методов — лекция.</w:t>
      </w:r>
    </w:p>
    <w:p w:rsidR="00D20B5F" w:rsidRPr="00D20B5F" w:rsidRDefault="00D20B5F" w:rsidP="00D20B5F">
      <w:pPr>
        <w:numPr>
          <w:ilvl w:val="0"/>
          <w:numId w:val="3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Активные (АМО).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Здесь учитель и ученик выступают как равноправные участники урока, взаимодействие происходит по вектору учитель = ученик.</w:t>
      </w:r>
    </w:p>
    <w:p w:rsidR="00D20B5F" w:rsidRPr="00D20B5F" w:rsidRDefault="00D20B5F" w:rsidP="00D20B5F">
      <w:pPr>
        <w:numPr>
          <w:ilvl w:val="0"/>
          <w:numId w:val="3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Интерактивные (ИМО)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наиболее эффективные методы, при которых ученики взаимодействуют не только с учителем, но и друг с другом. Взаимодействие происходит по вектору учитель = ученик = </w:t>
      </w:r>
      <w:proofErr w:type="gramStart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</w:t>
      </w:r>
      <w:proofErr w:type="gramEnd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0B5F" w:rsidRPr="00D20B5F" w:rsidRDefault="00D20B5F" w:rsidP="00D20B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ФГОС предполагается использование </w:t>
      </w:r>
      <w:hyperlink r:id="rId5" w:history="1">
        <w:r w:rsidRPr="00D20B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активных и интерактивных методов</w:t>
        </w:r>
      </w:hyperlink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 более </w:t>
      </w:r>
      <w:hyperlink r:id="rId6" w:history="1">
        <w:r w:rsidRPr="00D20B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действенных и эффективных</w:t>
        </w:r>
      </w:hyperlink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0B5F" w:rsidRPr="00D20B5F" w:rsidRDefault="00D20B5F" w:rsidP="00D20B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Активные методы обучения 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эффективное средство реализации ФГОС — это методы, которые побуждают учащихся к активной мыслительной и практической деятельности в процессе овладения учебным материалом. Данные методы способствуют формированию положительной учебной мотивации, развивают творческие способности учащихся, активно вовлекают учащихся в образовательный процесс, развивают коммуникативные качества личности, умение работать в команде, вести совместную проектную и исследовательскую деятельность, отстаивать свою позицию и прислушиваться к чужому мнению, нести ответственность за себя и команду.</w:t>
      </w:r>
    </w:p>
    <w:p w:rsidR="00D20B5F" w:rsidRPr="00D20B5F" w:rsidRDefault="00D20B5F" w:rsidP="00D20B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ab/>
      </w:r>
      <w:r w:rsidRPr="00D20B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Признаки активных методов обучения:</w:t>
      </w:r>
    </w:p>
    <w:p w:rsidR="00D20B5F" w:rsidRPr="00D20B5F" w:rsidRDefault="00D20B5F" w:rsidP="00D20B5F">
      <w:pPr>
        <w:numPr>
          <w:ilvl w:val="0"/>
          <w:numId w:val="4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активизация мышления, причем учащийся вынужден быть активным;</w:t>
      </w:r>
    </w:p>
    <w:p w:rsidR="00D20B5F" w:rsidRPr="00D20B5F" w:rsidRDefault="00D20B5F" w:rsidP="00D20B5F">
      <w:pPr>
        <w:numPr>
          <w:ilvl w:val="0"/>
          <w:numId w:val="4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длительное время активности — учащийся работает не эпизодически, а в течение всего учебного процесса;</w:t>
      </w:r>
    </w:p>
    <w:p w:rsidR="00D20B5F" w:rsidRPr="00D20B5F" w:rsidRDefault="00D20B5F" w:rsidP="00D20B5F">
      <w:pPr>
        <w:numPr>
          <w:ilvl w:val="0"/>
          <w:numId w:val="4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самостоятельность в выработке и поиске решений поставленных задач;</w:t>
      </w:r>
    </w:p>
    <w:p w:rsidR="00D20B5F" w:rsidRPr="00D20B5F" w:rsidRDefault="00D20B5F" w:rsidP="00D20B5F">
      <w:pPr>
        <w:numPr>
          <w:ilvl w:val="0"/>
          <w:numId w:val="4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мотивированность</w:t>
      </w:r>
      <w:proofErr w:type="spellEnd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обучению.</w:t>
      </w:r>
    </w:p>
    <w:p w:rsidR="00D20B5F" w:rsidRPr="00D20B5F" w:rsidRDefault="00D20B5F" w:rsidP="00D20B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обучения педагог может выбирать как один активный метод, так и использовать комбинацию нескольких. Но успех зависит от системности и соотношения выбранных методов и поставленных задач.</w:t>
      </w:r>
    </w:p>
    <w:p w:rsidR="00D20B5F" w:rsidRPr="00D20B5F" w:rsidRDefault="00D20B5F" w:rsidP="00D20B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      Задачи активных и интерактивных методов обучения:</w:t>
      </w:r>
    </w:p>
    <w:p w:rsidR="00D20B5F" w:rsidRPr="00D20B5F" w:rsidRDefault="00D20B5F" w:rsidP="00D20B5F">
      <w:pPr>
        <w:numPr>
          <w:ilvl w:val="0"/>
          <w:numId w:val="5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Активное включение каждого ученика в процесс усвоения нового материала;</w:t>
      </w:r>
    </w:p>
    <w:p w:rsidR="00D20B5F" w:rsidRPr="00D20B5F" w:rsidRDefault="00D20B5F" w:rsidP="00D20B5F">
      <w:pPr>
        <w:numPr>
          <w:ilvl w:val="0"/>
          <w:numId w:val="5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мотивации и активности на уроках математики;</w:t>
      </w:r>
    </w:p>
    <w:p w:rsidR="00D20B5F" w:rsidRPr="00D20B5F" w:rsidRDefault="00D20B5F" w:rsidP="00D20B5F">
      <w:pPr>
        <w:numPr>
          <w:ilvl w:val="0"/>
          <w:numId w:val="5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собственного мнения;</w:t>
      </w:r>
    </w:p>
    <w:p w:rsidR="00D20B5F" w:rsidRPr="00D20B5F" w:rsidRDefault="00D20B5F" w:rsidP="00D20B5F">
      <w:pPr>
        <w:numPr>
          <w:ilvl w:val="0"/>
          <w:numId w:val="5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навыкам самостоятельного поиска, анализа информации и выработке правильного решения ситуации.</w:t>
      </w:r>
    </w:p>
    <w:p w:rsidR="00D20B5F" w:rsidRPr="00D20B5F" w:rsidRDefault="00D20B5F" w:rsidP="00D20B5F">
      <w:pPr>
        <w:numPr>
          <w:ilvl w:val="0"/>
          <w:numId w:val="5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навыкам успешного общения.</w:t>
      </w:r>
    </w:p>
    <w:p w:rsidR="00D20B5F" w:rsidRPr="00D20B5F" w:rsidRDefault="00D20B5F" w:rsidP="00D20B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данный момент разработано много разнообразных методов и форм обучения и порой бывает сложно выбрать основу классификации. Однако, ряд классификаций, все же существует. Вот некоторые из них.</w:t>
      </w:r>
    </w:p>
    <w:p w:rsidR="00D20B5F" w:rsidRPr="00D20B5F" w:rsidRDefault="00D20B5F" w:rsidP="00D20B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Методы по характеру учебно-познавательной деятельности:</w:t>
      </w:r>
    </w:p>
    <w:p w:rsidR="00D20B5F" w:rsidRPr="00D20B5F" w:rsidRDefault="00D20B5F" w:rsidP="00D20B5F">
      <w:pPr>
        <w:numPr>
          <w:ilvl w:val="0"/>
          <w:numId w:val="6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неимитационные</w:t>
      </w:r>
      <w:proofErr w:type="spellEnd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методы;</w:t>
      </w:r>
    </w:p>
    <w:p w:rsidR="00D20B5F" w:rsidRPr="00D20B5F" w:rsidRDefault="00D20B5F" w:rsidP="00D20B5F">
      <w:pPr>
        <w:numPr>
          <w:ilvl w:val="0"/>
          <w:numId w:val="6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имитационные методы.</w:t>
      </w:r>
    </w:p>
    <w:p w:rsidR="00D20B5F" w:rsidRPr="00D20B5F" w:rsidRDefault="00D20B5F" w:rsidP="00D20B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Характерной чертой </w:t>
      </w:r>
      <w:proofErr w:type="spellStart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неимитационных</w:t>
      </w:r>
      <w:proofErr w:type="spellEnd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занятий является отсутствие модели изучаемого процесса или деятельности. Активизация обучения осуществляется через установление прямых и обратных связей между преподавателем и учащимися.</w:t>
      </w:r>
    </w:p>
    <w:p w:rsidR="00D20B5F" w:rsidRPr="00D20B5F" w:rsidRDefault="00D20B5F" w:rsidP="00D20B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Отличительной чертой имитационных занятий является наличие модели изучаемого процесса.</w:t>
      </w:r>
    </w:p>
    <w:p w:rsidR="00D20B5F" w:rsidRPr="00D20B5F" w:rsidRDefault="00D20B5F" w:rsidP="00D20B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Методы по степени активизации:</w:t>
      </w:r>
    </w:p>
    <w:p w:rsidR="00D20B5F" w:rsidRPr="00D20B5F" w:rsidRDefault="00D20B5F" w:rsidP="00D20B5F">
      <w:pPr>
        <w:numPr>
          <w:ilvl w:val="0"/>
          <w:numId w:val="7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игровые;</w:t>
      </w:r>
    </w:p>
    <w:p w:rsidR="00D20B5F" w:rsidRPr="00D20B5F" w:rsidRDefault="00D20B5F" w:rsidP="00D20B5F">
      <w:pPr>
        <w:numPr>
          <w:ilvl w:val="0"/>
          <w:numId w:val="7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неигровые.</w:t>
      </w:r>
    </w:p>
    <w:p w:rsidR="00D20B5F" w:rsidRPr="00D20B5F" w:rsidRDefault="00D20B5F" w:rsidP="00D20B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Методы и формы по численности участвующих выделяют:</w:t>
      </w:r>
    </w:p>
    <w:p w:rsidR="00D20B5F" w:rsidRPr="00D20B5F" w:rsidRDefault="00D20B5F" w:rsidP="00D20B5F">
      <w:pPr>
        <w:numPr>
          <w:ilvl w:val="0"/>
          <w:numId w:val="8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индивидуальные;</w:t>
      </w:r>
    </w:p>
    <w:p w:rsidR="00D20B5F" w:rsidRPr="00D20B5F" w:rsidRDefault="00D20B5F" w:rsidP="00D20B5F">
      <w:pPr>
        <w:numPr>
          <w:ilvl w:val="0"/>
          <w:numId w:val="8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групповые;</w:t>
      </w:r>
    </w:p>
    <w:p w:rsidR="00D20B5F" w:rsidRPr="00D20B5F" w:rsidRDefault="00D20B5F" w:rsidP="00D20B5F">
      <w:pPr>
        <w:numPr>
          <w:ilvl w:val="0"/>
          <w:numId w:val="8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коллективные.</w:t>
      </w: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0B5F" w:rsidRPr="00D20B5F" w:rsidRDefault="00D20B5F" w:rsidP="00D20B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наиболее распространенными являются следующие активные и интерактивные методы обучения:</w:t>
      </w:r>
    </w:p>
    <w:p w:rsidR="00D20B5F" w:rsidRPr="00D20B5F" w:rsidRDefault="00D20B5F" w:rsidP="00D20B5F">
      <w:pPr>
        <w:numPr>
          <w:ilvl w:val="0"/>
          <w:numId w:val="9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Кейс-метод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Задается ситуация (реальная или максимально приближенная к реальности). Ученики должны исследовать ситуацию, предложить варианты ее разрешения, выбрать лучшие из возможных решений.</w:t>
      </w:r>
    </w:p>
    <w:p w:rsidR="00D20B5F" w:rsidRPr="00D20B5F" w:rsidRDefault="00D20B5F" w:rsidP="00D20B5F">
      <w:pPr>
        <w:numPr>
          <w:ilvl w:val="0"/>
          <w:numId w:val="9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проектов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предполагает самостоятельный анализ заданной ситуации и умение находить решение проблемы. Проектный метод объединяет исследовательские, поисковые, творческие методы и приемы обучения по ФГОС.</w:t>
      </w:r>
    </w:p>
    <w:p w:rsidR="00D20B5F" w:rsidRPr="00D20B5F" w:rsidRDefault="00D20B5F" w:rsidP="00D20B5F">
      <w:pPr>
        <w:numPr>
          <w:ilvl w:val="0"/>
          <w:numId w:val="9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Проблемный метод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предполагает постановку проблемы (проблемной ситуации, проблемного вопроса) и поиск решений этой проблемы через анализ подобных ситуаций (вопросов, явлений).</w:t>
      </w:r>
    </w:p>
    <w:p w:rsidR="00D20B5F" w:rsidRPr="00D20B5F" w:rsidRDefault="00D20B5F" w:rsidP="00D20B5F">
      <w:pPr>
        <w:numPr>
          <w:ilvl w:val="0"/>
          <w:numId w:val="9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развития критического мышления через чтение и письмо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(РКМЧП) — метод, направленный на развитие критического (самостоятельного, творческого, логического) мышления.</w:t>
      </w:r>
    </w:p>
    <w:p w:rsidR="00D20B5F" w:rsidRPr="00D20B5F" w:rsidRDefault="00D20B5F" w:rsidP="00D20B5F">
      <w:pPr>
        <w:numPr>
          <w:ilvl w:val="0"/>
          <w:numId w:val="9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Эвристический метод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объединяет разнообразные игровые приемы в форме конкурсов, деловых и ролевых игр, соревнований, исследований.</w:t>
      </w:r>
    </w:p>
    <w:p w:rsidR="00D20B5F" w:rsidRPr="00D20B5F" w:rsidRDefault="00D20B5F" w:rsidP="00D20B5F">
      <w:pPr>
        <w:numPr>
          <w:ilvl w:val="0"/>
          <w:numId w:val="9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Исследовательский метод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перекликается с проблемным методом обучения. Только здесь учитель сам формулирует проблему. Задача учеников — организовать исследовательскую работу по изучению проблемы.</w:t>
      </w:r>
    </w:p>
    <w:p w:rsidR="00D20B5F" w:rsidRPr="00D20B5F" w:rsidRDefault="00D20B5F" w:rsidP="00D20B5F">
      <w:pPr>
        <w:numPr>
          <w:ilvl w:val="0"/>
          <w:numId w:val="9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Метод </w:t>
      </w:r>
      <w:proofErr w:type="gramStart"/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модульного</w:t>
      </w:r>
      <w:proofErr w:type="gramEnd"/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обучения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содержание обучения распределяется в дидактические блоки-модули. Размер каждого модуля определяется темой, целями обучения, профильной дифференциацией учащихся, их выбором.</w:t>
      </w:r>
    </w:p>
    <w:p w:rsidR="00D20B5F" w:rsidRPr="00D20B5F" w:rsidRDefault="00D20B5F" w:rsidP="00D20B5F">
      <w:pPr>
        <w:numPr>
          <w:ilvl w:val="0"/>
          <w:numId w:val="10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Презентации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наиболее простой и доступный метод для использования на уроках. Это демонстрирование слайдов, подготовленных самими учащимися по теме.</w:t>
      </w:r>
    </w:p>
    <w:p w:rsidR="00D20B5F" w:rsidRPr="00D20B5F" w:rsidRDefault="00D20B5F" w:rsidP="00D20B5F">
      <w:pPr>
        <w:numPr>
          <w:ilvl w:val="0"/>
          <w:numId w:val="10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Кейс-технологии</w:t>
      </w:r>
      <w:proofErr w:type="spellEnd"/>
      <w:proofErr w:type="gramEnd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используются в педагогике с прошлого века. Строится на анализе смоделированных или реальных ситуаций и поиске решения. Причем различают два подхода к созданию кейсов. Американская школа предлагает поиск одного-единственного правильного решения поставленной задачи. Европейская школа, наоборот, приветствует многогранность решений и их обоснование.</w:t>
      </w:r>
    </w:p>
    <w:p w:rsidR="00D20B5F" w:rsidRPr="00D20B5F" w:rsidRDefault="00D20B5F" w:rsidP="00D20B5F">
      <w:pPr>
        <w:numPr>
          <w:ilvl w:val="0"/>
          <w:numId w:val="10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Проблемная лекция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в отличие от традиционной, передача знаний во время проблемной лекции происходит не в пассивной форме. То есть учитель не преподносит готовые утверждения, а лишь ставит вопросы и обозначает проблему. Правила выводят сами учащиеся. Этот метод достаточно сложен и требует наличия у учеников определенного опыта логических рассуждений.</w:t>
      </w:r>
    </w:p>
    <w:p w:rsidR="00D20B5F" w:rsidRPr="00D20B5F" w:rsidRDefault="00D20B5F" w:rsidP="00D20B5F">
      <w:pPr>
        <w:numPr>
          <w:ilvl w:val="0"/>
          <w:numId w:val="10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Дидактические игры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в отличие от деловых игр, дидактические игры регламентируются жестко и не предполагают выработку логической цепочки для решения проблемы. Игровые методы можно отнести и к интерактивным методам обучения. Все зависит от выбора игры. Так, популярные игры-путешествия, спектакли, викторины, КВН — это приемы из арсенала интерактивных методов, так как предполагают взаимодействие учащихся друг с другом.</w:t>
      </w:r>
    </w:p>
    <w:p w:rsidR="00D20B5F" w:rsidRPr="00D20B5F" w:rsidRDefault="00D20B5F" w:rsidP="00D20B5F">
      <w:pPr>
        <w:numPr>
          <w:ilvl w:val="0"/>
          <w:numId w:val="10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Баскет-метод</w:t>
      </w:r>
      <w:proofErr w:type="spellEnd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gramStart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</w:t>
      </w:r>
      <w:proofErr w:type="gramEnd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имитации ситуации. Например, ученик должен выступить в роли гида и провести экскурсию по историческому музею. При этом его задача — собрать и донести информацию о каждом экспонате.</w:t>
      </w:r>
    </w:p>
    <w:p w:rsidR="00D20B5F" w:rsidRPr="00D20B5F" w:rsidRDefault="00D20B5F" w:rsidP="00D20B5F">
      <w:pPr>
        <w:numPr>
          <w:ilvl w:val="0"/>
          <w:numId w:val="11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Мозговой штурм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поток вопросов и ответов, или предложений и идей по заданной теме, при  </w:t>
      </w:r>
      <w:proofErr w:type="gramStart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котором</w:t>
      </w:r>
      <w:proofErr w:type="gramEnd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анализ правильности/неправильности производится после проведения штурма.</w:t>
      </w:r>
    </w:p>
    <w:p w:rsidR="00D20B5F" w:rsidRPr="00D20B5F" w:rsidRDefault="00D20B5F" w:rsidP="00D20B5F">
      <w:pPr>
        <w:numPr>
          <w:ilvl w:val="0"/>
          <w:numId w:val="11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Кластеры, сравнительные диаграммы, пазлы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поиск ключевых слов и проблем по определенной мини-теме.</w:t>
      </w:r>
      <w:proofErr w:type="gramEnd"/>
    </w:p>
    <w:p w:rsidR="00D20B5F" w:rsidRPr="00D20B5F" w:rsidRDefault="00D20B5F" w:rsidP="00D20B5F">
      <w:pPr>
        <w:numPr>
          <w:ilvl w:val="0"/>
          <w:numId w:val="11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Интерактивный урок с применением аудио- и видеоматериалов, ИКТ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Это, например, тесты в режиме онлайн, работа с электронными учебниками, обучающими программами, учебными сайтами.</w:t>
      </w:r>
    </w:p>
    <w:p w:rsidR="00D20B5F" w:rsidRPr="00D20B5F" w:rsidRDefault="00D20B5F" w:rsidP="00D20B5F">
      <w:pPr>
        <w:numPr>
          <w:ilvl w:val="0"/>
          <w:numId w:val="11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Круглый стол (дискуссия, дебаты)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групповой вид метода, которые предполагает коллективное обсуждение учащимися вопросов, проблем, предложений, идей, мнений и совместный поиск решения.</w:t>
      </w:r>
    </w:p>
    <w:p w:rsidR="00D20B5F" w:rsidRPr="00D20B5F" w:rsidRDefault="00D20B5F" w:rsidP="00D20B5F">
      <w:pPr>
        <w:numPr>
          <w:ilvl w:val="0"/>
          <w:numId w:val="11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Деловые игры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(в том числе ролевые, имитационные, луночные) — достаточно популярный метод, который может применяться даже в начальной школе. Во время игры учащиеся играют роли участников той или иной ситуации, примеривая на себя разные профессии.</w:t>
      </w:r>
    </w:p>
    <w:p w:rsidR="00D20B5F" w:rsidRPr="00D20B5F" w:rsidRDefault="00D20B5F" w:rsidP="00D20B5F">
      <w:pPr>
        <w:numPr>
          <w:ilvl w:val="0"/>
          <w:numId w:val="11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Аквариум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одна из разновидностей деловой игры, напоминающая </w:t>
      </w:r>
      <w:proofErr w:type="spellStart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реалити-шоу</w:t>
      </w:r>
      <w:proofErr w:type="spellEnd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этом заданную ситуацию обыгрывают 2-3 участника. Остальные наблюдают со стороны и анализируют не только действия участников, но и предложенные ими варианты, идеи.</w:t>
      </w:r>
    </w:p>
    <w:p w:rsidR="00D20B5F" w:rsidRPr="00D20B5F" w:rsidRDefault="00D20B5F" w:rsidP="00D20B5F">
      <w:pPr>
        <w:numPr>
          <w:ilvl w:val="0"/>
          <w:numId w:val="11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проектов</w:t>
      </w:r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самостоятельная разработка учащимися проекта по теме и его защита.</w:t>
      </w:r>
    </w:p>
    <w:p w:rsidR="00D20B5F" w:rsidRPr="00D20B5F" w:rsidRDefault="00D20B5F" w:rsidP="00D20B5F">
      <w:pPr>
        <w:numPr>
          <w:ilvl w:val="0"/>
          <w:numId w:val="11"/>
        </w:numPr>
        <w:shd w:val="clear" w:color="auto" w:fill="FFFFFF"/>
        <w:spacing w:before="32" w:after="32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BarCamp</w:t>
      </w:r>
      <w:proofErr w:type="spellEnd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или </w:t>
      </w:r>
      <w:proofErr w:type="spellStart"/>
      <w:r w:rsidRPr="00D20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антиконференция</w:t>
      </w:r>
      <w:proofErr w:type="spellEnd"/>
      <w:r w:rsidRPr="00D2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Суть метода в том, что каждый становится не только участником, но и организатором конференции. Все участники выступают с новыми идеями, презентациями, предложениями по заданной теме. Далее происходит поиск самых интересных идей и их общее обсуждение.</w:t>
      </w:r>
    </w:p>
    <w:p w:rsid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Выбор методов обучения - дело творческое, однако оно основано на знании теории обучения. Методы обучения невозможно разделить, универсализировать или рассматривать изолированно. Кроме того, один и тот же метод обучения может оказаться эффективным или неэффективным в зависимости от условий его применения. Новое содержание образования порождает новые методы в обучении математике. Необходимы комплексный подход в применении методов обучения, их гибкость и динамичность.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b/>
          <w:sz w:val="28"/>
          <w:szCs w:val="28"/>
        </w:rPr>
        <w:t>Методические приёмы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553">
        <w:rPr>
          <w:rFonts w:ascii="Times New Roman" w:hAnsi="Times New Roman" w:cs="Times New Roman"/>
          <w:sz w:val="28"/>
          <w:szCs w:val="28"/>
        </w:rPr>
        <w:t>Приём — это составная часть метода, конкретное действие или способ работы. К ним относятся:</w:t>
      </w:r>
    </w:p>
    <w:p w:rsidR="00730553" w:rsidRPr="00730553" w:rsidRDefault="00730553" w:rsidP="00730553">
      <w:pPr>
        <w:pStyle w:val="a3"/>
        <w:numPr>
          <w:ilvl w:val="0"/>
          <w:numId w:val="1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30553">
        <w:rPr>
          <w:rFonts w:ascii="Times New Roman" w:hAnsi="Times New Roman" w:cs="Times New Roman"/>
          <w:sz w:val="28"/>
          <w:szCs w:val="28"/>
        </w:rPr>
        <w:t>дидактические игры;</w:t>
      </w:r>
    </w:p>
    <w:p w:rsidR="00730553" w:rsidRPr="00730553" w:rsidRDefault="00730553" w:rsidP="00730553">
      <w:pPr>
        <w:pStyle w:val="a3"/>
        <w:numPr>
          <w:ilvl w:val="0"/>
          <w:numId w:val="1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30553">
        <w:rPr>
          <w:rFonts w:ascii="Times New Roman" w:hAnsi="Times New Roman" w:cs="Times New Roman"/>
          <w:sz w:val="28"/>
          <w:szCs w:val="28"/>
        </w:rPr>
        <w:t>логические задачи;</w:t>
      </w:r>
    </w:p>
    <w:p w:rsidR="00730553" w:rsidRPr="00730553" w:rsidRDefault="00730553" w:rsidP="00730553">
      <w:pPr>
        <w:pStyle w:val="a3"/>
        <w:numPr>
          <w:ilvl w:val="0"/>
          <w:numId w:val="1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30553">
        <w:rPr>
          <w:rFonts w:ascii="Times New Roman" w:hAnsi="Times New Roman" w:cs="Times New Roman"/>
          <w:sz w:val="28"/>
          <w:szCs w:val="28"/>
        </w:rPr>
        <w:t>упражнения на сравнение и обобщение;</w:t>
      </w:r>
    </w:p>
    <w:p w:rsidR="00730553" w:rsidRPr="00730553" w:rsidRDefault="00730553" w:rsidP="00730553">
      <w:pPr>
        <w:pStyle w:val="a3"/>
        <w:numPr>
          <w:ilvl w:val="0"/>
          <w:numId w:val="1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30553">
        <w:rPr>
          <w:rFonts w:ascii="Times New Roman" w:hAnsi="Times New Roman" w:cs="Times New Roman"/>
          <w:sz w:val="28"/>
          <w:szCs w:val="28"/>
        </w:rPr>
        <w:t>самостоятельные работы;</w:t>
      </w:r>
    </w:p>
    <w:p w:rsidR="00730553" w:rsidRPr="00730553" w:rsidRDefault="00730553" w:rsidP="00730553">
      <w:pPr>
        <w:pStyle w:val="a3"/>
        <w:numPr>
          <w:ilvl w:val="0"/>
          <w:numId w:val="1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30553">
        <w:rPr>
          <w:rFonts w:ascii="Times New Roman" w:hAnsi="Times New Roman" w:cs="Times New Roman"/>
          <w:sz w:val="28"/>
          <w:szCs w:val="28"/>
        </w:rPr>
        <w:t>алгоритмические предписания;</w:t>
      </w:r>
    </w:p>
    <w:p w:rsidR="00730553" w:rsidRPr="00730553" w:rsidRDefault="00730553" w:rsidP="00730553">
      <w:pPr>
        <w:pStyle w:val="a3"/>
        <w:numPr>
          <w:ilvl w:val="0"/>
          <w:numId w:val="1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30553">
        <w:rPr>
          <w:rFonts w:ascii="Times New Roman" w:hAnsi="Times New Roman" w:cs="Times New Roman"/>
          <w:sz w:val="28"/>
          <w:szCs w:val="28"/>
        </w:rPr>
        <w:t>работа с опорными схемами, памятками, таблицами;</w:t>
      </w:r>
    </w:p>
    <w:p w:rsidR="00730553" w:rsidRPr="00730553" w:rsidRDefault="00730553" w:rsidP="00730553">
      <w:pPr>
        <w:pStyle w:val="a3"/>
        <w:numPr>
          <w:ilvl w:val="0"/>
          <w:numId w:val="1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30553">
        <w:rPr>
          <w:rFonts w:ascii="Times New Roman" w:hAnsi="Times New Roman" w:cs="Times New Roman"/>
          <w:sz w:val="28"/>
          <w:szCs w:val="28"/>
        </w:rPr>
        <w:t>многократное проговаривание и закрепление материала.</w:t>
      </w:r>
    </w:p>
    <w:p w:rsidR="0031196B" w:rsidRPr="0031196B" w:rsidRDefault="00730553" w:rsidP="003119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196B" w:rsidRPr="0031196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Специальные методы</w:t>
      </w:r>
      <w:r w:rsidR="0031196B" w:rsidRPr="0031196B">
        <w:rPr>
          <w:rFonts w:ascii="Times New Roman" w:hAnsi="Times New Roman" w:cs="Times New Roman"/>
          <w:color w:val="000000"/>
          <w:sz w:val="28"/>
          <w:szCs w:val="28"/>
        </w:rPr>
        <w:t> - это адаптированные для обучения основ</w:t>
      </w:r>
      <w:r w:rsidR="0031196B" w:rsidRPr="0031196B">
        <w:rPr>
          <w:rFonts w:ascii="Times New Roman" w:hAnsi="Times New Roman" w:cs="Times New Roman"/>
          <w:color w:val="000000"/>
          <w:sz w:val="28"/>
          <w:szCs w:val="28"/>
        </w:rPr>
        <w:softHyphen/>
        <w:t>ные методы познания, применяемые в самой математике, характерные для математики методы изучения действительности (построение мате</w:t>
      </w:r>
      <w:r w:rsidR="0031196B" w:rsidRPr="0031196B">
        <w:rPr>
          <w:rFonts w:ascii="Times New Roman" w:hAnsi="Times New Roman" w:cs="Times New Roman"/>
          <w:color w:val="000000"/>
          <w:sz w:val="28"/>
          <w:szCs w:val="28"/>
        </w:rPr>
        <w:softHyphen/>
        <w:t>матических моделей, способы абстрагирования, используемые при по</w:t>
      </w:r>
      <w:r w:rsidR="0031196B" w:rsidRPr="0031196B">
        <w:rPr>
          <w:rFonts w:ascii="Times New Roman" w:hAnsi="Times New Roman" w:cs="Times New Roman"/>
          <w:color w:val="000000"/>
          <w:sz w:val="28"/>
          <w:szCs w:val="28"/>
        </w:rPr>
        <w:softHyphen/>
        <w:t>строении таких моделей, аксиоматический метод).</w:t>
      </w:r>
    </w:p>
    <w:p w:rsidR="0031196B" w:rsidRPr="00522857" w:rsidRDefault="00730553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1196B">
        <w:rPr>
          <w:i/>
          <w:sz w:val="28"/>
          <w:szCs w:val="28"/>
        </w:rPr>
        <w:t>Проблемное обучение</w:t>
      </w:r>
      <w:r w:rsidRPr="00A842F7">
        <w:rPr>
          <w:sz w:val="28"/>
          <w:szCs w:val="28"/>
        </w:rPr>
        <w:t xml:space="preserve"> — формирование творческой активности через решение </w:t>
      </w:r>
      <w:proofErr w:type="gramStart"/>
      <w:r w:rsidRPr="00A842F7">
        <w:rPr>
          <w:sz w:val="28"/>
          <w:szCs w:val="28"/>
        </w:rPr>
        <w:t>нестандартных</w:t>
      </w:r>
      <w:proofErr w:type="gramEnd"/>
      <w:r w:rsidRPr="00A842F7">
        <w:rPr>
          <w:sz w:val="28"/>
          <w:szCs w:val="28"/>
        </w:rPr>
        <w:t xml:space="preserve"> задач.</w:t>
      </w:r>
      <w:r w:rsidR="0031196B">
        <w:rPr>
          <w:sz w:val="28"/>
          <w:szCs w:val="28"/>
        </w:rPr>
        <w:t xml:space="preserve"> </w:t>
      </w:r>
      <w:r w:rsidR="0031196B" w:rsidRPr="00522857">
        <w:rPr>
          <w:color w:val="000000"/>
          <w:sz w:val="28"/>
          <w:szCs w:val="28"/>
        </w:rPr>
        <w:t xml:space="preserve">Проблемное обучение </w:t>
      </w:r>
      <w:r w:rsidR="0031196B">
        <w:rPr>
          <w:color w:val="000000"/>
          <w:sz w:val="28"/>
          <w:szCs w:val="28"/>
        </w:rPr>
        <w:t xml:space="preserve">- </w:t>
      </w:r>
      <w:r w:rsidR="0031196B" w:rsidRPr="00522857">
        <w:rPr>
          <w:color w:val="000000"/>
          <w:sz w:val="28"/>
          <w:szCs w:val="28"/>
        </w:rPr>
        <w:t>это дидактическая система, основанная на закономерностях творческого усвоения знаний и способов деятельно</w:t>
      </w:r>
      <w:r w:rsidR="0031196B" w:rsidRPr="00522857">
        <w:rPr>
          <w:color w:val="000000"/>
          <w:sz w:val="28"/>
          <w:szCs w:val="28"/>
        </w:rPr>
        <w:softHyphen/>
        <w:t>сти, включающая сочетание приемов и методов преподавания и уче</w:t>
      </w:r>
      <w:r w:rsidR="0031196B" w:rsidRPr="00522857">
        <w:rPr>
          <w:color w:val="000000"/>
          <w:sz w:val="28"/>
          <w:szCs w:val="28"/>
        </w:rPr>
        <w:softHyphen/>
        <w:t>ния, которым присущи основные черты научного поиска.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 xml:space="preserve">Проблемный метод обучения </w:t>
      </w:r>
      <w:r>
        <w:rPr>
          <w:color w:val="000000"/>
          <w:sz w:val="28"/>
          <w:szCs w:val="28"/>
        </w:rPr>
        <w:t>-</w:t>
      </w:r>
      <w:r w:rsidRPr="00522857">
        <w:rPr>
          <w:color w:val="000000"/>
          <w:sz w:val="28"/>
          <w:szCs w:val="28"/>
        </w:rPr>
        <w:t xml:space="preserve"> обучение, протекающее в виде сня</w:t>
      </w:r>
      <w:r w:rsidRPr="00522857">
        <w:rPr>
          <w:color w:val="000000"/>
          <w:sz w:val="28"/>
          <w:szCs w:val="28"/>
        </w:rPr>
        <w:softHyphen/>
        <w:t>тия (разрешения) последовательно создаваемых в учебных целях про</w:t>
      </w:r>
      <w:r w:rsidRPr="00522857">
        <w:rPr>
          <w:color w:val="000000"/>
          <w:sz w:val="28"/>
          <w:szCs w:val="28"/>
        </w:rPr>
        <w:softHyphen/>
        <w:t>блемных ситуаций.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 xml:space="preserve">Проблемная ситуация </w:t>
      </w:r>
      <w:r>
        <w:rPr>
          <w:color w:val="000000"/>
          <w:sz w:val="28"/>
          <w:szCs w:val="28"/>
        </w:rPr>
        <w:t>-</w:t>
      </w:r>
      <w:r w:rsidRPr="00522857">
        <w:rPr>
          <w:color w:val="000000"/>
          <w:sz w:val="28"/>
          <w:szCs w:val="28"/>
        </w:rPr>
        <w:t xml:space="preserve"> осознанное затруднение, порождаемое не</w:t>
      </w:r>
      <w:r w:rsidRPr="00522857">
        <w:rPr>
          <w:color w:val="000000"/>
          <w:sz w:val="28"/>
          <w:szCs w:val="28"/>
        </w:rPr>
        <w:softHyphen/>
        <w:t>соответствием между имеющимися знаниями и теми знаниями, кото</w:t>
      </w:r>
      <w:r w:rsidRPr="00522857">
        <w:rPr>
          <w:color w:val="000000"/>
          <w:sz w:val="28"/>
          <w:szCs w:val="28"/>
        </w:rPr>
        <w:softHyphen/>
        <w:t>рые необходимы для решения предложенной задачи.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Задача, создающая проблемную ситуацию, называется проблемой, или проблемной задачей.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Проблема должна быть доступной пониманию учащихся, а ее фор</w:t>
      </w:r>
      <w:r w:rsidRPr="00522857">
        <w:rPr>
          <w:color w:val="000000"/>
          <w:sz w:val="28"/>
          <w:szCs w:val="28"/>
        </w:rPr>
        <w:softHyphen/>
        <w:t xml:space="preserve">мулировка </w:t>
      </w:r>
      <w:r>
        <w:rPr>
          <w:color w:val="000000"/>
          <w:sz w:val="28"/>
          <w:szCs w:val="28"/>
        </w:rPr>
        <w:t>-</w:t>
      </w:r>
      <w:r w:rsidRPr="00522857">
        <w:rPr>
          <w:color w:val="000000"/>
          <w:sz w:val="28"/>
          <w:szCs w:val="28"/>
        </w:rPr>
        <w:t xml:space="preserve"> вызывать интерес и желание учащихся ее разрешить.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Следует различать проблемную задачу и проблему. Проблема шире, она распадается на последовательную или разветвленную совокуп</w:t>
      </w:r>
      <w:r w:rsidRPr="00522857">
        <w:rPr>
          <w:color w:val="000000"/>
          <w:sz w:val="28"/>
          <w:szCs w:val="28"/>
        </w:rPr>
        <w:softHyphen/>
        <w:t xml:space="preserve">ность </w:t>
      </w:r>
      <w:proofErr w:type="gramStart"/>
      <w:r w:rsidRPr="00522857">
        <w:rPr>
          <w:color w:val="000000"/>
          <w:sz w:val="28"/>
          <w:szCs w:val="28"/>
        </w:rPr>
        <w:t>проблемных</w:t>
      </w:r>
      <w:proofErr w:type="gramEnd"/>
      <w:r w:rsidRPr="00522857">
        <w:rPr>
          <w:color w:val="000000"/>
          <w:sz w:val="28"/>
          <w:szCs w:val="28"/>
        </w:rPr>
        <w:t xml:space="preserve"> задач. Проблемную задачу можно рассматривать как простейший, частный случай проблемы, состоящей из одной зада</w:t>
      </w:r>
      <w:r w:rsidRPr="00522857">
        <w:rPr>
          <w:color w:val="000000"/>
          <w:sz w:val="28"/>
          <w:szCs w:val="28"/>
        </w:rPr>
        <w:softHyphen/>
        <w:t xml:space="preserve">чи. Например, можно </w:t>
      </w:r>
      <w:proofErr w:type="gramStart"/>
      <w:r w:rsidRPr="00522857">
        <w:rPr>
          <w:color w:val="000000"/>
          <w:sz w:val="28"/>
          <w:szCs w:val="28"/>
        </w:rPr>
        <w:t>поставить проблему</w:t>
      </w:r>
      <w:proofErr w:type="gramEnd"/>
      <w:r w:rsidRPr="00522857">
        <w:rPr>
          <w:color w:val="000000"/>
          <w:sz w:val="28"/>
          <w:szCs w:val="28"/>
        </w:rPr>
        <w:t xml:space="preserve"> изучения ромба. Одна из проблемных задач, входящих в эту учебную задачу, состоит в открытии свойства диагоналей ромба.</w:t>
      </w:r>
    </w:p>
    <w:p w:rsidR="00730553" w:rsidRPr="0031196B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 xml:space="preserve">Проблемное обучение ориентировано на формирование и развитие способности учащихся к творческой деятельности и потребности в ней. </w:t>
      </w:r>
      <w:proofErr w:type="gramStart"/>
      <w:r w:rsidRPr="00522857">
        <w:rPr>
          <w:color w:val="000000"/>
          <w:sz w:val="28"/>
          <w:szCs w:val="28"/>
        </w:rPr>
        <w:t>Проблемное обучение целесообразно начинать с проблемных за</w:t>
      </w:r>
      <w:r w:rsidRPr="00522857">
        <w:rPr>
          <w:color w:val="000000"/>
          <w:sz w:val="28"/>
          <w:szCs w:val="28"/>
        </w:rPr>
        <w:softHyphen/>
        <w:t>дач, подготавливая тем самым почву для постановки учебных задач.</w:t>
      </w:r>
      <w:proofErr w:type="gramEnd"/>
    </w:p>
    <w:p w:rsidR="0031196B" w:rsidRPr="00522857" w:rsidRDefault="00730553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1196B">
        <w:rPr>
          <w:i/>
          <w:sz w:val="28"/>
          <w:szCs w:val="28"/>
        </w:rPr>
        <w:t>Программированное обучение</w:t>
      </w:r>
      <w:r w:rsidRPr="00A842F7">
        <w:rPr>
          <w:sz w:val="28"/>
          <w:szCs w:val="28"/>
        </w:rPr>
        <w:t xml:space="preserve"> — пошаговое усвоение материала с</w:t>
      </w:r>
      <w:r w:rsidR="0031196B">
        <w:rPr>
          <w:sz w:val="28"/>
          <w:szCs w:val="28"/>
        </w:rPr>
        <w:t xml:space="preserve"> </w:t>
      </w:r>
      <w:r w:rsidRPr="00A842F7">
        <w:rPr>
          <w:sz w:val="28"/>
          <w:szCs w:val="28"/>
        </w:rPr>
        <w:t>постоянным контролем.</w:t>
      </w:r>
      <w:r w:rsidR="0031196B">
        <w:rPr>
          <w:sz w:val="28"/>
          <w:szCs w:val="28"/>
        </w:rPr>
        <w:t xml:space="preserve"> </w:t>
      </w:r>
      <w:r w:rsidR="0031196B" w:rsidRPr="00522857">
        <w:rPr>
          <w:color w:val="000000"/>
          <w:sz w:val="28"/>
          <w:szCs w:val="28"/>
        </w:rPr>
        <w:t xml:space="preserve">Программированное обучение </w:t>
      </w:r>
      <w:r w:rsidR="0031196B">
        <w:rPr>
          <w:color w:val="000000"/>
          <w:sz w:val="28"/>
          <w:szCs w:val="28"/>
        </w:rPr>
        <w:t>-</w:t>
      </w:r>
      <w:r w:rsidR="0031196B" w:rsidRPr="00522857">
        <w:rPr>
          <w:color w:val="000000"/>
          <w:sz w:val="28"/>
          <w:szCs w:val="28"/>
        </w:rPr>
        <w:t xml:space="preserve"> это такое обучение, когда решение задачи представлено в виде строгой последовательности элементарных операций, в обучающих программах изучаемый материал подается в форме строгой последовательности кадров.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В эпоху компьютеризации программированное обучение осуществ</w:t>
      </w:r>
      <w:r w:rsidRPr="00522857">
        <w:rPr>
          <w:color w:val="000000"/>
          <w:sz w:val="28"/>
          <w:szCs w:val="28"/>
        </w:rPr>
        <w:softHyphen/>
        <w:t>ляется с помощью обучающих программ, которые определяют не толь</w:t>
      </w:r>
      <w:r w:rsidRPr="00522857">
        <w:rPr>
          <w:color w:val="000000"/>
          <w:sz w:val="28"/>
          <w:szCs w:val="28"/>
        </w:rPr>
        <w:softHyphen/>
        <w:t xml:space="preserve">ко содержание, но и процесс обучения. Существуют две различные системы программирования учебного материала </w:t>
      </w:r>
      <w:r>
        <w:rPr>
          <w:color w:val="000000"/>
          <w:sz w:val="28"/>
          <w:szCs w:val="28"/>
        </w:rPr>
        <w:t>-</w:t>
      </w:r>
      <w:r w:rsidRPr="00522857">
        <w:rPr>
          <w:color w:val="000000"/>
          <w:sz w:val="28"/>
          <w:szCs w:val="28"/>
        </w:rPr>
        <w:t xml:space="preserve"> линейная и раз</w:t>
      </w:r>
      <w:r w:rsidRPr="00522857">
        <w:rPr>
          <w:color w:val="000000"/>
          <w:sz w:val="28"/>
          <w:szCs w:val="28"/>
        </w:rPr>
        <w:softHyphen/>
        <w:t>ветвленная.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В качестве преимуще</w:t>
      </w:r>
      <w:proofErr w:type="gramStart"/>
      <w:r w:rsidRPr="00522857">
        <w:rPr>
          <w:color w:val="000000"/>
          <w:sz w:val="28"/>
          <w:szCs w:val="28"/>
        </w:rPr>
        <w:t>ств пр</w:t>
      </w:r>
      <w:proofErr w:type="gramEnd"/>
      <w:r w:rsidRPr="00522857">
        <w:rPr>
          <w:color w:val="000000"/>
          <w:sz w:val="28"/>
          <w:szCs w:val="28"/>
        </w:rPr>
        <w:t xml:space="preserve">ограммированного обучения можно отметить: </w:t>
      </w:r>
      <w:proofErr w:type="spellStart"/>
      <w:r w:rsidRPr="00522857">
        <w:rPr>
          <w:color w:val="000000"/>
          <w:sz w:val="28"/>
          <w:szCs w:val="28"/>
        </w:rPr>
        <w:t>дозированность</w:t>
      </w:r>
      <w:proofErr w:type="spellEnd"/>
      <w:r w:rsidRPr="00522857">
        <w:rPr>
          <w:color w:val="000000"/>
          <w:sz w:val="28"/>
          <w:szCs w:val="28"/>
        </w:rPr>
        <w:t xml:space="preserve"> учебного материала, который усваивает</w:t>
      </w:r>
      <w:r w:rsidRPr="00522857">
        <w:rPr>
          <w:color w:val="000000"/>
          <w:sz w:val="28"/>
          <w:szCs w:val="28"/>
        </w:rPr>
        <w:softHyphen/>
        <w:t>ся безошибочно, что ведет к высоким результатам обучения; инди</w:t>
      </w:r>
      <w:r w:rsidRPr="00522857">
        <w:rPr>
          <w:color w:val="000000"/>
          <w:sz w:val="28"/>
          <w:szCs w:val="28"/>
        </w:rPr>
        <w:softHyphen/>
        <w:t>видуальное усвоение; постоянный контроль усвоения; возможность использования технических автоматизированных устройств обуче</w:t>
      </w:r>
      <w:r w:rsidRPr="00522857">
        <w:rPr>
          <w:color w:val="000000"/>
          <w:sz w:val="28"/>
          <w:szCs w:val="28"/>
        </w:rPr>
        <w:softHyphen/>
        <w:t>ния.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Существенные недостатки применения этого метода: не всякий учебный материал поддается программированной обработке; метод ограничивает умственное развитие учащихся репродуктивными опе</w:t>
      </w:r>
      <w:r w:rsidRPr="00522857">
        <w:rPr>
          <w:color w:val="000000"/>
          <w:sz w:val="28"/>
          <w:szCs w:val="28"/>
        </w:rPr>
        <w:softHyphen/>
        <w:t>рациями; при его использовании наблюдается дефицит общения учи</w:t>
      </w:r>
      <w:r w:rsidRPr="00522857">
        <w:rPr>
          <w:color w:val="000000"/>
          <w:sz w:val="28"/>
          <w:szCs w:val="28"/>
        </w:rPr>
        <w:softHyphen/>
        <w:t>теля с учащимися; отсутствует эмоционально-чувственная компонен</w:t>
      </w:r>
      <w:r w:rsidRPr="00522857">
        <w:rPr>
          <w:color w:val="000000"/>
          <w:sz w:val="28"/>
          <w:szCs w:val="28"/>
        </w:rPr>
        <w:softHyphen/>
        <w:t>та обучения.</w:t>
      </w:r>
    </w:p>
    <w:p w:rsidR="0031196B" w:rsidRDefault="00730553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1196B">
        <w:rPr>
          <w:i/>
          <w:sz w:val="28"/>
          <w:szCs w:val="28"/>
        </w:rPr>
        <w:t>Математическое моделирование</w:t>
      </w:r>
      <w:r w:rsidRPr="00A842F7">
        <w:rPr>
          <w:sz w:val="28"/>
          <w:szCs w:val="28"/>
        </w:rPr>
        <w:t xml:space="preserve"> — построение и исследование моделей реальных объектов с помощью математического аппарата.</w:t>
      </w:r>
      <w:r w:rsidR="0031196B">
        <w:rPr>
          <w:sz w:val="28"/>
          <w:szCs w:val="28"/>
        </w:rPr>
        <w:t xml:space="preserve"> 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Одним из наиболее плодотворных методов математического позна</w:t>
      </w:r>
      <w:r w:rsidRPr="00522857">
        <w:rPr>
          <w:color w:val="000000"/>
          <w:sz w:val="28"/>
          <w:szCs w:val="28"/>
        </w:rPr>
        <w:softHyphen/>
        <w:t>ния действительности является метод построения математических мо</w:t>
      </w:r>
      <w:r w:rsidRPr="00522857">
        <w:rPr>
          <w:color w:val="000000"/>
          <w:sz w:val="28"/>
          <w:szCs w:val="28"/>
        </w:rPr>
        <w:softHyphen/>
        <w:t>делей изучаемых реальных объектов или объектов, уже описанных в других областях знаний, с целью их глубокого изучения и решения всех возникающих в этих реальных ситуациях задач с помощью математи</w:t>
      </w:r>
      <w:r w:rsidRPr="00522857">
        <w:rPr>
          <w:color w:val="000000"/>
          <w:sz w:val="28"/>
          <w:szCs w:val="28"/>
        </w:rPr>
        <w:softHyphen/>
        <w:t>ческого аппарата.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Математическая модель — это приближенное описание какого-ли</w:t>
      </w:r>
      <w:r w:rsidRPr="00522857">
        <w:rPr>
          <w:color w:val="000000"/>
          <w:sz w:val="28"/>
          <w:szCs w:val="28"/>
        </w:rPr>
        <w:softHyphen/>
        <w:t>бо класса явлений, выраженное на языке математической теории (с по</w:t>
      </w:r>
      <w:r w:rsidRPr="00522857">
        <w:rPr>
          <w:color w:val="000000"/>
          <w:sz w:val="28"/>
          <w:szCs w:val="28"/>
        </w:rPr>
        <w:softHyphen/>
        <w:t>мощью алгебраических функций или их систем, дифференциальных или интегральных уравнений или неравенств, системы геометриче</w:t>
      </w:r>
      <w:r w:rsidRPr="00522857">
        <w:rPr>
          <w:color w:val="000000"/>
          <w:sz w:val="28"/>
          <w:szCs w:val="28"/>
        </w:rPr>
        <w:softHyphen/>
        <w:t>ских предложений или других математических объектов).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Метод математического моделирования состоит из четырех этапов: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 xml:space="preserve">Поиск языка и средств для перевода задачи в </w:t>
      </w:r>
      <w:proofErr w:type="gramStart"/>
      <w:r w:rsidRPr="00522857">
        <w:rPr>
          <w:color w:val="000000"/>
          <w:sz w:val="28"/>
          <w:szCs w:val="28"/>
        </w:rPr>
        <w:t>математическую</w:t>
      </w:r>
      <w:proofErr w:type="gramEnd"/>
      <w:r w:rsidRPr="00522857">
        <w:rPr>
          <w:color w:val="000000"/>
          <w:sz w:val="28"/>
          <w:szCs w:val="28"/>
        </w:rPr>
        <w:t>, т.е. построение математической модели.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Изучение математической модели, ее исследование, расширение теоретических знаний учащихся.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Поиск решения математической задачи, рассмотрение различ</w:t>
      </w:r>
      <w:r w:rsidRPr="00522857">
        <w:rPr>
          <w:color w:val="000000"/>
          <w:sz w:val="28"/>
          <w:szCs w:val="28"/>
        </w:rPr>
        <w:softHyphen/>
        <w:t>ных способов решения, выбор наиболее рационального пути реше</w:t>
      </w:r>
      <w:r w:rsidRPr="00522857">
        <w:rPr>
          <w:color w:val="000000"/>
          <w:sz w:val="28"/>
          <w:szCs w:val="28"/>
        </w:rPr>
        <w:softHyphen/>
        <w:t>ния.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Перевод результата решения математической задачи в исходный, анализ модели в связи с накоплением данных об изучаемых явлениях и модернизация модели, а в будущем — построение новой, более совер</w:t>
      </w:r>
      <w:r w:rsidRPr="00522857">
        <w:rPr>
          <w:color w:val="000000"/>
          <w:sz w:val="28"/>
          <w:szCs w:val="28"/>
        </w:rPr>
        <w:softHyphen/>
        <w:t>шенной математической модели.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Анализ математической модели позволяет проникнуть в сущ</w:t>
      </w:r>
      <w:r w:rsidRPr="00522857">
        <w:rPr>
          <w:color w:val="000000"/>
          <w:sz w:val="28"/>
          <w:szCs w:val="28"/>
        </w:rPr>
        <w:softHyphen/>
        <w:t>ность изучаемых явлений. Математическая модель — мощный метод познания внешнего мира, а также прогнозирования и управления. Метод математического моделирования, сводящий исследование явлений внешнего мира к математическим задачам, занимает веду</w:t>
      </w:r>
      <w:r w:rsidRPr="00522857">
        <w:rPr>
          <w:color w:val="000000"/>
          <w:sz w:val="28"/>
          <w:szCs w:val="28"/>
        </w:rPr>
        <w:softHyphen/>
        <w:t>щее место среди других методов исследования. Методом математи</w:t>
      </w:r>
      <w:r w:rsidRPr="00522857">
        <w:rPr>
          <w:color w:val="000000"/>
          <w:sz w:val="28"/>
          <w:szCs w:val="28"/>
        </w:rPr>
        <w:softHyphen/>
        <w:t>ческого моделирования решаются многие задачи межпредметного характера.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С помощью метода математического моделирования раскрывает</w:t>
      </w:r>
      <w:r w:rsidRPr="00522857">
        <w:rPr>
          <w:color w:val="000000"/>
          <w:sz w:val="28"/>
          <w:szCs w:val="28"/>
        </w:rPr>
        <w:softHyphen/>
        <w:t>ся двойная связь математики с реальным миром. С одной стороны, математика служит практике по изучению и освоению объектов окру</w:t>
      </w:r>
      <w:r w:rsidRPr="00522857">
        <w:rPr>
          <w:color w:val="000000"/>
          <w:sz w:val="28"/>
          <w:szCs w:val="28"/>
        </w:rPr>
        <w:softHyphen/>
        <w:t>жающего нас реального мира, с другой - сама жизнь, практика спо</w:t>
      </w:r>
      <w:r w:rsidRPr="00522857">
        <w:rPr>
          <w:color w:val="000000"/>
          <w:sz w:val="28"/>
          <w:szCs w:val="28"/>
        </w:rPr>
        <w:softHyphen/>
        <w:t>собствует дальнейшему развитию математики и направляет это раз</w:t>
      </w:r>
      <w:r w:rsidRPr="00522857">
        <w:rPr>
          <w:color w:val="000000"/>
          <w:sz w:val="28"/>
          <w:szCs w:val="28"/>
        </w:rPr>
        <w:softHyphen/>
        <w:t>витие.</w:t>
      </w:r>
    </w:p>
    <w:p w:rsidR="0031196B" w:rsidRPr="00522857" w:rsidRDefault="00730553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1196B">
        <w:rPr>
          <w:i/>
          <w:sz w:val="28"/>
          <w:szCs w:val="28"/>
        </w:rPr>
        <w:t>Аксиоматический метод</w:t>
      </w:r>
      <w:r w:rsidRPr="00A842F7">
        <w:rPr>
          <w:sz w:val="28"/>
          <w:szCs w:val="28"/>
        </w:rPr>
        <w:t xml:space="preserve"> — систематизация знаний через построение «маленьких теорий» на основе аксиом.</w:t>
      </w:r>
      <w:r w:rsidR="0031196B">
        <w:rPr>
          <w:sz w:val="28"/>
          <w:szCs w:val="28"/>
        </w:rPr>
        <w:t xml:space="preserve"> </w:t>
      </w:r>
      <w:r w:rsidR="0031196B" w:rsidRPr="00522857">
        <w:rPr>
          <w:color w:val="000000"/>
          <w:sz w:val="28"/>
          <w:szCs w:val="28"/>
        </w:rPr>
        <w:t>Математика изучает формы и отношения, отвлекаясь от их содер</w:t>
      </w:r>
      <w:r w:rsidR="0031196B" w:rsidRPr="00522857">
        <w:rPr>
          <w:color w:val="000000"/>
          <w:sz w:val="28"/>
          <w:szCs w:val="28"/>
        </w:rPr>
        <w:softHyphen/>
        <w:t>жания, все математические доказательства проводятся путем логиче</w:t>
      </w:r>
      <w:r w:rsidR="0031196B" w:rsidRPr="00522857">
        <w:rPr>
          <w:color w:val="000000"/>
          <w:sz w:val="28"/>
          <w:szCs w:val="28"/>
        </w:rPr>
        <w:softHyphen/>
        <w:t>ского рассуждения. Но если теорема</w:t>
      </w:r>
      <w:proofErr w:type="gramStart"/>
      <w:r w:rsidR="0031196B" w:rsidRPr="00522857">
        <w:rPr>
          <w:color w:val="000000"/>
          <w:sz w:val="28"/>
          <w:szCs w:val="28"/>
        </w:rPr>
        <w:t xml:space="preserve"> А</w:t>
      </w:r>
      <w:proofErr w:type="gramEnd"/>
      <w:r w:rsidR="0031196B" w:rsidRPr="00522857">
        <w:rPr>
          <w:color w:val="000000"/>
          <w:sz w:val="28"/>
          <w:szCs w:val="28"/>
        </w:rPr>
        <w:t xml:space="preserve"> выводится из теоремы В, а тео</w:t>
      </w:r>
      <w:r w:rsidR="0031196B" w:rsidRPr="00522857">
        <w:rPr>
          <w:color w:val="000000"/>
          <w:sz w:val="28"/>
          <w:szCs w:val="28"/>
        </w:rPr>
        <w:softHyphen/>
        <w:t>рема В из теоремы С и т.д., то получается «бесконечное возвращение назад». Аналогичная ситуация возникает при попытке давать опреде</w:t>
      </w:r>
      <w:r w:rsidR="0031196B" w:rsidRPr="00522857">
        <w:rPr>
          <w:color w:val="000000"/>
          <w:sz w:val="28"/>
          <w:szCs w:val="28"/>
        </w:rPr>
        <w:softHyphen/>
        <w:t>ления новым понятиям, основываясь на ранее введенных понятиях. Чтобы избежать такого «бесконечного возвращения назад», применя</w:t>
      </w:r>
      <w:r w:rsidR="0031196B" w:rsidRPr="00522857">
        <w:rPr>
          <w:color w:val="000000"/>
          <w:sz w:val="28"/>
          <w:szCs w:val="28"/>
        </w:rPr>
        <w:softHyphen/>
        <w:t>ют аксиоматический метод.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Первой дошедшей до нас попыткой такого изложения математиче</w:t>
      </w:r>
      <w:r w:rsidRPr="00522857">
        <w:rPr>
          <w:color w:val="000000"/>
          <w:sz w:val="28"/>
          <w:szCs w:val="28"/>
        </w:rPr>
        <w:softHyphen/>
        <w:t>ской дисциплины была книга Евклида «Начала». Аксиоматический метод можно рассматривать как метод построения теорий, как науч</w:t>
      </w:r>
      <w:r w:rsidRPr="00522857">
        <w:rPr>
          <w:color w:val="000000"/>
          <w:sz w:val="28"/>
          <w:szCs w:val="28"/>
        </w:rPr>
        <w:softHyphen/>
        <w:t>ный метод познания, как метод обучения математике.</w:t>
      </w:r>
    </w:p>
    <w:p w:rsidR="0031196B" w:rsidRPr="00522857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Сущность аксиоматического метода. Метод установления ис</w:t>
      </w:r>
      <w:r w:rsidRPr="00522857">
        <w:rPr>
          <w:color w:val="000000"/>
          <w:sz w:val="28"/>
          <w:szCs w:val="28"/>
        </w:rPr>
        <w:softHyphen/>
        <w:t xml:space="preserve">тинности предложений заключается в следующем: некоторые предложения принимаются </w:t>
      </w:r>
      <w:proofErr w:type="gramStart"/>
      <w:r w:rsidRPr="00522857">
        <w:rPr>
          <w:color w:val="000000"/>
          <w:sz w:val="28"/>
          <w:szCs w:val="28"/>
        </w:rPr>
        <w:t>за</w:t>
      </w:r>
      <w:proofErr w:type="gramEnd"/>
      <w:r w:rsidRPr="00522857">
        <w:rPr>
          <w:color w:val="000000"/>
          <w:sz w:val="28"/>
          <w:szCs w:val="28"/>
        </w:rPr>
        <w:t xml:space="preserve"> </w:t>
      </w:r>
      <w:proofErr w:type="gramStart"/>
      <w:r w:rsidRPr="00522857">
        <w:rPr>
          <w:color w:val="000000"/>
          <w:sz w:val="28"/>
          <w:szCs w:val="28"/>
        </w:rPr>
        <w:t>исходные</w:t>
      </w:r>
      <w:proofErr w:type="gramEnd"/>
      <w:r w:rsidRPr="00522857">
        <w:rPr>
          <w:color w:val="000000"/>
          <w:sz w:val="28"/>
          <w:szCs w:val="28"/>
        </w:rPr>
        <w:t xml:space="preserve"> (их называют аксиома</w:t>
      </w:r>
      <w:r w:rsidRPr="00522857">
        <w:rPr>
          <w:color w:val="000000"/>
          <w:sz w:val="28"/>
          <w:szCs w:val="28"/>
        </w:rPr>
        <w:softHyphen/>
        <w:t>ми), истинность же других предложений, не входящих в список аксиом (называемых теоремами), устанавливается с помощью ло</w:t>
      </w:r>
      <w:r w:rsidRPr="00522857">
        <w:rPr>
          <w:color w:val="000000"/>
          <w:sz w:val="28"/>
          <w:szCs w:val="28"/>
        </w:rPr>
        <w:softHyphen/>
        <w:t>гического доказательства.</w:t>
      </w:r>
    </w:p>
    <w:p w:rsidR="00730553" w:rsidRPr="0031196B" w:rsidRDefault="0031196B" w:rsidP="0031196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22857">
        <w:rPr>
          <w:color w:val="000000"/>
          <w:sz w:val="28"/>
          <w:szCs w:val="28"/>
        </w:rPr>
        <w:t>Аксиоматический метод как метод обучения служит для сис</w:t>
      </w:r>
      <w:r w:rsidRPr="00522857">
        <w:rPr>
          <w:color w:val="000000"/>
          <w:sz w:val="28"/>
          <w:szCs w:val="28"/>
        </w:rPr>
        <w:softHyphen/>
        <w:t>тематизации знаний учащихся, выяснения того, «что из чего следует», для установления истинности предложений специфи</w:t>
      </w:r>
      <w:r w:rsidRPr="00522857">
        <w:rPr>
          <w:color w:val="000000"/>
          <w:sz w:val="28"/>
          <w:szCs w:val="28"/>
        </w:rPr>
        <w:softHyphen/>
        <w:t xml:space="preserve">ческим для математики способом, для вывода новых знаний </w:t>
      </w:r>
      <w:proofErr w:type="gramStart"/>
      <w:r w:rsidRPr="00522857">
        <w:rPr>
          <w:color w:val="000000"/>
          <w:sz w:val="28"/>
          <w:szCs w:val="28"/>
        </w:rPr>
        <w:t>из</w:t>
      </w:r>
      <w:proofErr w:type="gramEnd"/>
      <w:r w:rsidRPr="00522857">
        <w:rPr>
          <w:color w:val="000000"/>
          <w:sz w:val="28"/>
          <w:szCs w:val="28"/>
        </w:rPr>
        <w:t xml:space="preserve"> имеющихся.</w:t>
      </w:r>
    </w:p>
    <w:p w:rsidR="00730553" w:rsidRPr="00730553" w:rsidRDefault="00A842F7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30553" w:rsidRPr="00730553">
        <w:rPr>
          <w:rFonts w:ascii="Times New Roman" w:hAnsi="Times New Roman" w:cs="Times New Roman"/>
          <w:sz w:val="28"/>
          <w:szCs w:val="28"/>
        </w:rPr>
        <w:t>Выбор методов и приёмов зависит от цели урока, уровня подготовки класса и индивидуальных особенностей учащихся. Важно гибко сочетать различные подходы для развития интереса к математике и формирования устойчивых знаний.</w:t>
      </w: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0553" w:rsidRPr="00730553" w:rsidRDefault="00730553" w:rsidP="007305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30553" w:rsidRPr="00730553" w:rsidSect="00D75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596C"/>
    <w:multiLevelType w:val="multilevel"/>
    <w:tmpl w:val="9DE87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F13E1"/>
    <w:multiLevelType w:val="multilevel"/>
    <w:tmpl w:val="C966C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1780A"/>
    <w:multiLevelType w:val="hybridMultilevel"/>
    <w:tmpl w:val="E8BAC128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227653"/>
    <w:multiLevelType w:val="multilevel"/>
    <w:tmpl w:val="4D12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D65EF0"/>
    <w:multiLevelType w:val="multilevel"/>
    <w:tmpl w:val="D6D8B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625151"/>
    <w:multiLevelType w:val="multilevel"/>
    <w:tmpl w:val="A5B82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2D419B"/>
    <w:multiLevelType w:val="hybridMultilevel"/>
    <w:tmpl w:val="28546946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A64D0B"/>
    <w:multiLevelType w:val="multilevel"/>
    <w:tmpl w:val="DFF0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FB0FC9"/>
    <w:multiLevelType w:val="multilevel"/>
    <w:tmpl w:val="63AC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AF031D"/>
    <w:multiLevelType w:val="multilevel"/>
    <w:tmpl w:val="2DEE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21744D"/>
    <w:multiLevelType w:val="multilevel"/>
    <w:tmpl w:val="F67EE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8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savePreviewPicture/>
  <w:compat/>
  <w:rsids>
    <w:rsidRoot w:val="00730553"/>
    <w:rsid w:val="00215468"/>
    <w:rsid w:val="0031196B"/>
    <w:rsid w:val="00730553"/>
    <w:rsid w:val="008A5421"/>
    <w:rsid w:val="00A842F7"/>
    <w:rsid w:val="00D20B5F"/>
    <w:rsid w:val="00D75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55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55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1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D20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20B5F"/>
  </w:style>
  <w:style w:type="character" w:customStyle="1" w:styleId="c1">
    <w:name w:val="c1"/>
    <w:basedOn w:val="a0"/>
    <w:rsid w:val="00D20B5F"/>
  </w:style>
  <w:style w:type="paragraph" w:customStyle="1" w:styleId="c30">
    <w:name w:val="c30"/>
    <w:basedOn w:val="a"/>
    <w:rsid w:val="00D20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20B5F"/>
  </w:style>
  <w:style w:type="character" w:styleId="a5">
    <w:name w:val="Hyperlink"/>
    <w:basedOn w:val="a0"/>
    <w:uiPriority w:val="99"/>
    <w:semiHidden/>
    <w:unhideWhenUsed/>
    <w:rsid w:val="00D20B5F"/>
    <w:rPr>
      <w:color w:val="0000FF"/>
      <w:u w:val="single"/>
    </w:rPr>
  </w:style>
  <w:style w:type="character" w:customStyle="1" w:styleId="c27">
    <w:name w:val="c27"/>
    <w:basedOn w:val="a0"/>
    <w:rsid w:val="00D20B5F"/>
  </w:style>
  <w:style w:type="paragraph" w:customStyle="1" w:styleId="c33">
    <w:name w:val="c33"/>
    <w:basedOn w:val="a"/>
    <w:rsid w:val="00D20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D20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pedsovet.su/metodika/6387_piramida_usvoenia_materiala&amp;sa=D&amp;source=editors&amp;ust=1700019788387921&amp;usg=AOvVaw3OUQrnAn3O0OnPDlHNAXPu" TargetMode="External"/><Relationship Id="rId5" Type="http://schemas.openxmlformats.org/officeDocument/2006/relationships/hyperlink" Target="https://www.google.com/url?q=https://pedsovet.su/metodika/5996_aktivnye_i_interaktivnye_metody_obucheniya&amp;sa=D&amp;source=editors&amp;ust=1700019788387538&amp;usg=AOvVaw1IJy4xNSxECga-e7lbhzk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2676</Words>
  <Characters>15254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2026-04-05T20:42:00Z</dcterms:created>
  <dcterms:modified xsi:type="dcterms:W3CDTF">2026-04-05T21:17:00Z</dcterms:modified>
</cp:coreProperties>
</file>