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C2C35" w14:textId="6BB20C58" w:rsidR="00893202" w:rsidRDefault="002D6FC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Лекция 9. </w:t>
      </w:r>
      <w:r w:rsidRPr="00C77012">
        <w:rPr>
          <w:rFonts w:ascii="Times New Roman" w:eastAsia="Calibri" w:hAnsi="Times New Roman" w:cs="Times New Roman"/>
          <w:sz w:val="28"/>
          <w:szCs w:val="28"/>
        </w:rPr>
        <w:t>Игровые педагогические технологии.</w:t>
      </w:r>
    </w:p>
    <w:p w14:paraId="28908667" w14:textId="4B80EFC4" w:rsidR="00D23A33" w:rsidRDefault="00D23A33"/>
    <w:p w14:paraId="1E5FB260" w14:textId="77777777" w:rsidR="00D23A33" w:rsidRPr="00D23A33" w:rsidRDefault="00D23A33" w:rsidP="00D23A3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План</w:t>
      </w:r>
    </w:p>
    <w:p w14:paraId="584ADEFF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Происхождение и социально-педагогическое значение игры.</w:t>
      </w:r>
    </w:p>
    <w:p w14:paraId="4B59B979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Теории игры.</w:t>
      </w:r>
    </w:p>
    <w:p w14:paraId="4C2D32D2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Классификация игр.</w:t>
      </w:r>
    </w:p>
    <w:p w14:paraId="7D037049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 как метод обучения.</w:t>
      </w:r>
    </w:p>
    <w:p w14:paraId="07F7A419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 и основные функции игры.</w:t>
      </w:r>
    </w:p>
    <w:p w14:paraId="425F050F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и роль игровой технологии в учебном процессе.</w:t>
      </w:r>
    </w:p>
    <w:p w14:paraId="5251F035" w14:textId="77777777" w:rsidR="00D23A33" w:rsidRPr="00D23A33" w:rsidRDefault="00D23A33" w:rsidP="00D23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выводы.</w:t>
      </w:r>
    </w:p>
    <w:p w14:paraId="2C790057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Основные понятия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игра, игровая технология.</w:t>
      </w:r>
    </w:p>
    <w:p w14:paraId="390ED057" w14:textId="77777777" w:rsidR="00D23A33" w:rsidRPr="00D23A33" w:rsidRDefault="00D23A33" w:rsidP="00D23A33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D23A3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Происхождение и социально-педагогическое значение игры</w:t>
      </w:r>
    </w:p>
    <w:p w14:paraId="085B5F11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Проблема игры, по одной из концепций, возникла как слагаемое проблемы сводного времени и досуга людей в силу многих тенденций религиозного, социально-экономического и культурного развития общества.</w:t>
      </w:r>
    </w:p>
    <w:p w14:paraId="345AD143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древнем мире игры были сосредоточением общественной жизни, им придавалось религиозно-политическое значение. Древние греки считали, что боги покровительствуют игрокам, и поэтому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Ф.Шиллер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 примеру, утверждал, что античные игры божественны и могут служить идеалом любых последующих видов досуга человека. В древнем Китае праздничные игры открывали император, и сам в них участвовал.</w:t>
      </w:r>
    </w:p>
    <w:p w14:paraId="1B1AD920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мировой педагогике игра рассматривается как любое соревнование или состязание между играющими, действия которых ограничены определенными условиями (правилами) и направлены на достижение определенной цели (выигрыш, победа, приз). В процессе игры:</w:t>
      </w:r>
    </w:p>
    <w:p w14:paraId="700855AC" w14:textId="77777777" w:rsidR="00D23A33" w:rsidRPr="00D23A33" w:rsidRDefault="00D23A33" w:rsidP="00D23A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осваиваются правила поведения и роли в них социальных групп класса (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минимодели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общества), переносимые затем в «большую жизнь»;</w:t>
      </w:r>
    </w:p>
    <w:p w14:paraId="0ACB9868" w14:textId="77777777" w:rsidR="00D23A33" w:rsidRPr="00D23A33" w:rsidRDefault="00D23A33" w:rsidP="00D23A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рассматриваются возможности самих групп, коллективов, аналогов предприятий, фирм, различных типов экономических и социальных институтов в миниатюре;</w:t>
      </w:r>
    </w:p>
    <w:p w14:paraId="3FA27711" w14:textId="77777777" w:rsidR="00D23A33" w:rsidRPr="00D23A33" w:rsidRDefault="00D23A33" w:rsidP="00D23A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приобретаются навыки совместной коллективной деятельности, отрабатываются индивидуальные характеристики учащихся, необходимые для достижения поставленных игровых целей;</w:t>
      </w:r>
    </w:p>
    <w:p w14:paraId="56BEA43C" w14:textId="77777777" w:rsidR="00D23A33" w:rsidRPr="00D23A33" w:rsidRDefault="00D23A33" w:rsidP="00D23A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накапливаются культурные традиции, внесенные в игру участниками, учителями, привлеченными дополнительными средствами: наглядными пособиями, учебниками, компьютерными технологиями.</w:t>
      </w:r>
    </w:p>
    <w:p w14:paraId="6AAF8290" w14:textId="77777777" w:rsidR="00D23A33" w:rsidRPr="00D23A33" w:rsidRDefault="00D23A33" w:rsidP="00D23A33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D23A3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Теории игры</w:t>
      </w:r>
    </w:p>
    <w:p w14:paraId="6A30B650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отечественной педагогике и психологии проблему игровой деятельности разрабатывали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К.Д.Ушинский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П.П.Блонский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С.Л.Рубинштейн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Д.Б.Эльконин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Различные исследователи и мыслители зарубежья нагромождают одну теорию 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игры на другую –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К.Гросс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Ф.Шиллер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Г.Спенсер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К.Бюлер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З.Фрейд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Ж.Пиаже</w:t>
      </w:r>
      <w:proofErr w:type="spellEnd"/>
      <w:proofErr w:type="gram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другие.</w:t>
      </w:r>
    </w:p>
    <w:p w14:paraId="69CEF96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Особой известностью пользуется теория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К.Гросса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Он усматривает сущность игры в том, что она служит подготовкой к серьезной дальнейшей деятельности; в игре человек, упражняясь, совершенствует свои способности.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К.Гросс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первым в конце XIX в. предпринявший попытку систематического изучения игры, называет игры изначальной школой поведения. Для него, какими бы внешними или внутренними факторами игры не мотивировались, смысл их именно в том, чтобы стать для детей школой жизни. Игра объективно – первичная стихийная школа, кажущийся хаос которой предоставляет ребенку возможность ознакомления с традициями поведения людей, его окружающих. Дети повторяют в играх то, к чему относятся с полным вниманием, что им доступно наблюдать и что доступно их пониманию. Уже потому игра, по мнению многих ученых, есть вид развивающей, социальной деятельности, форма освоения социального опыта, одна из сложных способностей человека.</w:t>
      </w:r>
    </w:p>
    <w:p w14:paraId="44428BD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Основное достоинство этой теории, завоевавший особый популярность, заключается в том, что она связывает игру с развитием и ищет смысл ее в той роли, которую она в развитии выполняет. Основной недостаток – эта теория указывает лишь «смысл» игры, а не ее источник, не вскрывает причин, вызывающих игру, мотивов, побуждающих играть. Объяснение игры, исходящее из результата, к которому она приводит, превращаемого в цель, на которую она направлена, принимает у Гросса сугубо телеологический характер, теология в ней устраняет причинность. А поскольку Гросс пытается указать источники игры, он, объясняя игры человека так же, как игры животных, ошибочно сводит их целиком к биологическому фактору, к инстинкту.</w:t>
      </w:r>
    </w:p>
    <w:p w14:paraId="47FB32AF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теории игры, сформулированной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Г.Спенсером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который, в свою очередь, развил мысль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Ф.Шиллера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источник игры усматривается в избытке сил: избыточные силы, не израсходованные в жизни, в труде, находят себе выход в игре. Но наличие запаса неизрасходованных сил не может объяснить направления, в котором они расходуются, того, почему они выливаются именно в игру, а не в какую-нибудь другую деятельность; к тому же играет и утомленный человек, переходя к игре как к отдыху.</w:t>
      </w:r>
    </w:p>
    <w:p w14:paraId="0AD44848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Теория игры как деятельности, порождаемой удовольствием, является частным выражением гедонистической теории деятельности, т.е. теория, которая считает, что деятельность человека генерируется принципом удовольствия или наслаждения (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К.Бюлер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0CE5AA6E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Фрейдистские теории игры видят в игре реализацию вытесненных из жизни желаний, поскольку в игре часто разыгрывается и переживается то, что не удается реализовать в жизни.</w:t>
      </w:r>
    </w:p>
    <w:p w14:paraId="61C8013F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Л.С.Выготский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его ученики считают исходным, определяющим в игре то, что человек, играя, создает себе мнимую ситуацию вместо реальной и действует в ней, выполняя определенную роль, сообразно тем переносимым значениям, которые он при этом придает окружающим предметам. Основные недостатки этой трактовки заключаются в следующем:</w:t>
      </w:r>
    </w:p>
    <w:p w14:paraId="50E4AC12" w14:textId="77777777" w:rsidR="00D23A33" w:rsidRPr="00D23A33" w:rsidRDefault="00D23A33" w:rsidP="00D23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она сосредотачивается на структуре игровой ситуации, не вскрывая источников игры;</w:t>
      </w:r>
    </w:p>
    <w:p w14:paraId="6FAA14BD" w14:textId="77777777" w:rsidR="00D23A33" w:rsidRPr="00D23A33" w:rsidRDefault="00D23A33" w:rsidP="00D23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интерпретация игровой ситуации как возникающей в результате переноса и тем более попытка вынести игру из потребности играть значениями является сугубо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интеллектуалистической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6AEA8D92" w14:textId="77777777" w:rsidR="00D23A33" w:rsidRPr="00D23A33" w:rsidRDefault="00D23A33" w:rsidP="00D23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превращает факт действия является исходным и обязательным для всякой игры, т.е. теория Л.С. Выготского произвольно исключает из нее те ранние формы игры (игра ради игры), в которых ребенок не создает никакой мнимой ситуации.</w:t>
      </w:r>
    </w:p>
    <w:p w14:paraId="4345FE12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Блестящий исследователь игры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Д.Б.Эльконин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полагает, что игра социальна по своей природе и непосредственному насыщению и спроецирована на отражение мира взрослых. Называя игру «арифметикой социальных отношений», Эльконин трактует игру как деятельность, возникающую на определенном этапе, как одну из ведущих форм развития психических функций и способов познания ребенком мира взрослых.</w:t>
      </w:r>
    </w:p>
    <w:p w14:paraId="6F30BEE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Отечественные психологи и педагоги процесс развития </w:t>
      </w:r>
      <w:proofErr w:type="gram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понимали</w:t>
      </w:r>
      <w:proofErr w:type="gram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усвоение общечеловеческого опыта, общечеловеческих ценностей. Об этом писал Л.С. Выготский: «Не существует исходной независимости индивида от общества, как нет и последующей социализации».</w:t>
      </w:r>
    </w:p>
    <w:p w14:paraId="3C184689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Итак, игра воспроизводит стабильное и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новационное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жизненной практике и, значит, является деятельностью, в которой стабильное отражают именно правила и условности игры – в них заложены устойчивые традиции и нормы, а повторяемость правил игры создает тренинговую основу развития ребенка.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Новационное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же идет от установки игры, которая способствует тому, чтобы ребенок верил или не верил во все, что происходит в сюжете игры. Во многих играх «функция реального» присутствует то ли в виде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срезовых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условий, то ли в виде предметов – аксессуаров, то ли в самой интриге игры. А.М. Леонтьев доказал, что ребенок овладевает более широким, непосредственно недоступным ему кругом действительности, только в игре. Забавляясь и играя, ребенок обретает себя и осознает себя личностью. Для детей игра – сфера их социального творчества, полигон его общественного и творческого самовыражения. Игра необычайно информативна и многое «рассказывает самому ребенку о нем. Игра – путь поиска ребенком себя в коллективах сотоварищей, в целом в обществе, человечестве, во Вселенной, выход на социальный опыт, культуру прошлого, настоящего и будущего, повторение социальной практики, доступной пониманию. Игра – уникальный феномен общечеловеческой культуры, ее исток и вершина. Ни в каких видах деятельности человек не демонстрирует такого самозабвения, обнажения своих психофизиологических, интеллектуальных способностей, как в игре. Игра – регулятор всех жизненных позиций ребенка. Школа игры такова, что в ней ребенок – и ученик, и учитель одновременно.</w:t>
      </w:r>
    </w:p>
    <w:p w14:paraId="4F661A37" w14:textId="77777777" w:rsidR="00D23A33" w:rsidRPr="00D23A33" w:rsidRDefault="00D23A33" w:rsidP="00D23A3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  <w:r w:rsidRPr="00D23A33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  <w:t>Классификация игр</w:t>
      </w:r>
    </w:p>
    <w:p w14:paraId="1B089AD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Педагогические игры разнообразны по: дидактическим целям; организационной структуре; возрастным возможностям их использования; специфике содержания.</w:t>
      </w:r>
    </w:p>
    <w:p w14:paraId="34289D12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Рассмотрим классификацию педагогических игр по разным основаниям, предложенной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Г.К.Селевко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51E7E27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По области деятельности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выделяют физические, интеллектуальные, трудовые, социальные, психологические игры.</w:t>
      </w:r>
    </w:p>
    <w:p w14:paraId="4DDA6400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характеру педагогического процесса:</w:t>
      </w:r>
    </w:p>
    <w:p w14:paraId="4E3B38EE" w14:textId="77777777" w:rsidR="00D23A33" w:rsidRPr="00D23A33" w:rsidRDefault="00D23A33" w:rsidP="00D23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обучающие, тренинговые, контролирующие, обобщающие;</w:t>
      </w:r>
    </w:p>
    <w:p w14:paraId="5103CFA3" w14:textId="77777777" w:rsidR="00D23A33" w:rsidRPr="00D23A33" w:rsidRDefault="00D23A33" w:rsidP="00D23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познавательные, воспитательные, развивающие;</w:t>
      </w:r>
    </w:p>
    <w:p w14:paraId="1A417D81" w14:textId="77777777" w:rsidR="00D23A33" w:rsidRPr="00D23A33" w:rsidRDefault="00D23A33" w:rsidP="00D23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репродуктивные, продуктивные, творческие;</w:t>
      </w:r>
    </w:p>
    <w:p w14:paraId="5D7876CF" w14:textId="77777777" w:rsidR="00D23A33" w:rsidRPr="00D23A33" w:rsidRDefault="00D23A33" w:rsidP="00D23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коммуникативные, диагностические, профориентационные, психотехнические.</w:t>
      </w:r>
    </w:p>
    <w:p w14:paraId="7172BED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игровой методике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Г.К.Селевко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выделяет предметные; сюжетные; ролевые; деловые; имитационные; драматизации.</w:t>
      </w:r>
    </w:p>
    <w:p w14:paraId="5A0FF733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предметной деятельности (</w:t>
      </w:r>
      <w:proofErr w:type="spellStart"/>
      <w:proofErr w:type="gram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Г.К.Селевко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</w:t>
      </w:r>
      <w:proofErr w:type="gramEnd"/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</w:t>
      </w:r>
    </w:p>
    <w:p w14:paraId="318B4941" w14:textId="77777777" w:rsidR="00D23A33" w:rsidRPr="00D23A33" w:rsidRDefault="00D23A33" w:rsidP="00D23A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математические, химические, биологические, физические, экологические;</w:t>
      </w:r>
    </w:p>
    <w:p w14:paraId="47860167" w14:textId="77777777" w:rsidR="00D23A33" w:rsidRPr="00D23A33" w:rsidRDefault="00D23A33" w:rsidP="00D23A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музыкальные, театральные, литературные;</w:t>
      </w:r>
    </w:p>
    <w:p w14:paraId="7AF0AE7F" w14:textId="77777777" w:rsidR="00D23A33" w:rsidRPr="00D23A33" w:rsidRDefault="00D23A33" w:rsidP="00D23A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трудовые, технические, производственные;</w:t>
      </w:r>
    </w:p>
    <w:p w14:paraId="7E63356B" w14:textId="77777777" w:rsidR="00D23A33" w:rsidRPr="00D23A33" w:rsidRDefault="00D23A33" w:rsidP="00D23A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физкультурные, спортивные, военно-прикладные, туристические, народные;</w:t>
      </w:r>
    </w:p>
    <w:p w14:paraId="3F0550AB" w14:textId="77777777" w:rsidR="00D23A33" w:rsidRPr="00D23A33" w:rsidRDefault="00D23A33" w:rsidP="00D23A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обществоведческие, управленческие, экономические, коммерческие.</w:t>
      </w:r>
    </w:p>
    <w:p w14:paraId="49F4814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Специфику игровой технологии в значительной степени определяет игровая среда. </w:t>
      </w: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игровой среде 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игры бывают без предметов и с предметами, а также настольные, комнатные, уличные, игры на местности; компьютерные, телевизионные, ТСО; технические, со средствами передвижения.</w:t>
      </w:r>
    </w:p>
    <w:p w14:paraId="4410030A" w14:textId="77777777" w:rsidR="00D23A33" w:rsidRPr="00D23A33" w:rsidRDefault="00D23A33" w:rsidP="00D23A33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D23A3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Игра как метод обучения</w:t>
      </w:r>
    </w:p>
    <w:p w14:paraId="355181B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Значение игры невозможно исчерпать и оценить развлекательно-рекреативными возможностями. В том и состоит ее феномен, </w:t>
      </w:r>
      <w:proofErr w:type="gram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</w:t>
      </w:r>
      <w:proofErr w:type="gram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являясь развлечением, отдыхом, она способна перерасти в обучение, в творчество, в терапию, в модель типа человеческих отношений и проявлений в труде.</w:t>
      </w:r>
    </w:p>
    <w:p w14:paraId="12E9C5E3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Игру как метод обучения, передачи опыта старших поколений младшим люди использовали с древности. В современной школе, делающей ставку на активизацию и интенсификацию учебного процесса, игровая деятельность используется в следующих случаях:</w:t>
      </w:r>
    </w:p>
    <w:p w14:paraId="2D5953BB" w14:textId="77777777" w:rsidR="00D23A33" w:rsidRPr="00D23A33" w:rsidRDefault="00D23A33" w:rsidP="00D23A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качестве самостоятельных технологий для освоения понятия, темы и даже раздела учебного предмета;</w:t>
      </w:r>
    </w:p>
    <w:p w14:paraId="56EE0499" w14:textId="77777777" w:rsidR="00D23A33" w:rsidRPr="00D23A33" w:rsidRDefault="00D23A33" w:rsidP="00D23A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элемент более общей технологии;</w:t>
      </w:r>
    </w:p>
    <w:p w14:paraId="04334F5B" w14:textId="77777777" w:rsidR="00D23A33" w:rsidRPr="00D23A33" w:rsidRDefault="00D23A33" w:rsidP="00D23A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качестве урока или его части (введение, контроль);</w:t>
      </w:r>
    </w:p>
    <w:p w14:paraId="3F780D82" w14:textId="77777777" w:rsidR="00D23A33" w:rsidRPr="00D23A33" w:rsidRDefault="00D23A33" w:rsidP="00D23A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технология внеклассной работы.</w:t>
      </w:r>
    </w:p>
    <w:p w14:paraId="7BAAF79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Понятие «игровые педагогические технологии» включает достаточно обширную группу методов и приемов организации педагогического процесса в форме разных педагогических игр. В отличие от игр вообще, педагогическая игра обладает существенным признаком – четко поставленной целью обучения и соответствующим ей педагогическим результатом, которые могут быть обоснованы, выделены в явном виде и характеризуются учебно-познавательной направленностью. Игровая форма занятий создается на уроках при помощи 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игровых приемов и ситуаций, выступающих как средство побуждения, стимулирования к учебной деятельности.</w:t>
      </w:r>
    </w:p>
    <w:p w14:paraId="68E91AA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игровых приемов и ситуаций при урочной форме занятий происходит по следующим направлениям:</w:t>
      </w:r>
    </w:p>
    <w:p w14:paraId="51B00E2C" w14:textId="77777777" w:rsidR="00D23A33" w:rsidRPr="00D23A33" w:rsidRDefault="00D23A33" w:rsidP="00D23A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дидактическая цель ставится перед учащимися в форме игровой задачи;</w:t>
      </w:r>
    </w:p>
    <w:p w14:paraId="6A1C8CD7" w14:textId="77777777" w:rsidR="00D23A33" w:rsidRPr="00D23A33" w:rsidRDefault="00D23A33" w:rsidP="00D23A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учебная деятельность подчиняется правилам игры;</w:t>
      </w:r>
    </w:p>
    <w:p w14:paraId="645412A8" w14:textId="77777777" w:rsidR="00D23A33" w:rsidRPr="00D23A33" w:rsidRDefault="00D23A33" w:rsidP="00D23A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учебный материал используется в качестве ее средства;</w:t>
      </w:r>
    </w:p>
    <w:p w14:paraId="085CAF38" w14:textId="77777777" w:rsidR="00D23A33" w:rsidRPr="00D23A33" w:rsidRDefault="00D23A33" w:rsidP="00D23A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учебную деятельность вводится элемент соревнования, который переводит дидактическую игру в игровую;</w:t>
      </w:r>
    </w:p>
    <w:p w14:paraId="66BAB84E" w14:textId="77777777" w:rsidR="00D23A33" w:rsidRPr="00D23A33" w:rsidRDefault="00D23A33" w:rsidP="00D23A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успешное выполнение дидактического задания связывается с игровым результатом.</w:t>
      </w:r>
    </w:p>
    <w:p w14:paraId="243D74AF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Человек, обучаясь в ходе игры, не подозревает о том, что чему-то учится. В обычной школе нетрудно указать источник знаний, это человек – лицо обучающее.</w:t>
      </w:r>
    </w:p>
    <w:p w14:paraId="64B22A13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игре нет легко опознаваемого источника знаний, нет обучаемого лица. Процесс обучения развивается на языке действий, учатся и учат все участники игры в результате активных контактов друг с другом. Игровое обучение ненавязчиво. Игра большей частью добровольна и желанна.</w:t>
      </w:r>
    </w:p>
    <w:p w14:paraId="22050634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Игровые формы обучения позволяют использовать все уровни усвоения знаний: от воспроизводящей деятельности через преобразующую к главной цели – творческо-поисковой деятельности. Творческо-поисковая деятельность оказывается более эффективной, если ей предшествует воспроизводящая и преобразующая деятельность, в ходе которой учащиеся усваивают приемы учения.</w:t>
      </w:r>
    </w:p>
    <w:p w14:paraId="35CBB090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Есть великая формула К.Э. Циолковского, приоткрывающая завесу над тайной рождения творческого ума: «Сначала я открывал истины, известные многим; и, наконец, стал открывать истины, никому еще не известные». Видимо, это и есть путь становления творческой стороны интеллекта, исследовательского таланта. И одним из эффективных средств этого является игра.</w:t>
      </w:r>
    </w:p>
    <w:p w14:paraId="62415C94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Исходя из этого, можно сказать, что технология игровых методов обучения нацелена на то, чтобы научить учащихся осознавать мотивы своего учения, своего поведения в игре и в жизни, т.е. формировать цели и программы собственной самостоятельной деятельности и предвидеть ее ближайшие результаты.</w:t>
      </w:r>
    </w:p>
    <w:p w14:paraId="0089728F" w14:textId="77777777" w:rsidR="00D23A33" w:rsidRPr="00D23A33" w:rsidRDefault="00D23A33" w:rsidP="00D23A3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 И ОСНОВНЫЕ ФУНКЦИИ ИГРЫ</w:t>
      </w:r>
    </w:p>
    <w:p w14:paraId="33FC94CB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Концептуальные положения игровых форм обучения (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С.А.Шмалов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):</w:t>
      </w:r>
    </w:p>
    <w:p w14:paraId="7BE4F61A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 ориентиром в обучении является развитие и формирование творческой индивидуальности человека. А самое начальное звено – осознание уникальности своего интеллекта, самого себя.</w:t>
      </w:r>
    </w:p>
    <w:p w14:paraId="19C23E4B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Переориентация сознания школьника с обезличенного общественного на сугубо личное социально важное развитие.</w:t>
      </w:r>
    </w:p>
    <w:p w14:paraId="4BDC8243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Свобода выбора, свобода участия, создание равных возможностей в развитии и саморазвитии.</w:t>
      </w:r>
    </w:p>
    <w:p w14:paraId="657E14F6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Приоритетная организация учебного процесса и его содержания на общее развитие учащихся, выявление и «взращивание» открытых талантов, формирование предпринимательской деловитости.</w:t>
      </w:r>
    </w:p>
    <w:p w14:paraId="30F70C4B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Опираясь на данные концептуальные положения, определяем цель применения технологии игровых методов обучения – развитие устойчивого познавательного интереса у учащихся через разнообразные игровые формы обучения.</w:t>
      </w:r>
    </w:p>
    <w:p w14:paraId="109F5471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 игровых технологий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Пидкасистый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Хайдаров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):</w:t>
      </w:r>
    </w:p>
    <w:p w14:paraId="4B77398F" w14:textId="77777777" w:rsidR="00D23A33" w:rsidRPr="00D23A33" w:rsidRDefault="00D23A33" w:rsidP="00D23A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Образовательные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37E7F9DE" w14:textId="77777777" w:rsidR="00D23A33" w:rsidRPr="00D23A33" w:rsidRDefault="00D23A33" w:rsidP="00D23A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Способствовать прочному усвоению учащимися учебного материала.</w:t>
      </w:r>
    </w:p>
    <w:p w14:paraId="59698819" w14:textId="77777777" w:rsidR="00D23A33" w:rsidRPr="00D23A33" w:rsidRDefault="00D23A33" w:rsidP="00D23A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Способствовать расширению кругозора учащихся через использование дополнительных исторических источников.</w:t>
      </w:r>
    </w:p>
    <w:p w14:paraId="409707BD" w14:textId="77777777" w:rsidR="00D23A33" w:rsidRPr="00D23A33" w:rsidRDefault="00D23A33" w:rsidP="00D23A3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Развивающие:</w:t>
      </w:r>
    </w:p>
    <w:p w14:paraId="7D10C3A2" w14:textId="77777777" w:rsidR="00D23A33" w:rsidRPr="00D23A33" w:rsidRDefault="00D23A33" w:rsidP="00D23A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у учащихся творческое мышление.</w:t>
      </w:r>
    </w:p>
    <w:p w14:paraId="072E263A" w14:textId="77777777" w:rsidR="00D23A33" w:rsidRPr="00D23A33" w:rsidRDefault="00D23A33" w:rsidP="00D23A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Способствовать практическому применению умений и навыков, полученных на уроке.</w:t>
      </w:r>
    </w:p>
    <w:p w14:paraId="107D22AA" w14:textId="77777777" w:rsidR="00D23A33" w:rsidRPr="00D23A33" w:rsidRDefault="00D23A33" w:rsidP="00D23A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Воспитательные:</w:t>
      </w:r>
    </w:p>
    <w:p w14:paraId="2BA791F3" w14:textId="77777777" w:rsidR="00D23A33" w:rsidRPr="00D23A33" w:rsidRDefault="00D23A33" w:rsidP="00D23A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 нравственные взгляды и убеждения.</w:t>
      </w:r>
    </w:p>
    <w:p w14:paraId="5696E7F9" w14:textId="77777777" w:rsidR="00D23A33" w:rsidRPr="00D23A33" w:rsidRDefault="00D23A33" w:rsidP="00D23A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Вырабатывать историческое самосознание – осознанную сопричастность к прошлым событиям.</w:t>
      </w:r>
    </w:p>
    <w:p w14:paraId="764E2D58" w14:textId="77777777" w:rsidR="00D23A33" w:rsidRPr="00D23A33" w:rsidRDefault="00D23A33" w:rsidP="00D23A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Способствовать воспитанию саморазвивающейся и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самореализующейся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личности.</w:t>
      </w:r>
    </w:p>
    <w:p w14:paraId="302E8CC5" w14:textId="77777777" w:rsidR="00D23A33" w:rsidRPr="00D23A33" w:rsidRDefault="00D23A33" w:rsidP="00D23A3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и роль игровой технологии в учебном процессе, сочетание элементов игры и учение во многом зависят от понимания учителем функций педагогических игр. Функция игры – ее разнообразная полезность. Рассмотрим функции игры как педагогического феномена культуры (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В.С.Кукушин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04DB2887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Социокультурное назначение игры может означать синтез усвоения человеком богатства, потенций воспитания и формирования его как личности, позволяющей функционировать в качестве полноправного члена коллектива.</w:t>
      </w:r>
    </w:p>
    <w:p w14:paraId="66AE770B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Функция межнациональной коммуникации.</w:t>
      </w:r>
    </w:p>
    <w:p w14:paraId="4E19BD15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Функция самореализации человека в игре.</w:t>
      </w:r>
    </w:p>
    <w:p w14:paraId="4C77B189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Диагностическая функция игры.</w:t>
      </w:r>
    </w:p>
    <w:p w14:paraId="26E2A59E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Игротерапевтическая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функция игры.</w:t>
      </w:r>
    </w:p>
    <w:p w14:paraId="5FF877DC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Функция коррекции в игре.</w:t>
      </w:r>
    </w:p>
    <w:p w14:paraId="5A1B2E7A" w14:textId="77777777" w:rsidR="00D23A33" w:rsidRPr="00D23A33" w:rsidRDefault="00D23A33" w:rsidP="00D23A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Развлекательная функция игры.</w:t>
      </w:r>
    </w:p>
    <w:p w14:paraId="57B6195B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  <w:r w:rsidRPr="00D23A33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  <w:t>Место и роль игровой технологии в учебном процессе</w:t>
      </w:r>
    </w:p>
    <w:p w14:paraId="7FF7A4DA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места и роли игровой технологии в учебном процессе, сочетания элементов игры и учения во многом зависят от понимания педагогом функций и классификации педагогических игр.</w:t>
      </w:r>
    </w:p>
    <w:p w14:paraId="5A7C4C82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Технология развивающих игр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Б.П.Никитина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интересна тем, что программа игровой деятельности состоит из набора развивающих игр, которые при всем своем разнообразии исходят из общей идеи и обладают характерными особенностями.</w:t>
      </w:r>
    </w:p>
    <w:p w14:paraId="6D90073E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Каждая игра представляет собой набор задач, которые ребенок решает с помощью кубиков, квадратов из картона или пластика, деталей из конструктора-механика. В своих книгах Никитин предлагает развивающие игры с кубами, узорами, рамками и вкладышами, планами и картами, квадратами и т.п. Предметные развивающие игры лежат в основе строительно-трудовых и технических игр и способствуют развитию интеллекта.</w:t>
      </w:r>
    </w:p>
    <w:p w14:paraId="4972C491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развивающих играх в этом заключается их главная особенность – удалось объединить один из основных принципов обучения – от простого к сложному – с очень важным принципом творческой деятельности – самостоятельно по способностям, когда ребенок может подняться до «потолка» своих возможностей.</w:t>
      </w:r>
    </w:p>
    <w:p w14:paraId="52EBD002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младшего школьного возраста характерны яркость и непосредственность восприятия, легкость вхождения в образы. Дети легко вовлекаются в любую деятельность, особенно в игровую. Они самостоятельно организуются в групповую игру, продолжают игры с предметами и появляются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неимитационные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игры.</w:t>
      </w:r>
    </w:p>
    <w:p w14:paraId="3B97B4B1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Результативность дидактических игр зависит, от систематического их использования и от целенаправленности программы игр в сочетании с обычными дидактическими упражнениями.</w:t>
      </w:r>
    </w:p>
    <w:p w14:paraId="45FBCD95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Игровая технология строится как целостное образование, охватывающее определенную часть учебного процесса и объединенное общим содержанием, сюжетом, персонажем. При этом игровой сюжет развивается параллельно основному содержанию обучения, помогает активизировать учебный процесс, усваивать ряд учебных элементов.</w:t>
      </w:r>
    </w:p>
    <w:p w14:paraId="680A9A74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подростковом возрасте наблюдается обострение потребности в создании своего собственного мира, в стремлении к взрослости, бурное развитие воображения, фантазии, появление стихийных групповых игр.</w:t>
      </w:r>
    </w:p>
    <w:p w14:paraId="79D43F5C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Особенностями игры в старшем школьном возрасте является нацеленность на самоутверждение в обществе, стремление к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розыгрушу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ориентация на речевую деятельность.</w:t>
      </w:r>
    </w:p>
    <w:p w14:paraId="5E8FA9DA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Деловая игра используется для решения комплексных задач. Усвоение нового, закрепление материала, развитие творческих способностей, формирование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общеучебных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умений дает возможность учащимся понять и изучить учебный материал с различных позиций.</w:t>
      </w:r>
    </w:p>
    <w:p w14:paraId="4873ECBB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учебном процессе применяются различные модификации деловых игр: имитационные, операционные, ролевые игры, деловой театр,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и </w:t>
      </w:r>
      <w:proofErr w:type="spellStart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социограмма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24DA84A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Имитационные игры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занятиях имитируется деятельность какой-либо организации, предприятия или его подразделения. Сценарий имитационной игры кроме сюжета события содержит описание структуры и назначения имитируемых процессов и объектов.</w:t>
      </w:r>
    </w:p>
    <w:p w14:paraId="183DD702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Операционные игры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помогают отрабатывать выполнение конкретных специфических операций. Игры этого типа проводятся в условиях, имитирующих реальные.</w:t>
      </w:r>
    </w:p>
    <w:p w14:paraId="176E1D14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Исполнение ролей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этих играх отрабатывается тактика поведения, действий, выполнение функций и обязанностей конкретного лица.</w:t>
      </w:r>
    </w:p>
    <w:p w14:paraId="765E4854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«Деловой театр»</w:t>
      </w:r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разыгрывается какая-либо ситуация, поведение человека в этой обстановке.</w:t>
      </w:r>
    </w:p>
    <w:p w14:paraId="1A09A3F9" w14:textId="77777777" w:rsidR="00D23A33" w:rsidRPr="00D23A33" w:rsidRDefault="00D23A33" w:rsidP="00D23A33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Психодрама и </w:t>
      </w:r>
      <w:proofErr w:type="spellStart"/>
      <w:r w:rsidRPr="00D23A3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социограмма</w:t>
      </w:r>
      <w:proofErr w:type="spellEnd"/>
      <w:r w:rsidRPr="00D23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Они весьма близки к «исполнению ролей» и «деловому театру». Это также «театр», но уже социально-психологический, в котором отрабатывается умение чувствовать ситуацию, оценивать состояние другого человека.</w:t>
      </w:r>
    </w:p>
    <w:p w14:paraId="0FC7B982" w14:textId="77777777" w:rsidR="00D23A33" w:rsidRDefault="00D23A33" w:rsidP="00D23A33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  <w:r>
        <w:rPr>
          <w:rFonts w:ascii="Arial" w:hAnsi="Arial" w:cs="Arial"/>
          <w:b w:val="0"/>
          <w:bCs w:val="0"/>
          <w:color w:val="000000"/>
          <w:sz w:val="33"/>
          <w:szCs w:val="33"/>
        </w:rPr>
        <w:t>Основные выводы</w:t>
      </w:r>
    </w:p>
    <w:p w14:paraId="7C246FFD" w14:textId="77777777" w:rsidR="00D23A33" w:rsidRDefault="00D23A33" w:rsidP="00D23A3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Возникшая в советской системе образования теория воспитывающего обучения активизировала применение игр в дидактике дошкольных систем, но практически не вывела игры на учащихся, подростков и юношества.</w:t>
      </w:r>
    </w:p>
    <w:p w14:paraId="1CE92CDB" w14:textId="77777777" w:rsidR="00D23A33" w:rsidRDefault="00D23A33" w:rsidP="00D23A3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общественной практике последних лет в науке понятие игры осмысливается по-новому, игра распространяется на многие сферы жизни, игра принимается, как общенаучная, серьезная категория. Возможно, поэтому игры начинают входить в дидактику более активно.</w:t>
      </w:r>
    </w:p>
    <w:p w14:paraId="386A8F6C" w14:textId="77777777" w:rsidR="00D23A33" w:rsidRDefault="00D23A33" w:rsidP="00D23A3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России дидактическое значение игры доказывал еще </w:t>
      </w:r>
      <w:proofErr w:type="spellStart"/>
      <w:r>
        <w:rPr>
          <w:rFonts w:ascii="Arial" w:hAnsi="Arial" w:cs="Arial"/>
          <w:color w:val="000000"/>
        </w:rPr>
        <w:t>К.Д.Ушинский</w:t>
      </w:r>
      <w:proofErr w:type="spellEnd"/>
      <w:r>
        <w:rPr>
          <w:rFonts w:ascii="Arial" w:hAnsi="Arial" w:cs="Arial"/>
          <w:color w:val="000000"/>
        </w:rPr>
        <w:t xml:space="preserve">. Педагогический феномен игры учащихся истолкован в трудах </w:t>
      </w:r>
      <w:proofErr w:type="spellStart"/>
      <w:r>
        <w:rPr>
          <w:rFonts w:ascii="Arial" w:hAnsi="Arial" w:cs="Arial"/>
          <w:color w:val="000000"/>
        </w:rPr>
        <w:t>А.С.Макаренко</w:t>
      </w:r>
      <w:proofErr w:type="spellEnd"/>
      <w:r>
        <w:rPr>
          <w:rFonts w:ascii="Arial" w:hAnsi="Arial" w:cs="Arial"/>
          <w:color w:val="000000"/>
        </w:rPr>
        <w:t xml:space="preserve"> и </w:t>
      </w:r>
      <w:proofErr w:type="spellStart"/>
      <w:r>
        <w:rPr>
          <w:rFonts w:ascii="Arial" w:hAnsi="Arial" w:cs="Arial"/>
          <w:color w:val="000000"/>
        </w:rPr>
        <w:t>В.А.Сухомлинского</w:t>
      </w:r>
      <w:proofErr w:type="spellEnd"/>
      <w:r>
        <w:rPr>
          <w:rFonts w:ascii="Arial" w:hAnsi="Arial" w:cs="Arial"/>
          <w:color w:val="000000"/>
        </w:rPr>
        <w:t>.</w:t>
      </w:r>
    </w:p>
    <w:p w14:paraId="6B0CEF1C" w14:textId="77777777" w:rsidR="00D23A33" w:rsidRDefault="00D23A33" w:rsidP="00D23A33">
      <w:pPr>
        <w:pStyle w:val="2"/>
        <w:spacing w:before="0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Из раскрытия понятия игры педагогами, психологами различных научных школ можно выделить ряд общих положений:</w:t>
      </w:r>
    </w:p>
    <w:p w14:paraId="6A3DECF2" w14:textId="77777777" w:rsidR="00D23A33" w:rsidRDefault="00D23A33" w:rsidP="00D23A33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Игра выступает самостоятельным видом развивающей деятельности детей разных возрастов.</w:t>
      </w:r>
    </w:p>
    <w:p w14:paraId="64B7EFC8" w14:textId="77777777" w:rsidR="00D23A33" w:rsidRDefault="00D23A33" w:rsidP="00D23A33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Игра детей есть самая свободная форма их деятельности, в которой осознается, изучается окружающий мир, открывается широкий простор для личного творчества, активности самопознания, самовыражения.</w:t>
      </w:r>
    </w:p>
    <w:p w14:paraId="7F76ACC3" w14:textId="77777777" w:rsidR="00D23A33" w:rsidRDefault="00D23A33" w:rsidP="00D23A33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Игра – первая ступень деятельности ребенка дошкольника, изначальная школа его поведения, нормативная и равноправная деятельность младших школьников, подростков, юношества, меняющих свои цели по мере взросления учащихся.</w:t>
      </w:r>
    </w:p>
    <w:p w14:paraId="06CE9E45" w14:textId="77777777" w:rsidR="00D23A33" w:rsidRDefault="00D23A33" w:rsidP="00D23A33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Игра есть практика развития. Дети играют, потому что развиваются, и развиваются потому, что играют.</w:t>
      </w:r>
    </w:p>
    <w:p w14:paraId="3F9A600F" w14:textId="77777777" w:rsidR="00D23A33" w:rsidRDefault="00D23A33" w:rsidP="00D23A33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Игра – свобода самораскрытия, саморазвития с опорой на подсознание, разум и творчество.</w:t>
      </w:r>
    </w:p>
    <w:p w14:paraId="2063F29F" w14:textId="77777777" w:rsidR="00D23A33" w:rsidRDefault="00D23A33" w:rsidP="00D23A33">
      <w:pPr>
        <w:pStyle w:val="a3"/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Игра – главная сфера общения детей; в ней решаются проблемы межличностных отношений, приобретается опыт взаимоотношений людей.</w:t>
      </w:r>
    </w:p>
    <w:p w14:paraId="355F8911" w14:textId="77777777" w:rsidR="00D23A33" w:rsidRDefault="00D23A33" w:rsidP="00D23A33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Учебно-познавательная игра относится к активным формам познавательной деятельности учащихся и способствует развитию их творчества. Специалисты в области человековедения еще долго будут дискутировать о роли и значении игры на разных возрастных этапах, проблемах взаимосвязи обучения и игровой деятельности.</w:t>
      </w:r>
    </w:p>
    <w:p w14:paraId="275B144D" w14:textId="77777777" w:rsidR="00BC161C" w:rsidRDefault="00D23A33">
      <w:pPr>
        <w:rPr>
          <w:rFonts w:ascii="Calibri" w:hAnsi="Calibri" w:cs="Calibri"/>
          <w:sz w:val="28"/>
          <w:szCs w:val="28"/>
        </w:rPr>
      </w:pPr>
      <w:r w:rsidRPr="00D23A33">
        <w:rPr>
          <w:rFonts w:ascii="Calibri" w:hAnsi="Calibri" w:cs="Calibri"/>
          <w:sz w:val="28"/>
          <w:szCs w:val="28"/>
        </w:rPr>
        <w:t xml:space="preserve">                                                                        </w:t>
      </w:r>
    </w:p>
    <w:p w14:paraId="20DB756E" w14:textId="77777777" w:rsidR="00BC161C" w:rsidRDefault="00BC161C">
      <w:pPr>
        <w:rPr>
          <w:rFonts w:ascii="Calibri" w:hAnsi="Calibri" w:cs="Calibri"/>
          <w:sz w:val="28"/>
          <w:szCs w:val="28"/>
        </w:rPr>
      </w:pPr>
    </w:p>
    <w:p w14:paraId="66110DFA" w14:textId="5E986C95" w:rsidR="00BC161C" w:rsidRDefault="00BC161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                                            Контрольные вопросы:</w:t>
      </w:r>
    </w:p>
    <w:p w14:paraId="07BB15E4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12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Что такое игровые педагогические технологии?</w:t>
      </w:r>
    </w:p>
    <w:p w14:paraId="2F436F32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 чём заключается сущность педагогической игры?</w:t>
      </w:r>
    </w:p>
    <w:p w14:paraId="490DA0D0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Какие функции выполняют игровые технологии в образовании?</w:t>
      </w:r>
    </w:p>
    <w:p w14:paraId="2ADF28A0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По каким критериям классифицируются игры?</w:t>
      </w:r>
    </w:p>
    <w:p w14:paraId="4E264C87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Какие виды игр относятся к предметным, сюжетным, ролевым, деловым, имитационным и играм-драматизациям?</w:t>
      </w:r>
    </w:p>
    <w:p w14:paraId="2E52BF0B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 реализуется игровая форма занятий на уроках?</w:t>
      </w:r>
    </w:p>
    <w:p w14:paraId="3777E755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Какие этапы включает технология деловой игры?</w:t>
      </w:r>
    </w:p>
    <w:p w14:paraId="0DF275A8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Какие принципы необходимо учитывать при организации игровых технологий?</w:t>
      </w:r>
    </w:p>
    <w:p w14:paraId="29987657" w14:textId="77777777" w:rsid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Какие преимущества дают игровые технологии в современном образовательном процессе?</w:t>
      </w:r>
    </w:p>
    <w:p w14:paraId="11A707F2" w14:textId="5F8D13B1" w:rsidR="00BC161C" w:rsidRPr="00BC161C" w:rsidRDefault="00BC161C" w:rsidP="00BC161C">
      <w:pPr>
        <w:pStyle w:val="futurismarkdown-listitem"/>
        <w:numPr>
          <w:ilvl w:val="0"/>
          <w:numId w:val="18"/>
        </w:numPr>
        <w:shd w:val="clear" w:color="auto" w:fill="FFFFFF"/>
        <w:spacing w:before="0" w:beforeAutospacing="0" w:after="120" w:afterAutospacing="0" w:line="330" w:lineRule="atLeast"/>
        <w:ind w:left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 можно оценить эффективность игровых технологий?</w:t>
      </w:r>
    </w:p>
    <w:p w14:paraId="276E9607" w14:textId="77777777" w:rsidR="00BC161C" w:rsidRDefault="00BC161C">
      <w:pPr>
        <w:rPr>
          <w:rFonts w:ascii="Calibri" w:hAnsi="Calibri" w:cs="Calibri"/>
          <w:sz w:val="28"/>
          <w:szCs w:val="28"/>
        </w:rPr>
      </w:pPr>
    </w:p>
    <w:p w14:paraId="2C7AFD95" w14:textId="6F7D34F3" w:rsidR="00D23A33" w:rsidRDefault="00D23A33">
      <w:pPr>
        <w:rPr>
          <w:rFonts w:ascii="Calibri" w:hAnsi="Calibri" w:cs="Calibri"/>
          <w:sz w:val="28"/>
          <w:szCs w:val="28"/>
        </w:rPr>
      </w:pPr>
      <w:r w:rsidRPr="00D23A33">
        <w:rPr>
          <w:rFonts w:ascii="Calibri" w:hAnsi="Calibri" w:cs="Calibri"/>
          <w:sz w:val="28"/>
          <w:szCs w:val="28"/>
        </w:rPr>
        <w:t xml:space="preserve">           </w:t>
      </w:r>
      <w:r w:rsidR="00BC161C">
        <w:rPr>
          <w:rFonts w:ascii="Calibri" w:hAnsi="Calibri" w:cs="Calibri"/>
          <w:sz w:val="28"/>
          <w:szCs w:val="28"/>
        </w:rPr>
        <w:t xml:space="preserve">                                               </w:t>
      </w:r>
      <w:bookmarkStart w:id="0" w:name="_GoBack"/>
      <w:bookmarkEnd w:id="0"/>
      <w:r w:rsidRPr="00D23A33">
        <w:rPr>
          <w:rFonts w:ascii="Calibri" w:hAnsi="Calibri" w:cs="Calibri"/>
          <w:sz w:val="28"/>
          <w:szCs w:val="28"/>
        </w:rPr>
        <w:t>Литература</w:t>
      </w:r>
      <w:r>
        <w:rPr>
          <w:rFonts w:ascii="Calibri" w:hAnsi="Calibri" w:cs="Calibri"/>
          <w:sz w:val="28"/>
          <w:szCs w:val="28"/>
        </w:rPr>
        <w:t>:</w:t>
      </w:r>
    </w:p>
    <w:p w14:paraId="058FE519" w14:textId="7C54B670" w:rsidR="000C08D6" w:rsidRDefault="000C08D6">
      <w:pPr>
        <w:rPr>
          <w:rFonts w:ascii="Calibri" w:hAnsi="Calibri" w:cs="Calibri"/>
          <w:sz w:val="28"/>
          <w:szCs w:val="28"/>
        </w:rPr>
      </w:pPr>
    </w:p>
    <w:p w14:paraId="112EC898" w14:textId="77777777" w:rsidR="000C08D6" w:rsidRPr="000C08D6" w:rsidRDefault="000C08D6" w:rsidP="000C08D6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bCs/>
          <w:color w:val="000000"/>
          <w:sz w:val="28"/>
          <w:szCs w:val="28"/>
        </w:rPr>
        <w:t>Основная:</w:t>
      </w:r>
    </w:p>
    <w:p w14:paraId="4AD2186E" w14:textId="77777777" w:rsidR="000C08D6" w:rsidRPr="000C08D6" w:rsidRDefault="000C08D6" w:rsidP="000C08D6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proofErr w:type="spellStart"/>
      <w:r w:rsidRPr="000C08D6">
        <w:rPr>
          <w:rStyle w:val="markdown-word"/>
          <w:rFonts w:eastAsiaTheme="majorEastAsia"/>
          <w:color w:val="000000"/>
          <w:sz w:val="28"/>
          <w:szCs w:val="28"/>
        </w:rPr>
        <w:t>Селевко</w:t>
      </w:r>
      <w:proofErr w:type="spellEnd"/>
      <w:r w:rsidRPr="000C08D6">
        <w:rPr>
          <w:rStyle w:val="markdown-word"/>
          <w:rFonts w:eastAsiaTheme="majorEastAsia"/>
          <w:color w:val="000000"/>
          <w:sz w:val="28"/>
          <w:szCs w:val="28"/>
        </w:rPr>
        <w:t> Г. К.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Энциклопедия образовательных технологий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 — М.: НИИ школьных технологий, 2005. — 224 с.</w:t>
      </w:r>
    </w:p>
    <w:p w14:paraId="79000A0D" w14:textId="77777777" w:rsidR="000C08D6" w:rsidRPr="000C08D6" w:rsidRDefault="000C08D6" w:rsidP="000C08D6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Селевко Г. К.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Современные образовательные технологии: Учебное пособие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 — М.: Народное образование, 1998. — 256 с.</w:t>
      </w:r>
    </w:p>
    <w:p w14:paraId="118E899D" w14:textId="77777777" w:rsidR="000C08D6" w:rsidRPr="000C08D6" w:rsidRDefault="000C08D6" w:rsidP="000C08D6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Эльконин Д. Б.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Психология игры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 — М.: </w:t>
      </w:r>
      <w:proofErr w:type="spellStart"/>
      <w:r w:rsidRPr="000C08D6">
        <w:rPr>
          <w:rStyle w:val="markdown-word"/>
          <w:rFonts w:eastAsiaTheme="majorEastAsia"/>
          <w:color w:val="000000"/>
          <w:sz w:val="28"/>
          <w:szCs w:val="28"/>
        </w:rPr>
        <w:t>Владос</w:t>
      </w:r>
      <w:proofErr w:type="spellEnd"/>
      <w:r w:rsidRPr="000C08D6">
        <w:rPr>
          <w:rStyle w:val="markdown-word"/>
          <w:rFonts w:eastAsiaTheme="majorEastAsia"/>
          <w:color w:val="000000"/>
          <w:sz w:val="28"/>
          <w:szCs w:val="28"/>
        </w:rPr>
        <w:t>, 1999. — 360 с.</w:t>
      </w:r>
    </w:p>
    <w:p w14:paraId="24420D4D" w14:textId="77777777" w:rsidR="000C08D6" w:rsidRPr="000C08D6" w:rsidRDefault="000C08D6" w:rsidP="000C08D6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Выготский Л. С.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Игра и её роль в психическом развитии ребёнка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</w:t>
      </w:r>
    </w:p>
    <w:p w14:paraId="1504FE78" w14:textId="77777777" w:rsidR="000C08D6" w:rsidRPr="000C08D6" w:rsidRDefault="000C08D6" w:rsidP="000C08D6">
      <w:pPr>
        <w:pStyle w:val="a3"/>
        <w:numPr>
          <w:ilvl w:val="0"/>
          <w:numId w:val="16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Щукина Г. И.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Актуальные вопросы формирования интереса в обучении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 — М.: Просвещение, 1984. — 34 с.</w:t>
      </w:r>
    </w:p>
    <w:p w14:paraId="7BA2FD9C" w14:textId="77777777" w:rsidR="000C08D6" w:rsidRPr="000C08D6" w:rsidRDefault="000C08D6" w:rsidP="000C08D6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bCs/>
          <w:color w:val="000000"/>
          <w:sz w:val="28"/>
          <w:szCs w:val="28"/>
        </w:rPr>
        <w:t>Дополнительная:</w:t>
      </w:r>
    </w:p>
    <w:p w14:paraId="36E83678" w14:textId="77777777" w:rsidR="000C08D6" w:rsidRPr="000C08D6" w:rsidRDefault="000C08D6" w:rsidP="000C08D6">
      <w:pPr>
        <w:pStyle w:val="a3"/>
        <w:numPr>
          <w:ilvl w:val="0"/>
          <w:numId w:val="1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Узнадзе Д. Н.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Психологические основы детской игры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</w:t>
      </w:r>
    </w:p>
    <w:p w14:paraId="057E698C" w14:textId="77777777" w:rsidR="000C08D6" w:rsidRPr="000C08D6" w:rsidRDefault="000C08D6" w:rsidP="000C08D6">
      <w:pPr>
        <w:pStyle w:val="a3"/>
        <w:numPr>
          <w:ilvl w:val="0"/>
          <w:numId w:val="1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proofErr w:type="spellStart"/>
      <w:r w:rsidRPr="000C08D6">
        <w:rPr>
          <w:rStyle w:val="markdown-word"/>
          <w:rFonts w:eastAsiaTheme="majorEastAsia"/>
          <w:color w:val="000000"/>
          <w:sz w:val="28"/>
          <w:szCs w:val="28"/>
        </w:rPr>
        <w:t>Немов</w:t>
      </w:r>
      <w:proofErr w:type="spellEnd"/>
      <w:r w:rsidRPr="000C08D6">
        <w:rPr>
          <w:rStyle w:val="markdown-word"/>
          <w:rFonts w:eastAsiaTheme="majorEastAsia"/>
          <w:color w:val="000000"/>
          <w:sz w:val="28"/>
          <w:szCs w:val="28"/>
        </w:rPr>
        <w:t> Р. С.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Психология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 — М.: Просвещение, 2003. — 337 с.</w:t>
      </w:r>
    </w:p>
    <w:p w14:paraId="5DA3CC11" w14:textId="77777777" w:rsidR="000C08D6" w:rsidRPr="000C08D6" w:rsidRDefault="000C08D6" w:rsidP="000C08D6">
      <w:pPr>
        <w:pStyle w:val="a3"/>
        <w:numPr>
          <w:ilvl w:val="0"/>
          <w:numId w:val="1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Гальперин П. Я.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Методы обучения и умственное развитие ребёнка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</w:t>
      </w:r>
    </w:p>
    <w:p w14:paraId="6FD88875" w14:textId="77777777" w:rsidR="000C08D6" w:rsidRPr="000C08D6" w:rsidRDefault="000C08D6" w:rsidP="000C08D6">
      <w:pPr>
        <w:pStyle w:val="a3"/>
        <w:numPr>
          <w:ilvl w:val="0"/>
          <w:numId w:val="1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t>Леонтьев А. Н.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Деятельность. Сознание. Личность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</w:t>
      </w:r>
    </w:p>
    <w:p w14:paraId="60F7DA00" w14:textId="77777777" w:rsidR="000C08D6" w:rsidRPr="000C08D6" w:rsidRDefault="000C08D6" w:rsidP="000C08D6">
      <w:pPr>
        <w:pStyle w:val="a3"/>
        <w:numPr>
          <w:ilvl w:val="0"/>
          <w:numId w:val="17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z w:val="28"/>
          <w:szCs w:val="28"/>
        </w:rPr>
      </w:pPr>
      <w:r w:rsidRPr="000C08D6">
        <w:rPr>
          <w:rStyle w:val="markdown-word"/>
          <w:rFonts w:eastAsiaTheme="majorEastAsia"/>
          <w:color w:val="000000"/>
          <w:sz w:val="28"/>
          <w:szCs w:val="28"/>
        </w:rPr>
        <w:lastRenderedPageBreak/>
        <w:t>Мухина В. С. </w:t>
      </w:r>
      <w:r w:rsidRPr="000C08D6">
        <w:rPr>
          <w:rStyle w:val="markdown-word"/>
          <w:rFonts w:eastAsiaTheme="majorEastAsia"/>
          <w:iCs/>
          <w:color w:val="000000"/>
          <w:sz w:val="28"/>
          <w:szCs w:val="28"/>
        </w:rPr>
        <w:t>Возрастная психология: феноменология развития, детство, отрочество</w:t>
      </w:r>
      <w:r w:rsidRPr="000C08D6">
        <w:rPr>
          <w:rStyle w:val="markdown-word"/>
          <w:rFonts w:eastAsiaTheme="majorEastAsia"/>
          <w:color w:val="000000"/>
          <w:sz w:val="28"/>
          <w:szCs w:val="28"/>
        </w:rPr>
        <w:t>.</w:t>
      </w:r>
    </w:p>
    <w:p w14:paraId="58E7D608" w14:textId="77777777" w:rsidR="000C08D6" w:rsidRPr="000C08D6" w:rsidRDefault="000C08D6">
      <w:pPr>
        <w:rPr>
          <w:rFonts w:ascii="Times New Roman" w:hAnsi="Times New Roman" w:cs="Times New Roman"/>
          <w:sz w:val="28"/>
          <w:szCs w:val="28"/>
        </w:rPr>
      </w:pPr>
    </w:p>
    <w:sectPr w:rsidR="000C08D6" w:rsidRPr="000C0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307FF"/>
    <w:multiLevelType w:val="multilevel"/>
    <w:tmpl w:val="0968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56F1F"/>
    <w:multiLevelType w:val="multilevel"/>
    <w:tmpl w:val="6FA8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332A4"/>
    <w:multiLevelType w:val="multilevel"/>
    <w:tmpl w:val="FB9E6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AC723B"/>
    <w:multiLevelType w:val="multilevel"/>
    <w:tmpl w:val="0488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C90CAD"/>
    <w:multiLevelType w:val="multilevel"/>
    <w:tmpl w:val="E10C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D5F7D"/>
    <w:multiLevelType w:val="multilevel"/>
    <w:tmpl w:val="2770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81070"/>
    <w:multiLevelType w:val="multilevel"/>
    <w:tmpl w:val="9F8EB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E90254"/>
    <w:multiLevelType w:val="multilevel"/>
    <w:tmpl w:val="0D10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6D63D2"/>
    <w:multiLevelType w:val="multilevel"/>
    <w:tmpl w:val="559C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77424"/>
    <w:multiLevelType w:val="multilevel"/>
    <w:tmpl w:val="CF00C17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7C6548"/>
    <w:multiLevelType w:val="multilevel"/>
    <w:tmpl w:val="6FE89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F96941"/>
    <w:multiLevelType w:val="multilevel"/>
    <w:tmpl w:val="7E9A3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A645B8"/>
    <w:multiLevelType w:val="multilevel"/>
    <w:tmpl w:val="AE32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CE2979"/>
    <w:multiLevelType w:val="multilevel"/>
    <w:tmpl w:val="88CC725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97F8E"/>
    <w:multiLevelType w:val="multilevel"/>
    <w:tmpl w:val="590C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85023F"/>
    <w:multiLevelType w:val="multilevel"/>
    <w:tmpl w:val="9AFE7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EA7E28"/>
    <w:multiLevelType w:val="multilevel"/>
    <w:tmpl w:val="3AA4F0D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3D2D20"/>
    <w:multiLevelType w:val="multilevel"/>
    <w:tmpl w:val="BBB0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8"/>
  </w:num>
  <w:num w:numId="3">
    <w:abstractNumId w:val="1"/>
  </w:num>
  <w:num w:numId="4">
    <w:abstractNumId w:val="12"/>
  </w:num>
  <w:num w:numId="5">
    <w:abstractNumId w:val="4"/>
  </w:num>
  <w:num w:numId="6">
    <w:abstractNumId w:val="7"/>
  </w:num>
  <w:num w:numId="7">
    <w:abstractNumId w:val="14"/>
  </w:num>
  <w:num w:numId="8">
    <w:abstractNumId w:val="16"/>
  </w:num>
  <w:num w:numId="9">
    <w:abstractNumId w:val="11"/>
  </w:num>
  <w:num w:numId="10">
    <w:abstractNumId w:val="9"/>
  </w:num>
  <w:num w:numId="11">
    <w:abstractNumId w:val="17"/>
  </w:num>
  <w:num w:numId="12">
    <w:abstractNumId w:val="13"/>
  </w:num>
  <w:num w:numId="13">
    <w:abstractNumId w:val="3"/>
  </w:num>
  <w:num w:numId="14">
    <w:abstractNumId w:val="5"/>
  </w:num>
  <w:num w:numId="15">
    <w:abstractNumId w:val="0"/>
  </w:num>
  <w:num w:numId="16">
    <w:abstractNumId w:val="10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DE"/>
    <w:rsid w:val="000C08D6"/>
    <w:rsid w:val="001800DE"/>
    <w:rsid w:val="002D6FC9"/>
    <w:rsid w:val="004B3025"/>
    <w:rsid w:val="00BC161C"/>
    <w:rsid w:val="00BE2D5B"/>
    <w:rsid w:val="00C31DA3"/>
    <w:rsid w:val="00D23A33"/>
    <w:rsid w:val="00DB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4D15"/>
  <w15:chartTrackingRefBased/>
  <w15:docId w15:val="{773C07AF-EC95-40D6-A27C-660A82E1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  <w:ind w:firstLine="0"/>
      <w:jc w:val="left"/>
    </w:pPr>
  </w:style>
  <w:style w:type="paragraph" w:styleId="1">
    <w:name w:val="heading 1"/>
    <w:basedOn w:val="a"/>
    <w:link w:val="10"/>
    <w:uiPriority w:val="9"/>
    <w:qFormat/>
    <w:rsid w:val="00D23A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3A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3A3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23A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down-word">
    <w:name w:val="markdown-word"/>
    <w:basedOn w:val="a0"/>
    <w:rsid w:val="000C08D6"/>
  </w:style>
  <w:style w:type="paragraph" w:customStyle="1" w:styleId="futurismarkdown-listitem">
    <w:name w:val="futurismarkdown-listitem"/>
    <w:basedOn w:val="a"/>
    <w:rsid w:val="00BC1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4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3171</Words>
  <Characters>18080</Characters>
  <Application>Microsoft Office Word</Application>
  <DocSecurity>0</DocSecurity>
  <Lines>150</Lines>
  <Paragraphs>42</Paragraphs>
  <ScaleCrop>false</ScaleCrop>
  <Company/>
  <LinksUpToDate>false</LinksUpToDate>
  <CharactersWithSpaces>21209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2026-05-22T06:17:00Z</dcterms:created>
  <dcterms:modified xsi:type="dcterms:W3CDTF">2026-05-22T06:24:00Z</dcterms:modified>
</cp:coreProperties>
</file>