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6065124"/>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7C8F2AD1" w14:textId="67C63186" w:rsidR="004A5659" w:rsidRDefault="004A5659">
          <w:pPr>
            <w:pStyle w:val="ad"/>
          </w:pPr>
          <w:r>
            <w:t>Оглавление</w:t>
          </w:r>
        </w:p>
        <w:p w14:paraId="05C34C6E" w14:textId="08BC747C" w:rsidR="004A5659" w:rsidRDefault="004A5659">
          <w:pPr>
            <w:pStyle w:val="11"/>
            <w:tabs>
              <w:tab w:val="right" w:leader="dot" w:pos="9345"/>
            </w:tabs>
            <w:rPr>
              <w:noProof/>
            </w:rPr>
          </w:pPr>
          <w:r>
            <w:fldChar w:fldCharType="begin"/>
          </w:r>
          <w:r>
            <w:instrText xml:space="preserve"> TOC \o "1-3" \h \z \u </w:instrText>
          </w:r>
          <w:r>
            <w:fldChar w:fldCharType="separate"/>
          </w:r>
          <w:hyperlink w:anchor="_Toc226642936" w:history="1">
            <w:r w:rsidRPr="00881C7D">
              <w:rPr>
                <w:rStyle w:val="ac"/>
                <w:rFonts w:eastAsia="Times New Roman"/>
                <w:noProof/>
              </w:rPr>
              <w:t>Аннотация на рабочую программу дисциплины</w:t>
            </w:r>
            <w:r>
              <w:rPr>
                <w:noProof/>
                <w:webHidden/>
              </w:rPr>
              <w:tab/>
            </w:r>
            <w:r>
              <w:rPr>
                <w:noProof/>
                <w:webHidden/>
              </w:rPr>
              <w:fldChar w:fldCharType="begin"/>
            </w:r>
            <w:r>
              <w:rPr>
                <w:noProof/>
                <w:webHidden/>
              </w:rPr>
              <w:instrText xml:space="preserve"> PAGEREF _Toc226642936 \h </w:instrText>
            </w:r>
            <w:r>
              <w:rPr>
                <w:noProof/>
                <w:webHidden/>
              </w:rPr>
            </w:r>
            <w:r>
              <w:rPr>
                <w:noProof/>
                <w:webHidden/>
              </w:rPr>
              <w:fldChar w:fldCharType="separate"/>
            </w:r>
            <w:r>
              <w:rPr>
                <w:noProof/>
                <w:webHidden/>
              </w:rPr>
              <w:t>2</w:t>
            </w:r>
            <w:r>
              <w:rPr>
                <w:noProof/>
                <w:webHidden/>
              </w:rPr>
              <w:fldChar w:fldCharType="end"/>
            </w:r>
          </w:hyperlink>
        </w:p>
        <w:p w14:paraId="3057C957" w14:textId="25614FFD" w:rsidR="004A5659" w:rsidRDefault="004A5659">
          <w:pPr>
            <w:pStyle w:val="11"/>
            <w:tabs>
              <w:tab w:val="right" w:leader="dot" w:pos="9345"/>
            </w:tabs>
            <w:rPr>
              <w:noProof/>
            </w:rPr>
          </w:pPr>
          <w:hyperlink w:anchor="_Toc226642937" w:history="1">
            <w:r w:rsidRPr="00881C7D">
              <w:rPr>
                <w:rStyle w:val="ac"/>
                <w:rFonts w:eastAsia="Times New Roman"/>
                <w:bCs/>
                <w:noProof/>
              </w:rPr>
              <w:t>«Основы информационной безопасности»</w:t>
            </w:r>
            <w:r>
              <w:rPr>
                <w:noProof/>
                <w:webHidden/>
              </w:rPr>
              <w:tab/>
            </w:r>
            <w:r>
              <w:rPr>
                <w:noProof/>
                <w:webHidden/>
              </w:rPr>
              <w:fldChar w:fldCharType="begin"/>
            </w:r>
            <w:r>
              <w:rPr>
                <w:noProof/>
                <w:webHidden/>
              </w:rPr>
              <w:instrText xml:space="preserve"> PAGEREF _Toc226642937 \h </w:instrText>
            </w:r>
            <w:r>
              <w:rPr>
                <w:noProof/>
                <w:webHidden/>
              </w:rPr>
            </w:r>
            <w:r>
              <w:rPr>
                <w:noProof/>
                <w:webHidden/>
              </w:rPr>
              <w:fldChar w:fldCharType="separate"/>
            </w:r>
            <w:r>
              <w:rPr>
                <w:noProof/>
                <w:webHidden/>
              </w:rPr>
              <w:t>2</w:t>
            </w:r>
            <w:r>
              <w:rPr>
                <w:noProof/>
                <w:webHidden/>
              </w:rPr>
              <w:fldChar w:fldCharType="end"/>
            </w:r>
          </w:hyperlink>
        </w:p>
        <w:p w14:paraId="32D3DCFB" w14:textId="25BF8703" w:rsidR="004A5659" w:rsidRDefault="004A5659">
          <w:pPr>
            <w:pStyle w:val="11"/>
            <w:tabs>
              <w:tab w:val="right" w:leader="dot" w:pos="9345"/>
            </w:tabs>
            <w:rPr>
              <w:noProof/>
            </w:rPr>
          </w:pPr>
          <w:hyperlink w:anchor="_Toc226642938" w:history="1">
            <w:r w:rsidRPr="00881C7D">
              <w:rPr>
                <w:rStyle w:val="ac"/>
                <w:rFonts w:eastAsia="Calibri"/>
                <w:b/>
                <w:bCs/>
                <w:noProof/>
              </w:rPr>
              <w:t>Тема 1. Базовые понятия:</w:t>
            </w:r>
            <w:r w:rsidRPr="00881C7D">
              <w:rPr>
                <w:rStyle w:val="ac"/>
                <w:rFonts w:eastAsia="Calibri"/>
                <w:noProof/>
              </w:rPr>
              <w:t xml:space="preserve"> конфиденциальность, целостность, доступность информации.</w:t>
            </w:r>
            <w:r>
              <w:rPr>
                <w:noProof/>
                <w:webHidden/>
              </w:rPr>
              <w:tab/>
            </w:r>
            <w:r>
              <w:rPr>
                <w:noProof/>
                <w:webHidden/>
              </w:rPr>
              <w:fldChar w:fldCharType="begin"/>
            </w:r>
            <w:r>
              <w:rPr>
                <w:noProof/>
                <w:webHidden/>
              </w:rPr>
              <w:instrText xml:space="preserve"> PAGEREF _Toc226642938 \h </w:instrText>
            </w:r>
            <w:r>
              <w:rPr>
                <w:noProof/>
                <w:webHidden/>
              </w:rPr>
            </w:r>
            <w:r>
              <w:rPr>
                <w:noProof/>
                <w:webHidden/>
              </w:rPr>
              <w:fldChar w:fldCharType="separate"/>
            </w:r>
            <w:r>
              <w:rPr>
                <w:noProof/>
                <w:webHidden/>
              </w:rPr>
              <w:t>4</w:t>
            </w:r>
            <w:r>
              <w:rPr>
                <w:noProof/>
                <w:webHidden/>
              </w:rPr>
              <w:fldChar w:fldCharType="end"/>
            </w:r>
          </w:hyperlink>
        </w:p>
        <w:p w14:paraId="04D162E0" w14:textId="2908F1C7" w:rsidR="004A5659" w:rsidRDefault="004A5659">
          <w:pPr>
            <w:pStyle w:val="11"/>
            <w:tabs>
              <w:tab w:val="right" w:leader="dot" w:pos="9345"/>
            </w:tabs>
            <w:rPr>
              <w:noProof/>
            </w:rPr>
          </w:pPr>
          <w:hyperlink w:anchor="_Toc226642939" w:history="1">
            <w:r w:rsidRPr="00881C7D">
              <w:rPr>
                <w:rStyle w:val="ac"/>
                <w:rFonts w:eastAsia="Calibri"/>
                <w:b/>
                <w:bCs/>
                <w:noProof/>
              </w:rPr>
              <w:t>Тема 2. Законодательство РФ</w:t>
            </w:r>
            <w:r w:rsidRPr="00881C7D">
              <w:rPr>
                <w:rStyle w:val="ac"/>
                <w:rFonts w:eastAsia="Calibri"/>
                <w:noProof/>
              </w:rPr>
              <w:t xml:space="preserve"> в сфере ИБ (ФЗ о персональных данных, об информации, о гостайне и т. д.).</w:t>
            </w:r>
            <w:r>
              <w:rPr>
                <w:noProof/>
                <w:webHidden/>
              </w:rPr>
              <w:tab/>
            </w:r>
            <w:r>
              <w:rPr>
                <w:noProof/>
                <w:webHidden/>
              </w:rPr>
              <w:fldChar w:fldCharType="begin"/>
            </w:r>
            <w:r>
              <w:rPr>
                <w:noProof/>
                <w:webHidden/>
              </w:rPr>
              <w:instrText xml:space="preserve"> PAGEREF _Toc226642939 \h </w:instrText>
            </w:r>
            <w:r>
              <w:rPr>
                <w:noProof/>
                <w:webHidden/>
              </w:rPr>
            </w:r>
            <w:r>
              <w:rPr>
                <w:noProof/>
                <w:webHidden/>
              </w:rPr>
              <w:fldChar w:fldCharType="separate"/>
            </w:r>
            <w:r>
              <w:rPr>
                <w:noProof/>
                <w:webHidden/>
              </w:rPr>
              <w:t>7</w:t>
            </w:r>
            <w:r>
              <w:rPr>
                <w:noProof/>
                <w:webHidden/>
              </w:rPr>
              <w:fldChar w:fldCharType="end"/>
            </w:r>
          </w:hyperlink>
        </w:p>
        <w:p w14:paraId="6FCAEF1C" w14:textId="6AF9597A" w:rsidR="004A5659" w:rsidRDefault="004A5659">
          <w:pPr>
            <w:pStyle w:val="11"/>
            <w:tabs>
              <w:tab w:val="right" w:leader="dot" w:pos="9345"/>
            </w:tabs>
            <w:rPr>
              <w:noProof/>
            </w:rPr>
          </w:pPr>
          <w:hyperlink w:anchor="_Toc226642940" w:history="1">
            <w:r w:rsidRPr="00881C7D">
              <w:rPr>
                <w:rStyle w:val="ac"/>
                <w:rFonts w:eastAsia="Calibri"/>
                <w:b/>
                <w:bCs/>
                <w:noProof/>
              </w:rPr>
              <w:t>Тема 3. Угрозы ИБ:</w:t>
            </w:r>
            <w:r w:rsidRPr="00881C7D">
              <w:rPr>
                <w:rStyle w:val="ac"/>
                <w:rFonts w:eastAsia="Calibri"/>
                <w:noProof/>
              </w:rPr>
              <w:t xml:space="preserve"> виды атак, модели нарушителей, оценка рисков.</w:t>
            </w:r>
            <w:r>
              <w:rPr>
                <w:noProof/>
                <w:webHidden/>
              </w:rPr>
              <w:tab/>
            </w:r>
            <w:r>
              <w:rPr>
                <w:noProof/>
                <w:webHidden/>
              </w:rPr>
              <w:fldChar w:fldCharType="begin"/>
            </w:r>
            <w:r>
              <w:rPr>
                <w:noProof/>
                <w:webHidden/>
              </w:rPr>
              <w:instrText xml:space="preserve"> PAGEREF _Toc226642940 \h </w:instrText>
            </w:r>
            <w:r>
              <w:rPr>
                <w:noProof/>
                <w:webHidden/>
              </w:rPr>
            </w:r>
            <w:r>
              <w:rPr>
                <w:noProof/>
                <w:webHidden/>
              </w:rPr>
              <w:fldChar w:fldCharType="separate"/>
            </w:r>
            <w:r>
              <w:rPr>
                <w:noProof/>
                <w:webHidden/>
              </w:rPr>
              <w:t>9</w:t>
            </w:r>
            <w:r>
              <w:rPr>
                <w:noProof/>
                <w:webHidden/>
              </w:rPr>
              <w:fldChar w:fldCharType="end"/>
            </w:r>
          </w:hyperlink>
        </w:p>
        <w:p w14:paraId="5743E6CD" w14:textId="13094DB1" w:rsidR="004A5659" w:rsidRDefault="004A5659">
          <w:pPr>
            <w:pStyle w:val="11"/>
            <w:tabs>
              <w:tab w:val="right" w:leader="dot" w:pos="9345"/>
            </w:tabs>
            <w:rPr>
              <w:noProof/>
            </w:rPr>
          </w:pPr>
          <w:hyperlink w:anchor="_Toc226642941" w:history="1">
            <w:r w:rsidRPr="00881C7D">
              <w:rPr>
                <w:rStyle w:val="ac"/>
                <w:rFonts w:eastAsia="Calibri"/>
                <w:noProof/>
              </w:rPr>
              <w:t>Тема 4. Методы защиты.</w:t>
            </w:r>
            <w:r>
              <w:rPr>
                <w:noProof/>
                <w:webHidden/>
              </w:rPr>
              <w:tab/>
            </w:r>
            <w:r>
              <w:rPr>
                <w:noProof/>
                <w:webHidden/>
              </w:rPr>
              <w:fldChar w:fldCharType="begin"/>
            </w:r>
            <w:r>
              <w:rPr>
                <w:noProof/>
                <w:webHidden/>
              </w:rPr>
              <w:instrText xml:space="preserve"> PAGEREF _Toc226642941 \h </w:instrText>
            </w:r>
            <w:r>
              <w:rPr>
                <w:noProof/>
                <w:webHidden/>
              </w:rPr>
            </w:r>
            <w:r>
              <w:rPr>
                <w:noProof/>
                <w:webHidden/>
              </w:rPr>
              <w:fldChar w:fldCharType="separate"/>
            </w:r>
            <w:r>
              <w:rPr>
                <w:noProof/>
                <w:webHidden/>
              </w:rPr>
              <w:t>11</w:t>
            </w:r>
            <w:r>
              <w:rPr>
                <w:noProof/>
                <w:webHidden/>
              </w:rPr>
              <w:fldChar w:fldCharType="end"/>
            </w:r>
          </w:hyperlink>
        </w:p>
        <w:p w14:paraId="62FA3A63" w14:textId="0FCCF989" w:rsidR="004A5659" w:rsidRDefault="004A5659">
          <w:pPr>
            <w:pStyle w:val="11"/>
            <w:tabs>
              <w:tab w:val="right" w:leader="dot" w:pos="9345"/>
            </w:tabs>
            <w:rPr>
              <w:noProof/>
            </w:rPr>
          </w:pPr>
          <w:hyperlink w:anchor="_Toc226642942" w:history="1">
            <w:r w:rsidRPr="00881C7D">
              <w:rPr>
                <w:rStyle w:val="ac"/>
                <w:rFonts w:eastAsia="Calibri"/>
                <w:b/>
                <w:bCs/>
                <w:noProof/>
              </w:rPr>
              <w:t>Тема 5. Защита отдельных категорий информации:</w:t>
            </w:r>
            <w:r w:rsidRPr="00881C7D">
              <w:rPr>
                <w:rStyle w:val="ac"/>
                <w:rFonts w:eastAsia="Calibri"/>
                <w:noProof/>
              </w:rPr>
              <w:t xml:space="preserve"> персональные данные, гостайна, коммерческая тайна.</w:t>
            </w:r>
            <w:r>
              <w:rPr>
                <w:noProof/>
                <w:webHidden/>
              </w:rPr>
              <w:tab/>
            </w:r>
            <w:r>
              <w:rPr>
                <w:noProof/>
                <w:webHidden/>
              </w:rPr>
              <w:fldChar w:fldCharType="begin"/>
            </w:r>
            <w:r>
              <w:rPr>
                <w:noProof/>
                <w:webHidden/>
              </w:rPr>
              <w:instrText xml:space="preserve"> PAGEREF _Toc226642942 \h </w:instrText>
            </w:r>
            <w:r>
              <w:rPr>
                <w:noProof/>
                <w:webHidden/>
              </w:rPr>
            </w:r>
            <w:r>
              <w:rPr>
                <w:noProof/>
                <w:webHidden/>
              </w:rPr>
              <w:fldChar w:fldCharType="separate"/>
            </w:r>
            <w:r>
              <w:rPr>
                <w:noProof/>
                <w:webHidden/>
              </w:rPr>
              <w:t>14</w:t>
            </w:r>
            <w:r>
              <w:rPr>
                <w:noProof/>
                <w:webHidden/>
              </w:rPr>
              <w:fldChar w:fldCharType="end"/>
            </w:r>
          </w:hyperlink>
        </w:p>
        <w:p w14:paraId="1B6A94CE" w14:textId="458DB0D8" w:rsidR="004A5659" w:rsidRDefault="004A5659">
          <w:r>
            <w:rPr>
              <w:b/>
              <w:bCs/>
            </w:rPr>
            <w:fldChar w:fldCharType="end"/>
          </w:r>
        </w:p>
      </w:sdtContent>
    </w:sdt>
    <w:p w14:paraId="513FE681" w14:textId="77777777" w:rsidR="004A5659" w:rsidRDefault="004A5659">
      <w:pPr>
        <w:spacing w:line="278" w:lineRule="auto"/>
        <w:rPr>
          <w:rFonts w:asciiTheme="majorHAnsi" w:eastAsia="Times New Roman" w:hAnsiTheme="majorHAnsi" w:cstheme="majorBidi"/>
          <w:color w:val="2F5496" w:themeColor="accent1" w:themeShade="BF"/>
          <w:sz w:val="40"/>
          <w:szCs w:val="40"/>
        </w:rPr>
      </w:pPr>
      <w:r>
        <w:rPr>
          <w:rFonts w:eastAsia="Times New Roman"/>
        </w:rPr>
        <w:br w:type="page"/>
      </w:r>
    </w:p>
    <w:p w14:paraId="347A56B0" w14:textId="28E0C059" w:rsidR="00BB72E7" w:rsidRPr="0085693C" w:rsidRDefault="00BB72E7" w:rsidP="004A5659">
      <w:pPr>
        <w:pStyle w:val="1"/>
        <w:rPr>
          <w:rFonts w:eastAsia="Times New Roman"/>
        </w:rPr>
      </w:pPr>
      <w:bookmarkStart w:id="0" w:name="_Toc226642936"/>
      <w:r w:rsidRPr="0085693C">
        <w:rPr>
          <w:rFonts w:eastAsia="Times New Roman"/>
        </w:rPr>
        <w:lastRenderedPageBreak/>
        <w:t>Аннотация</w:t>
      </w:r>
      <w:r>
        <w:rPr>
          <w:rFonts w:eastAsia="Times New Roman"/>
        </w:rPr>
        <w:t xml:space="preserve"> </w:t>
      </w:r>
      <w:r w:rsidRPr="0085693C">
        <w:rPr>
          <w:rFonts w:eastAsia="Times New Roman"/>
        </w:rPr>
        <w:t>на</w:t>
      </w:r>
      <w:r>
        <w:rPr>
          <w:rFonts w:eastAsia="Times New Roman"/>
        </w:rPr>
        <w:t xml:space="preserve"> </w:t>
      </w:r>
      <w:r w:rsidRPr="0085693C">
        <w:rPr>
          <w:rFonts w:eastAsia="Times New Roman"/>
        </w:rPr>
        <w:t>рабочую</w:t>
      </w:r>
      <w:r>
        <w:rPr>
          <w:rFonts w:eastAsia="Times New Roman"/>
        </w:rPr>
        <w:t xml:space="preserve"> </w:t>
      </w:r>
      <w:r w:rsidRPr="0085693C">
        <w:rPr>
          <w:rFonts w:eastAsia="Times New Roman"/>
        </w:rPr>
        <w:t>программу</w:t>
      </w:r>
      <w:r>
        <w:rPr>
          <w:rFonts w:eastAsia="Times New Roman"/>
        </w:rPr>
        <w:t xml:space="preserve"> </w:t>
      </w:r>
      <w:r w:rsidRPr="0085693C">
        <w:rPr>
          <w:rFonts w:eastAsia="Times New Roman"/>
        </w:rPr>
        <w:t>дисциплины</w:t>
      </w:r>
      <w:bookmarkEnd w:id="0"/>
    </w:p>
    <w:p w14:paraId="545C6006" w14:textId="77777777" w:rsidR="00BB72E7" w:rsidRPr="0085693C" w:rsidRDefault="00BB72E7" w:rsidP="004A5659">
      <w:pPr>
        <w:pStyle w:val="1"/>
        <w:rPr>
          <w:rFonts w:eastAsia="Times New Roman"/>
          <w:bCs/>
          <w:sz w:val="32"/>
          <w:szCs w:val="32"/>
        </w:rPr>
      </w:pPr>
      <w:bookmarkStart w:id="1" w:name="_Toc226642937"/>
      <w:r w:rsidRPr="0085693C">
        <w:rPr>
          <w:rFonts w:eastAsia="Times New Roman"/>
          <w:bCs/>
          <w:sz w:val="32"/>
          <w:szCs w:val="32"/>
        </w:rPr>
        <w:t>«</w:t>
      </w:r>
      <w:r w:rsidRPr="0085693C">
        <w:rPr>
          <w:rFonts w:eastAsia="Times New Roman"/>
          <w:bCs/>
        </w:rPr>
        <w:t>Основы</w:t>
      </w:r>
      <w:r>
        <w:rPr>
          <w:rFonts w:eastAsia="Times New Roman"/>
          <w:bCs/>
        </w:rPr>
        <w:t xml:space="preserve"> </w:t>
      </w:r>
      <w:r w:rsidRPr="0085693C">
        <w:rPr>
          <w:rFonts w:eastAsia="Times New Roman"/>
          <w:bCs/>
        </w:rPr>
        <w:t>информационной</w:t>
      </w:r>
      <w:r>
        <w:rPr>
          <w:rFonts w:eastAsia="Times New Roman"/>
          <w:bCs/>
        </w:rPr>
        <w:t xml:space="preserve"> </w:t>
      </w:r>
      <w:r w:rsidRPr="0085693C">
        <w:rPr>
          <w:rFonts w:eastAsia="Times New Roman"/>
          <w:bCs/>
        </w:rPr>
        <w:t>безопасности</w:t>
      </w:r>
      <w:r w:rsidRPr="0085693C">
        <w:rPr>
          <w:rFonts w:eastAsia="Times New Roman"/>
          <w:bCs/>
          <w:sz w:val="32"/>
          <w:szCs w:val="32"/>
        </w:rPr>
        <w:t>»</w:t>
      </w:r>
      <w:bookmarkEnd w:id="1"/>
    </w:p>
    <w:p w14:paraId="76DCA7F5" w14:textId="77777777" w:rsidR="00BB72E7" w:rsidRPr="0085693C" w:rsidRDefault="00BB72E7" w:rsidP="00BB72E7">
      <w:pPr>
        <w:spacing w:after="0"/>
        <w:jc w:val="center"/>
        <w:rPr>
          <w:rFonts w:ascii="Times New Roman" w:eastAsia="Times New Roman" w:hAnsi="Times New Roman" w:cs="Times New Roman"/>
          <w:sz w:val="28"/>
          <w:szCs w:val="28"/>
        </w:rPr>
      </w:pPr>
    </w:p>
    <w:p w14:paraId="0A2463C9" w14:textId="77777777" w:rsidR="00BB72E7" w:rsidRPr="0085693C" w:rsidRDefault="00BB72E7" w:rsidP="00BB72E7">
      <w:pPr>
        <w:widowControl w:val="0"/>
        <w:autoSpaceDE w:val="0"/>
        <w:autoSpaceDN w:val="0"/>
        <w:spacing w:before="3" w:after="0" w:line="240" w:lineRule="auto"/>
        <w:ind w:left="172" w:right="-149" w:firstLine="720"/>
        <w:jc w:val="both"/>
        <w:rPr>
          <w:rFonts w:ascii="Times New Roman" w:eastAsia="Times New Roman" w:hAnsi="Times New Roman" w:cs="Times New Roman"/>
          <w:b/>
          <w:sz w:val="28"/>
          <w:szCs w:val="28"/>
        </w:rPr>
      </w:pPr>
      <w:r w:rsidRPr="0085693C">
        <w:rPr>
          <w:rFonts w:ascii="Times New Roman" w:eastAsia="Calibri" w:hAnsi="Times New Roman" w:cs="Times New Roman"/>
          <w:b/>
          <w:sz w:val="28"/>
          <w:szCs w:val="28"/>
        </w:rPr>
        <w:t>Цель</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освоения</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дисциплины</w:t>
      </w:r>
      <w:r w:rsidRPr="0085693C">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85693C">
        <w:rPr>
          <w:rFonts w:ascii="Times New Roman" w:eastAsia="Times New Roman" w:hAnsi="Times New Roman" w:cs="Times New Roman"/>
          <w:sz w:val="28"/>
          <w:szCs w:val="28"/>
        </w:rPr>
        <w:t>подготовить</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специалиста,</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способного</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оценивать</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угрозы</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информационной</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безопасности</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(ИБ)</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обеспечивать</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защиту</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информации</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современных</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информационных</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телекоммуникационных</w:t>
      </w:r>
      <w:r>
        <w:rPr>
          <w:rFonts w:ascii="Times New Roman" w:eastAsia="Times New Roman" w:hAnsi="Times New Roman" w:cs="Times New Roman"/>
          <w:sz w:val="28"/>
          <w:szCs w:val="28"/>
        </w:rPr>
        <w:t xml:space="preserve"> </w:t>
      </w:r>
      <w:r w:rsidRPr="0085693C">
        <w:rPr>
          <w:rFonts w:ascii="Times New Roman" w:eastAsia="Times New Roman" w:hAnsi="Times New Roman" w:cs="Times New Roman"/>
          <w:sz w:val="28"/>
          <w:szCs w:val="28"/>
        </w:rPr>
        <w:t>системах.</w:t>
      </w:r>
      <w:r>
        <w:rPr>
          <w:rFonts w:ascii="Times New Roman" w:eastAsia="Times New Roman" w:hAnsi="Times New Roman" w:cs="Times New Roman"/>
          <w:b/>
          <w:sz w:val="28"/>
          <w:szCs w:val="28"/>
        </w:rPr>
        <w:t xml:space="preserve"> </w:t>
      </w:r>
    </w:p>
    <w:p w14:paraId="3114BA36" w14:textId="77777777" w:rsidR="00BB72E7" w:rsidRPr="0085693C" w:rsidRDefault="00BB72E7" w:rsidP="00BB72E7">
      <w:pPr>
        <w:widowControl w:val="0"/>
        <w:autoSpaceDE w:val="0"/>
        <w:autoSpaceDN w:val="0"/>
        <w:spacing w:before="3" w:after="0" w:line="240" w:lineRule="auto"/>
        <w:ind w:left="172" w:right="-149" w:firstLine="720"/>
        <w:jc w:val="both"/>
        <w:rPr>
          <w:rFonts w:ascii="Times New Roman" w:eastAsia="Calibri" w:hAnsi="Times New Roman" w:cs="Times New Roman"/>
          <w:b/>
          <w:sz w:val="28"/>
          <w:szCs w:val="28"/>
        </w:rPr>
      </w:pPr>
      <w:r w:rsidRPr="0085693C">
        <w:rPr>
          <w:rFonts w:ascii="Times New Roman" w:eastAsia="Times New Roman" w:hAnsi="Times New Roman" w:cs="Times New Roman"/>
          <w:b/>
          <w:sz w:val="28"/>
          <w:szCs w:val="28"/>
        </w:rPr>
        <w:t>Краткое</w:t>
      </w:r>
      <w:r>
        <w:rPr>
          <w:rFonts w:ascii="Times New Roman" w:eastAsia="Times New Roman" w:hAnsi="Times New Roman" w:cs="Times New Roman"/>
          <w:b/>
          <w:sz w:val="28"/>
          <w:szCs w:val="28"/>
        </w:rPr>
        <w:t xml:space="preserve"> </w:t>
      </w:r>
      <w:r w:rsidRPr="0085693C">
        <w:rPr>
          <w:rFonts w:ascii="Times New Roman" w:eastAsia="Times New Roman" w:hAnsi="Times New Roman" w:cs="Times New Roman"/>
          <w:b/>
          <w:sz w:val="28"/>
          <w:szCs w:val="28"/>
        </w:rPr>
        <w:t>содержание</w:t>
      </w:r>
      <w:r>
        <w:rPr>
          <w:rFonts w:ascii="Times New Roman" w:eastAsia="Times New Roman" w:hAnsi="Times New Roman" w:cs="Times New Roman"/>
          <w:b/>
          <w:sz w:val="28"/>
          <w:szCs w:val="28"/>
        </w:rPr>
        <w:t xml:space="preserve"> </w:t>
      </w:r>
      <w:r w:rsidRPr="0085693C">
        <w:rPr>
          <w:rFonts w:ascii="Times New Roman" w:eastAsia="Times New Roman" w:hAnsi="Times New Roman" w:cs="Times New Roman"/>
          <w:b/>
          <w:sz w:val="28"/>
          <w:szCs w:val="28"/>
        </w:rPr>
        <w:t>дисциплины:</w:t>
      </w:r>
      <w:r>
        <w:rPr>
          <w:rFonts w:ascii="Times New Roman" w:eastAsia="Calibri" w:hAnsi="Times New Roman" w:cs="Times New Roman"/>
          <w:b/>
          <w:sz w:val="28"/>
          <w:szCs w:val="28"/>
        </w:rPr>
        <w:t xml:space="preserve"> </w:t>
      </w:r>
    </w:p>
    <w:p w14:paraId="03387932" w14:textId="77777777" w:rsidR="00BB72E7" w:rsidRPr="0085693C" w:rsidRDefault="00BB72E7" w:rsidP="00BB72E7">
      <w:pPr>
        <w:spacing w:after="0"/>
        <w:ind w:left="720"/>
        <w:jc w:val="both"/>
        <w:rPr>
          <w:rFonts w:ascii="Times New Roman" w:eastAsia="Calibri" w:hAnsi="Times New Roman" w:cs="Times New Roman"/>
          <w:sz w:val="28"/>
          <w:szCs w:val="28"/>
        </w:rPr>
      </w:pPr>
      <w:r w:rsidRPr="0085693C">
        <w:rPr>
          <w:rFonts w:ascii="Times New Roman" w:eastAsia="Calibri" w:hAnsi="Times New Roman" w:cs="Times New Roman"/>
          <w:b/>
          <w:bCs/>
          <w:sz w:val="28"/>
          <w:szCs w:val="28"/>
        </w:rPr>
        <w:t>Тема</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1.</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Базовые</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понятия:</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конфиденциальность,</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целостность,</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доступность</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информации.</w:t>
      </w:r>
    </w:p>
    <w:p w14:paraId="288E22E5" w14:textId="77777777" w:rsidR="00BB72E7" w:rsidRPr="0085693C" w:rsidRDefault="00BB72E7" w:rsidP="00BB72E7">
      <w:pPr>
        <w:spacing w:after="0"/>
        <w:ind w:left="720"/>
        <w:jc w:val="both"/>
        <w:rPr>
          <w:rFonts w:ascii="Times New Roman" w:eastAsia="Calibri" w:hAnsi="Times New Roman" w:cs="Times New Roman"/>
          <w:sz w:val="28"/>
          <w:szCs w:val="28"/>
        </w:rPr>
      </w:pPr>
      <w:r w:rsidRPr="0085693C">
        <w:rPr>
          <w:rFonts w:ascii="Times New Roman" w:eastAsia="Calibri" w:hAnsi="Times New Roman" w:cs="Times New Roman"/>
          <w:b/>
          <w:bCs/>
          <w:sz w:val="28"/>
          <w:szCs w:val="28"/>
        </w:rPr>
        <w:t>Тема</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2.</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Законодательство</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РФ</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в</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сфере</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ИБ</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(ФЗ</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персональных</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данных,</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об</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информации,</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гостайне</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т. д.).</w:t>
      </w:r>
    </w:p>
    <w:p w14:paraId="6FDD79B7" w14:textId="77777777" w:rsidR="00BB72E7" w:rsidRPr="0085693C" w:rsidRDefault="00BB72E7" w:rsidP="00BB72E7">
      <w:pPr>
        <w:spacing w:after="0"/>
        <w:ind w:left="720"/>
        <w:jc w:val="both"/>
        <w:rPr>
          <w:rFonts w:ascii="Times New Roman" w:eastAsia="Calibri" w:hAnsi="Times New Roman" w:cs="Times New Roman"/>
          <w:sz w:val="28"/>
          <w:szCs w:val="28"/>
        </w:rPr>
      </w:pPr>
      <w:r w:rsidRPr="0085693C">
        <w:rPr>
          <w:rFonts w:ascii="Times New Roman" w:eastAsia="Calibri" w:hAnsi="Times New Roman" w:cs="Times New Roman"/>
          <w:b/>
          <w:bCs/>
          <w:sz w:val="28"/>
          <w:szCs w:val="28"/>
        </w:rPr>
        <w:t>Тема</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3.</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Угрозы</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ИБ:</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виды</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атак,</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модели</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нарушителей,</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оценка</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рисков.</w:t>
      </w:r>
    </w:p>
    <w:p w14:paraId="1E93601D" w14:textId="77777777" w:rsidR="00BB72E7" w:rsidRPr="0085693C" w:rsidRDefault="00BB72E7" w:rsidP="00BB72E7">
      <w:pPr>
        <w:spacing w:after="0"/>
        <w:ind w:left="720"/>
        <w:jc w:val="both"/>
        <w:rPr>
          <w:rFonts w:ascii="Times New Roman" w:eastAsia="Calibri" w:hAnsi="Times New Roman" w:cs="Times New Roman"/>
          <w:sz w:val="28"/>
          <w:szCs w:val="28"/>
        </w:rPr>
      </w:pPr>
      <w:r w:rsidRPr="0085693C">
        <w:rPr>
          <w:rFonts w:ascii="Times New Roman" w:eastAsia="Calibri" w:hAnsi="Times New Roman" w:cs="Times New Roman"/>
          <w:b/>
          <w:bCs/>
          <w:sz w:val="28"/>
          <w:szCs w:val="28"/>
        </w:rPr>
        <w:t>Тема</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4.</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Методы</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защиты.</w:t>
      </w:r>
    </w:p>
    <w:p w14:paraId="16DAEB1D" w14:textId="77777777" w:rsidR="00BB72E7" w:rsidRPr="0085693C" w:rsidRDefault="00BB72E7" w:rsidP="00BB72E7">
      <w:pPr>
        <w:spacing w:after="0"/>
        <w:ind w:left="720"/>
        <w:jc w:val="both"/>
        <w:rPr>
          <w:rFonts w:ascii="Times New Roman" w:eastAsia="Calibri" w:hAnsi="Times New Roman" w:cs="Times New Roman"/>
          <w:sz w:val="28"/>
          <w:szCs w:val="28"/>
        </w:rPr>
      </w:pPr>
      <w:r w:rsidRPr="0085693C">
        <w:rPr>
          <w:rFonts w:ascii="Times New Roman" w:eastAsia="Calibri" w:hAnsi="Times New Roman" w:cs="Times New Roman"/>
          <w:b/>
          <w:bCs/>
          <w:sz w:val="28"/>
          <w:szCs w:val="28"/>
        </w:rPr>
        <w:t>Тема</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5.</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Защита</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отдельных</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категорий</w:t>
      </w:r>
      <w:r>
        <w:rPr>
          <w:rFonts w:ascii="Times New Roman" w:eastAsia="Calibri" w:hAnsi="Times New Roman" w:cs="Times New Roman"/>
          <w:b/>
          <w:bCs/>
          <w:sz w:val="28"/>
          <w:szCs w:val="28"/>
        </w:rPr>
        <w:t xml:space="preserve"> </w:t>
      </w:r>
      <w:r w:rsidRPr="0085693C">
        <w:rPr>
          <w:rFonts w:ascii="Times New Roman" w:eastAsia="Calibri" w:hAnsi="Times New Roman" w:cs="Times New Roman"/>
          <w:b/>
          <w:bCs/>
          <w:sz w:val="28"/>
          <w:szCs w:val="28"/>
        </w:rPr>
        <w:t>информации:</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персональные</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данные,</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гостайна,</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коммерческая</w:t>
      </w:r>
      <w:r>
        <w:rPr>
          <w:rFonts w:ascii="Times New Roman" w:eastAsia="Calibri" w:hAnsi="Times New Roman" w:cs="Times New Roman"/>
          <w:sz w:val="28"/>
          <w:szCs w:val="28"/>
        </w:rPr>
        <w:t xml:space="preserve"> </w:t>
      </w:r>
      <w:r w:rsidRPr="0085693C">
        <w:rPr>
          <w:rFonts w:ascii="Times New Roman" w:eastAsia="Calibri" w:hAnsi="Times New Roman" w:cs="Times New Roman"/>
          <w:sz w:val="28"/>
          <w:szCs w:val="28"/>
        </w:rPr>
        <w:t>тайна.</w:t>
      </w:r>
    </w:p>
    <w:p w14:paraId="677A8250" w14:textId="77777777" w:rsidR="00BB72E7" w:rsidRPr="0085693C" w:rsidRDefault="00BB72E7" w:rsidP="00BB72E7">
      <w:pPr>
        <w:spacing w:after="0"/>
        <w:ind w:firstLine="709"/>
        <w:jc w:val="both"/>
        <w:rPr>
          <w:rFonts w:ascii="Times New Roman" w:eastAsia="Calibri" w:hAnsi="Times New Roman" w:cs="Times New Roman"/>
          <w:b/>
          <w:sz w:val="28"/>
          <w:szCs w:val="28"/>
        </w:rPr>
      </w:pPr>
      <w:r w:rsidRPr="0085693C">
        <w:rPr>
          <w:rFonts w:ascii="Times New Roman" w:eastAsia="Calibri" w:hAnsi="Times New Roman" w:cs="Times New Roman"/>
          <w:b/>
          <w:sz w:val="28"/>
          <w:szCs w:val="28"/>
        </w:rPr>
        <w:t>В</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результате</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освоения</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дисциплины</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слушатель</w:t>
      </w:r>
      <w:r>
        <w:rPr>
          <w:rFonts w:ascii="Times New Roman" w:eastAsia="Calibri" w:hAnsi="Times New Roman" w:cs="Times New Roman"/>
          <w:b/>
          <w:sz w:val="28"/>
          <w:szCs w:val="28"/>
        </w:rPr>
        <w:t xml:space="preserve"> </w:t>
      </w:r>
      <w:r w:rsidRPr="0085693C">
        <w:rPr>
          <w:rFonts w:ascii="Times New Roman" w:eastAsia="Calibri" w:hAnsi="Times New Roman" w:cs="Times New Roman"/>
          <w:b/>
          <w:sz w:val="28"/>
          <w:szCs w:val="28"/>
        </w:rPr>
        <w:t>должен</w:t>
      </w:r>
      <w:r>
        <w:rPr>
          <w:rFonts w:ascii="Times New Roman" w:eastAsia="Calibri" w:hAnsi="Times New Roman" w:cs="Times New Roman"/>
          <w:b/>
          <w:sz w:val="28"/>
          <w:szCs w:val="28"/>
        </w:rPr>
        <w:t xml:space="preserve"> </w:t>
      </w:r>
    </w:p>
    <w:p w14:paraId="61E61B8A" w14:textId="77777777" w:rsidR="00BB72E7" w:rsidRDefault="00BB72E7" w:rsidP="00BB72E7">
      <w:pPr>
        <w:pStyle w:val="a7"/>
        <w:numPr>
          <w:ilvl w:val="0"/>
          <w:numId w:val="3"/>
        </w:numPr>
        <w:spacing w:after="0"/>
        <w:ind w:left="0" w:firstLine="720"/>
        <w:jc w:val="both"/>
        <w:rPr>
          <w:rFonts w:ascii="Times New Roman" w:eastAsia="Trebuchet MS" w:hAnsi="Times New Roman" w:cs="Times New Roman"/>
          <w:iCs/>
          <w:sz w:val="28"/>
          <w:szCs w:val="28"/>
        </w:rPr>
      </w:pPr>
      <w:r w:rsidRPr="00FD5647">
        <w:rPr>
          <w:rFonts w:ascii="Times New Roman" w:eastAsia="Trebuchet MS" w:hAnsi="Times New Roman" w:cs="Times New Roman"/>
          <w:i/>
          <w:sz w:val="28"/>
          <w:szCs w:val="28"/>
        </w:rPr>
        <w:t>Знать:</w:t>
      </w:r>
      <w:r>
        <w:rPr>
          <w:rFonts w:ascii="Times New Roman" w:eastAsia="Trebuchet MS" w:hAnsi="Times New Roman" w:cs="Times New Roman"/>
          <w:i/>
          <w:sz w:val="28"/>
          <w:szCs w:val="28"/>
        </w:rPr>
        <w:t xml:space="preserve"> </w:t>
      </w:r>
      <w:r w:rsidRPr="0085693C">
        <w:rPr>
          <w:rFonts w:ascii="Times New Roman" w:eastAsia="Trebuchet MS" w:hAnsi="Times New Roman" w:cs="Times New Roman"/>
          <w:iCs/>
          <w:sz w:val="28"/>
          <w:szCs w:val="28"/>
        </w:rPr>
        <w:t>основы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ИБ:</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конфиденциальность,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целостность,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доступность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информации;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ключевые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законы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РФ</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в</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сфере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ИБ</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персональных</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данных,</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об</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информации,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гостайне);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основные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виды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угроз</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моделей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нарушителей;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базовые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методы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криптографии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средства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защиты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(межсетевые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экраны,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антивирусы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т. д.).</w:t>
      </w:r>
    </w:p>
    <w:p w14:paraId="53BB6D3A" w14:textId="77777777" w:rsidR="00BB72E7" w:rsidRPr="0085693C" w:rsidRDefault="00BB72E7" w:rsidP="00BB72E7">
      <w:pPr>
        <w:pStyle w:val="a7"/>
        <w:numPr>
          <w:ilvl w:val="0"/>
          <w:numId w:val="3"/>
        </w:numPr>
        <w:spacing w:after="0"/>
        <w:ind w:left="0" w:firstLine="720"/>
        <w:jc w:val="both"/>
        <w:rPr>
          <w:rFonts w:ascii="Times New Roman" w:eastAsia="Trebuchet MS" w:hAnsi="Times New Roman" w:cs="Times New Roman"/>
          <w:iCs/>
          <w:sz w:val="28"/>
          <w:szCs w:val="28"/>
        </w:rPr>
      </w:pPr>
      <w:r w:rsidRPr="00FD5647">
        <w:rPr>
          <w:rFonts w:ascii="Times New Roman" w:eastAsia="Trebuchet MS" w:hAnsi="Times New Roman" w:cs="Times New Roman"/>
          <w:i/>
          <w:sz w:val="28"/>
          <w:szCs w:val="28"/>
        </w:rPr>
        <w:t>Уметь:</w:t>
      </w:r>
      <w:r>
        <w:rPr>
          <w:rFonts w:ascii="Times New Roman" w:eastAsia="Trebuchet MS" w:hAnsi="Times New Roman" w:cs="Times New Roman"/>
          <w:i/>
          <w:sz w:val="28"/>
          <w:szCs w:val="28"/>
        </w:rPr>
        <w:t xml:space="preserve"> </w:t>
      </w:r>
      <w:r w:rsidRPr="0085693C">
        <w:rPr>
          <w:rFonts w:ascii="Times New Roman" w:eastAsia="Trebuchet MS" w:hAnsi="Times New Roman" w:cs="Times New Roman"/>
          <w:iCs/>
          <w:sz w:val="28"/>
          <w:szCs w:val="28"/>
        </w:rPr>
        <w:t>выявлять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классифицировать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угрозы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ИБ;</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оценивать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риски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уязвимости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информационных</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систем;</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применять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нормативные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документы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для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защиты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информации;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настраивать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безопасность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ОС</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приложений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(права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доступа,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аудит);</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использовать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инструменты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шифрования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электронной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подписи;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реагировать</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на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типовые</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инциденты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ИБ.</w:t>
      </w:r>
    </w:p>
    <w:p w14:paraId="585A19B8" w14:textId="77777777" w:rsidR="00BB72E7" w:rsidRPr="0085693C" w:rsidRDefault="00BB72E7" w:rsidP="00BB72E7">
      <w:pPr>
        <w:pStyle w:val="a7"/>
        <w:numPr>
          <w:ilvl w:val="0"/>
          <w:numId w:val="3"/>
        </w:numPr>
        <w:spacing w:after="0"/>
        <w:ind w:left="0" w:firstLine="720"/>
        <w:jc w:val="both"/>
        <w:rPr>
          <w:rFonts w:ascii="Times New Roman" w:eastAsia="Trebuchet MS" w:hAnsi="Times New Roman" w:cs="Times New Roman"/>
          <w:iCs/>
          <w:sz w:val="28"/>
          <w:szCs w:val="28"/>
        </w:rPr>
      </w:pPr>
      <w:r w:rsidRPr="00FD5647">
        <w:rPr>
          <w:rFonts w:ascii="Times New Roman" w:eastAsia="Trebuchet MS" w:hAnsi="Times New Roman" w:cs="Times New Roman"/>
          <w:i/>
          <w:sz w:val="28"/>
          <w:szCs w:val="28"/>
        </w:rPr>
        <w:t>Владеть:</w:t>
      </w:r>
      <w:r>
        <w:rPr>
          <w:rFonts w:ascii="Times New Roman" w:eastAsia="Trebuchet MS" w:hAnsi="Times New Roman" w:cs="Times New Roman"/>
          <w:i/>
          <w:sz w:val="28"/>
          <w:szCs w:val="28"/>
        </w:rPr>
        <w:t xml:space="preserve"> </w:t>
      </w:r>
      <w:r w:rsidRPr="0085693C">
        <w:rPr>
          <w:rFonts w:ascii="Times New Roman" w:eastAsia="Trebuchet MS" w:hAnsi="Times New Roman" w:cs="Times New Roman"/>
          <w:iCs/>
          <w:sz w:val="28"/>
          <w:szCs w:val="28"/>
        </w:rPr>
        <w:t>навыками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мониторинга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событий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безопасности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(анализ</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журналов</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ОС,</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приложений);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методиками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оценки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защищённости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систем</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сканирования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уязвимостей;</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приёмами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шифрования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данных</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разграничения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доступа;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инструментами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защиты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от</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сетевых</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атак</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(настройка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фильтрации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трафика);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алгоритмами</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реагирования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на</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инциденты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(локализация</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угрозы,</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сбор</w:t>
      </w:r>
      <w:r>
        <w:rPr>
          <w:rFonts w:ascii="Times New Roman" w:eastAsia="Trebuchet MS" w:hAnsi="Times New Roman" w:cs="Times New Roman"/>
          <w:iCs/>
          <w:sz w:val="28"/>
          <w:szCs w:val="28"/>
        </w:rPr>
        <w:t xml:space="preserve"> </w:t>
      </w:r>
      <w:r w:rsidRPr="0085693C">
        <w:rPr>
          <w:rFonts w:ascii="Times New Roman" w:eastAsia="Trebuchet MS" w:hAnsi="Times New Roman" w:cs="Times New Roman"/>
          <w:iCs/>
          <w:sz w:val="28"/>
          <w:szCs w:val="28"/>
        </w:rPr>
        <w:t>доказательств).</w:t>
      </w:r>
    </w:p>
    <w:p w14:paraId="139984E8" w14:textId="77777777" w:rsidR="00BB72E7" w:rsidRPr="00402433" w:rsidRDefault="00BB72E7" w:rsidP="00BB72E7">
      <w:pPr>
        <w:spacing w:after="0"/>
        <w:ind w:firstLine="709"/>
        <w:jc w:val="both"/>
        <w:rPr>
          <w:rFonts w:ascii="Times New Roman" w:eastAsia="Calibri" w:hAnsi="Times New Roman" w:cs="Times New Roman"/>
          <w:color w:val="EE0000"/>
          <w:sz w:val="28"/>
          <w:szCs w:val="28"/>
          <w:shd w:val="clear" w:color="auto" w:fill="FFFFFF"/>
        </w:rPr>
      </w:pPr>
    </w:p>
    <w:p w14:paraId="038C82B0" w14:textId="77777777" w:rsidR="00BB72E7" w:rsidRPr="00FD5647" w:rsidRDefault="00BB72E7" w:rsidP="00BB72E7">
      <w:pPr>
        <w:spacing w:after="0" w:line="240" w:lineRule="auto"/>
        <w:ind w:firstLine="709"/>
        <w:jc w:val="both"/>
        <w:rPr>
          <w:rFonts w:ascii="Times New Roman" w:eastAsia="Calibri" w:hAnsi="Times New Roman" w:cs="Times New Roman"/>
          <w:b/>
          <w:sz w:val="28"/>
          <w:szCs w:val="28"/>
        </w:rPr>
      </w:pPr>
      <w:r w:rsidRPr="00FD5647">
        <w:rPr>
          <w:rFonts w:ascii="Times New Roman" w:eastAsia="Calibri" w:hAnsi="Times New Roman" w:cs="Times New Roman"/>
          <w:b/>
          <w:sz w:val="28"/>
          <w:szCs w:val="28"/>
        </w:rPr>
        <w:t>Литература</w:t>
      </w:r>
    </w:p>
    <w:p w14:paraId="407E5B93" w14:textId="77777777" w:rsidR="00BB72E7" w:rsidRPr="00FD5647" w:rsidRDefault="00BB72E7" w:rsidP="00BB72E7">
      <w:pPr>
        <w:spacing w:after="0" w:line="240" w:lineRule="auto"/>
        <w:ind w:firstLine="709"/>
        <w:jc w:val="both"/>
        <w:rPr>
          <w:rFonts w:ascii="Times New Roman" w:eastAsia="Calibri" w:hAnsi="Times New Roman" w:cs="Times New Roman"/>
          <w:i/>
          <w:sz w:val="28"/>
          <w:szCs w:val="28"/>
        </w:rPr>
      </w:pPr>
      <w:r w:rsidRPr="00FD5647">
        <w:rPr>
          <w:rFonts w:ascii="Times New Roman" w:eastAsia="Calibri" w:hAnsi="Times New Roman" w:cs="Times New Roman"/>
          <w:i/>
          <w:sz w:val="28"/>
          <w:szCs w:val="28"/>
        </w:rPr>
        <w:t>Основная</w:t>
      </w:r>
      <w:r>
        <w:rPr>
          <w:rFonts w:ascii="Times New Roman" w:eastAsia="Calibri" w:hAnsi="Times New Roman" w:cs="Times New Roman"/>
          <w:i/>
          <w:sz w:val="28"/>
          <w:szCs w:val="28"/>
        </w:rPr>
        <w:t xml:space="preserve"> </w:t>
      </w:r>
      <w:r w:rsidRPr="00FD5647">
        <w:rPr>
          <w:rFonts w:ascii="Times New Roman" w:eastAsia="Calibri" w:hAnsi="Times New Roman" w:cs="Times New Roman"/>
          <w:i/>
          <w:sz w:val="28"/>
          <w:szCs w:val="28"/>
        </w:rPr>
        <w:t>литература</w:t>
      </w:r>
    </w:p>
    <w:p w14:paraId="4A8BF4BD" w14:textId="77777777" w:rsidR="00BB72E7" w:rsidRPr="00FD5647" w:rsidRDefault="00BB72E7" w:rsidP="00BB72E7">
      <w:pPr>
        <w:pStyle w:val="a7"/>
        <w:numPr>
          <w:ilvl w:val="0"/>
          <w:numId w:val="2"/>
        </w:numPr>
        <w:spacing w:after="0" w:line="240" w:lineRule="auto"/>
        <w:ind w:left="0" w:firstLine="709"/>
        <w:jc w:val="both"/>
        <w:rPr>
          <w:rFonts w:ascii="Times New Roman" w:eastAsia="Calibri" w:hAnsi="Times New Roman" w:cs="Times New Roman"/>
          <w:sz w:val="28"/>
          <w:szCs w:val="28"/>
          <w:shd w:val="clear" w:color="auto" w:fill="FFFFFF"/>
        </w:rPr>
      </w:pPr>
      <w:r w:rsidRPr="00FD5647">
        <w:rPr>
          <w:rFonts w:ascii="Times New Roman" w:hAnsi="Times New Roman" w:cs="Times New Roman"/>
          <w:sz w:val="28"/>
          <w:szCs w:val="28"/>
        </w:rPr>
        <w:t>Баланов,</w:t>
      </w:r>
      <w:r>
        <w:rPr>
          <w:rFonts w:ascii="Times New Roman" w:hAnsi="Times New Roman" w:cs="Times New Roman"/>
          <w:sz w:val="28"/>
          <w:szCs w:val="28"/>
        </w:rPr>
        <w:t xml:space="preserve"> </w:t>
      </w:r>
      <w:r w:rsidRPr="00FD5647">
        <w:rPr>
          <w:rFonts w:ascii="Times New Roman" w:hAnsi="Times New Roman" w:cs="Times New Roman"/>
          <w:sz w:val="28"/>
          <w:szCs w:val="28"/>
        </w:rPr>
        <w:t>А.</w:t>
      </w:r>
      <w:r>
        <w:rPr>
          <w:rFonts w:ascii="Times New Roman" w:hAnsi="Times New Roman" w:cs="Times New Roman"/>
          <w:sz w:val="28"/>
          <w:szCs w:val="28"/>
        </w:rPr>
        <w:t xml:space="preserve"> </w:t>
      </w:r>
      <w:r w:rsidRPr="00FD5647">
        <w:rPr>
          <w:rFonts w:ascii="Times New Roman" w:hAnsi="Times New Roman" w:cs="Times New Roman"/>
          <w:sz w:val="28"/>
          <w:szCs w:val="28"/>
        </w:rPr>
        <w:t>Н.</w:t>
      </w:r>
      <w:r>
        <w:rPr>
          <w:rFonts w:ascii="Times New Roman" w:hAnsi="Times New Roman" w:cs="Times New Roman"/>
          <w:sz w:val="28"/>
          <w:szCs w:val="28"/>
        </w:rPr>
        <w:t xml:space="preserve"> </w:t>
      </w:r>
      <w:r w:rsidRPr="00FD5647">
        <w:rPr>
          <w:rFonts w:ascii="Times New Roman" w:hAnsi="Times New Roman" w:cs="Times New Roman"/>
          <w:sz w:val="28"/>
          <w:szCs w:val="28"/>
        </w:rPr>
        <w:t>Комплексная</w:t>
      </w:r>
      <w:r>
        <w:rPr>
          <w:rFonts w:ascii="Times New Roman" w:hAnsi="Times New Roman" w:cs="Times New Roman"/>
          <w:sz w:val="28"/>
          <w:szCs w:val="28"/>
        </w:rPr>
        <w:t xml:space="preserve"> </w:t>
      </w:r>
      <w:r w:rsidRPr="00FD5647">
        <w:rPr>
          <w:rFonts w:ascii="Times New Roman" w:hAnsi="Times New Roman" w:cs="Times New Roman"/>
          <w:sz w:val="28"/>
          <w:szCs w:val="28"/>
        </w:rPr>
        <w:t>информационная</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безопасность</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учебное</w:t>
      </w:r>
      <w:r>
        <w:rPr>
          <w:rFonts w:ascii="Times New Roman" w:hAnsi="Times New Roman" w:cs="Times New Roman"/>
          <w:sz w:val="28"/>
          <w:szCs w:val="28"/>
        </w:rPr>
        <w:t xml:space="preserve"> </w:t>
      </w:r>
      <w:r w:rsidRPr="00FD5647">
        <w:rPr>
          <w:rFonts w:ascii="Times New Roman" w:hAnsi="Times New Roman" w:cs="Times New Roman"/>
          <w:sz w:val="28"/>
          <w:szCs w:val="28"/>
        </w:rPr>
        <w:t>пособие</w:t>
      </w:r>
      <w:r>
        <w:rPr>
          <w:rFonts w:ascii="Times New Roman" w:hAnsi="Times New Roman" w:cs="Times New Roman"/>
          <w:sz w:val="28"/>
          <w:szCs w:val="28"/>
        </w:rPr>
        <w:t xml:space="preserve"> </w:t>
      </w:r>
      <w:r w:rsidRPr="00FD5647">
        <w:rPr>
          <w:rFonts w:ascii="Times New Roman" w:hAnsi="Times New Roman" w:cs="Times New Roman"/>
          <w:sz w:val="28"/>
          <w:szCs w:val="28"/>
        </w:rPr>
        <w:t>для</w:t>
      </w:r>
      <w:r>
        <w:rPr>
          <w:rFonts w:ascii="Times New Roman" w:hAnsi="Times New Roman" w:cs="Times New Roman"/>
          <w:sz w:val="28"/>
          <w:szCs w:val="28"/>
        </w:rPr>
        <w:t xml:space="preserve"> </w:t>
      </w:r>
      <w:r w:rsidRPr="00FD5647">
        <w:rPr>
          <w:rFonts w:ascii="Times New Roman" w:hAnsi="Times New Roman" w:cs="Times New Roman"/>
          <w:sz w:val="28"/>
          <w:szCs w:val="28"/>
        </w:rPr>
        <w:t>вузов</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А.</w:t>
      </w:r>
      <w:r>
        <w:rPr>
          <w:rFonts w:ascii="Times New Roman" w:hAnsi="Times New Roman" w:cs="Times New Roman"/>
          <w:sz w:val="28"/>
          <w:szCs w:val="28"/>
        </w:rPr>
        <w:t xml:space="preserve"> </w:t>
      </w:r>
      <w:r w:rsidRPr="00FD5647">
        <w:rPr>
          <w:rFonts w:ascii="Times New Roman" w:hAnsi="Times New Roman" w:cs="Times New Roman"/>
          <w:sz w:val="28"/>
          <w:szCs w:val="28"/>
        </w:rPr>
        <w:t>Н.</w:t>
      </w:r>
      <w:r>
        <w:rPr>
          <w:rFonts w:ascii="Times New Roman" w:hAnsi="Times New Roman" w:cs="Times New Roman"/>
          <w:sz w:val="28"/>
          <w:szCs w:val="28"/>
        </w:rPr>
        <w:t xml:space="preserve"> </w:t>
      </w:r>
      <w:r w:rsidRPr="00FD5647">
        <w:rPr>
          <w:rFonts w:ascii="Times New Roman" w:hAnsi="Times New Roman" w:cs="Times New Roman"/>
          <w:sz w:val="28"/>
          <w:szCs w:val="28"/>
        </w:rPr>
        <w:t>Баланов.</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2-е</w:t>
      </w:r>
      <w:r>
        <w:rPr>
          <w:rFonts w:ascii="Times New Roman" w:hAnsi="Times New Roman" w:cs="Times New Roman"/>
          <w:sz w:val="28"/>
          <w:szCs w:val="28"/>
        </w:rPr>
        <w:t xml:space="preserve"> </w:t>
      </w:r>
      <w:r w:rsidRPr="00FD5647">
        <w:rPr>
          <w:rFonts w:ascii="Times New Roman" w:hAnsi="Times New Roman" w:cs="Times New Roman"/>
          <w:sz w:val="28"/>
          <w:szCs w:val="28"/>
        </w:rPr>
        <w:t>изд.,</w:t>
      </w:r>
      <w:r>
        <w:rPr>
          <w:rFonts w:ascii="Times New Roman" w:hAnsi="Times New Roman" w:cs="Times New Roman"/>
          <w:sz w:val="28"/>
          <w:szCs w:val="28"/>
        </w:rPr>
        <w:t xml:space="preserve"> </w:t>
      </w:r>
      <w:r w:rsidRPr="00FD5647">
        <w:rPr>
          <w:rFonts w:ascii="Times New Roman" w:hAnsi="Times New Roman" w:cs="Times New Roman"/>
          <w:sz w:val="28"/>
          <w:szCs w:val="28"/>
        </w:rPr>
        <w:t>стер.</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Санкт-</w:t>
      </w:r>
      <w:proofErr w:type="gramStart"/>
      <w:r w:rsidRPr="00FD5647">
        <w:rPr>
          <w:rFonts w:ascii="Times New Roman" w:hAnsi="Times New Roman" w:cs="Times New Roman"/>
          <w:sz w:val="28"/>
          <w:szCs w:val="28"/>
        </w:rPr>
        <w:t>Петербург</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Лань,</w:t>
      </w:r>
      <w:r>
        <w:rPr>
          <w:rFonts w:ascii="Times New Roman" w:hAnsi="Times New Roman" w:cs="Times New Roman"/>
          <w:sz w:val="28"/>
          <w:szCs w:val="28"/>
        </w:rPr>
        <w:t xml:space="preserve"> </w:t>
      </w:r>
      <w:r w:rsidRPr="00FD5647">
        <w:rPr>
          <w:rFonts w:ascii="Times New Roman" w:hAnsi="Times New Roman" w:cs="Times New Roman"/>
          <w:sz w:val="28"/>
          <w:szCs w:val="28"/>
        </w:rPr>
        <w:t>2025.</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400</w:t>
      </w:r>
      <w:r>
        <w:rPr>
          <w:rFonts w:ascii="Times New Roman" w:hAnsi="Times New Roman" w:cs="Times New Roman"/>
          <w:sz w:val="28"/>
          <w:szCs w:val="28"/>
        </w:rPr>
        <w:t xml:space="preserve"> </w:t>
      </w:r>
      <w:r w:rsidRPr="00FD5647">
        <w:rPr>
          <w:rFonts w:ascii="Times New Roman" w:hAnsi="Times New Roman" w:cs="Times New Roman"/>
          <w:sz w:val="28"/>
          <w:szCs w:val="28"/>
        </w:rPr>
        <w:t>с.</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ISBN</w:t>
      </w:r>
      <w:r>
        <w:rPr>
          <w:rFonts w:ascii="Times New Roman" w:hAnsi="Times New Roman" w:cs="Times New Roman"/>
          <w:sz w:val="28"/>
          <w:szCs w:val="28"/>
        </w:rPr>
        <w:t xml:space="preserve"> </w:t>
      </w:r>
      <w:r w:rsidRPr="00FD5647">
        <w:rPr>
          <w:rFonts w:ascii="Times New Roman" w:hAnsi="Times New Roman" w:cs="Times New Roman"/>
          <w:sz w:val="28"/>
          <w:szCs w:val="28"/>
        </w:rPr>
        <w:t>978-5-507-52839-4.</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Текст</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электронный</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Лань</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электронно-библиотечная</w:t>
      </w:r>
      <w:r>
        <w:rPr>
          <w:rFonts w:ascii="Times New Roman" w:hAnsi="Times New Roman" w:cs="Times New Roman"/>
          <w:sz w:val="28"/>
          <w:szCs w:val="28"/>
        </w:rPr>
        <w:t xml:space="preserve"> </w:t>
      </w:r>
      <w:r w:rsidRPr="00FD5647">
        <w:rPr>
          <w:rFonts w:ascii="Times New Roman" w:hAnsi="Times New Roman" w:cs="Times New Roman"/>
          <w:sz w:val="28"/>
          <w:szCs w:val="28"/>
        </w:rPr>
        <w:t>система.</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URL:</w:t>
      </w:r>
      <w:r>
        <w:rPr>
          <w:rFonts w:ascii="Times New Roman" w:hAnsi="Times New Roman" w:cs="Times New Roman"/>
          <w:sz w:val="28"/>
          <w:szCs w:val="28"/>
        </w:rPr>
        <w:t xml:space="preserve"> </w:t>
      </w:r>
      <w:hyperlink r:id="rId6" w:history="1">
        <w:r w:rsidRPr="00AD46D4">
          <w:rPr>
            <w:rStyle w:val="ac"/>
            <w:rFonts w:ascii="Times New Roman" w:hAnsi="Times New Roman" w:cs="Times New Roman"/>
            <w:sz w:val="28"/>
            <w:szCs w:val="28"/>
          </w:rPr>
          <w:t>https://e.lanbook.com/book/460715</w:t>
        </w:r>
      </w:hyperlink>
      <w:r>
        <w:rPr>
          <w:rFonts w:ascii="Times New Roman" w:hAnsi="Times New Roman" w:cs="Times New Roman"/>
          <w:sz w:val="28"/>
          <w:szCs w:val="28"/>
        </w:rPr>
        <w:t xml:space="preserve">  </w:t>
      </w:r>
      <w:r w:rsidRPr="00FD5647">
        <w:rPr>
          <w:rFonts w:ascii="Times New Roman" w:hAnsi="Times New Roman" w:cs="Times New Roman"/>
          <w:sz w:val="28"/>
          <w:szCs w:val="28"/>
        </w:rPr>
        <w:t>(дата</w:t>
      </w:r>
      <w:r>
        <w:rPr>
          <w:rFonts w:ascii="Times New Roman" w:hAnsi="Times New Roman" w:cs="Times New Roman"/>
          <w:sz w:val="28"/>
          <w:szCs w:val="28"/>
        </w:rPr>
        <w:t xml:space="preserve"> </w:t>
      </w:r>
      <w:r w:rsidRPr="00FD5647">
        <w:rPr>
          <w:rFonts w:ascii="Times New Roman" w:hAnsi="Times New Roman" w:cs="Times New Roman"/>
          <w:sz w:val="28"/>
          <w:szCs w:val="28"/>
        </w:rPr>
        <w:t>обращения:</w:t>
      </w:r>
      <w:r>
        <w:rPr>
          <w:rFonts w:ascii="Times New Roman" w:hAnsi="Times New Roman" w:cs="Times New Roman"/>
          <w:sz w:val="28"/>
          <w:szCs w:val="28"/>
        </w:rPr>
        <w:t xml:space="preserve"> </w:t>
      </w:r>
      <w:r w:rsidRPr="00FD5647">
        <w:rPr>
          <w:rFonts w:ascii="Times New Roman" w:hAnsi="Times New Roman" w:cs="Times New Roman"/>
          <w:sz w:val="28"/>
          <w:szCs w:val="28"/>
        </w:rPr>
        <w:t>09.04.2026).</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Режим</w:t>
      </w:r>
      <w:r>
        <w:rPr>
          <w:rFonts w:ascii="Times New Roman" w:hAnsi="Times New Roman" w:cs="Times New Roman"/>
          <w:sz w:val="28"/>
          <w:szCs w:val="28"/>
        </w:rPr>
        <w:t xml:space="preserve"> </w:t>
      </w:r>
      <w:r w:rsidRPr="00FD5647">
        <w:rPr>
          <w:rFonts w:ascii="Times New Roman" w:hAnsi="Times New Roman" w:cs="Times New Roman"/>
          <w:sz w:val="28"/>
          <w:szCs w:val="28"/>
        </w:rPr>
        <w:t>доступа:</w:t>
      </w:r>
      <w:r>
        <w:rPr>
          <w:rFonts w:ascii="Times New Roman" w:hAnsi="Times New Roman" w:cs="Times New Roman"/>
          <w:sz w:val="28"/>
          <w:szCs w:val="28"/>
        </w:rPr>
        <w:t xml:space="preserve"> </w:t>
      </w:r>
      <w:r w:rsidRPr="00FD5647">
        <w:rPr>
          <w:rFonts w:ascii="Times New Roman" w:hAnsi="Times New Roman" w:cs="Times New Roman"/>
          <w:sz w:val="28"/>
          <w:szCs w:val="28"/>
        </w:rPr>
        <w:t>для</w:t>
      </w:r>
      <w:r>
        <w:rPr>
          <w:rFonts w:ascii="Times New Roman" w:hAnsi="Times New Roman" w:cs="Times New Roman"/>
          <w:sz w:val="28"/>
          <w:szCs w:val="28"/>
        </w:rPr>
        <w:t xml:space="preserve"> </w:t>
      </w:r>
      <w:proofErr w:type="spellStart"/>
      <w:r w:rsidRPr="00FD5647">
        <w:rPr>
          <w:rFonts w:ascii="Times New Roman" w:hAnsi="Times New Roman" w:cs="Times New Roman"/>
          <w:sz w:val="28"/>
          <w:szCs w:val="28"/>
        </w:rPr>
        <w:t>авториз</w:t>
      </w:r>
      <w:proofErr w:type="spellEnd"/>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пользователей.</w:t>
      </w:r>
    </w:p>
    <w:p w14:paraId="7638C46F" w14:textId="77777777" w:rsidR="00BB72E7" w:rsidRPr="00FD5647" w:rsidRDefault="00BB72E7" w:rsidP="00BB72E7">
      <w:pPr>
        <w:pStyle w:val="a7"/>
        <w:numPr>
          <w:ilvl w:val="0"/>
          <w:numId w:val="2"/>
        </w:numPr>
        <w:spacing w:after="0" w:line="240" w:lineRule="auto"/>
        <w:ind w:left="0" w:firstLine="709"/>
        <w:jc w:val="both"/>
        <w:rPr>
          <w:rFonts w:ascii="Times New Roman" w:eastAsia="Calibri" w:hAnsi="Times New Roman" w:cs="Times New Roman"/>
          <w:sz w:val="28"/>
          <w:szCs w:val="28"/>
          <w:shd w:val="clear" w:color="auto" w:fill="FFFFFF"/>
        </w:rPr>
      </w:pPr>
      <w:r w:rsidRPr="00FD5647">
        <w:rPr>
          <w:rFonts w:ascii="Times New Roman" w:hAnsi="Times New Roman" w:cs="Times New Roman"/>
          <w:sz w:val="28"/>
          <w:szCs w:val="28"/>
        </w:rPr>
        <w:t>Щербак,</w:t>
      </w:r>
      <w:r>
        <w:rPr>
          <w:rFonts w:ascii="Times New Roman" w:hAnsi="Times New Roman" w:cs="Times New Roman"/>
          <w:sz w:val="28"/>
          <w:szCs w:val="28"/>
        </w:rPr>
        <w:t xml:space="preserve"> </w:t>
      </w:r>
      <w:r w:rsidRPr="00FD5647">
        <w:rPr>
          <w:rFonts w:ascii="Times New Roman" w:hAnsi="Times New Roman" w:cs="Times New Roman"/>
          <w:sz w:val="28"/>
          <w:szCs w:val="28"/>
        </w:rPr>
        <w:t>А.</w:t>
      </w:r>
      <w:r>
        <w:rPr>
          <w:rFonts w:ascii="Times New Roman" w:hAnsi="Times New Roman" w:cs="Times New Roman"/>
          <w:sz w:val="28"/>
          <w:szCs w:val="28"/>
        </w:rPr>
        <w:t xml:space="preserve"> </w:t>
      </w:r>
      <w:r w:rsidRPr="00FD5647">
        <w:rPr>
          <w:rFonts w:ascii="Times New Roman" w:hAnsi="Times New Roman" w:cs="Times New Roman"/>
          <w:sz w:val="28"/>
          <w:szCs w:val="28"/>
        </w:rPr>
        <w:t>В.</w:t>
      </w:r>
      <w:r>
        <w:rPr>
          <w:rFonts w:ascii="Times New Roman" w:hAnsi="Times New Roman" w:cs="Times New Roman"/>
          <w:sz w:val="28"/>
          <w:szCs w:val="28"/>
        </w:rPr>
        <w:t xml:space="preserve">  </w:t>
      </w:r>
      <w:r w:rsidRPr="00FD5647">
        <w:rPr>
          <w:rFonts w:ascii="Times New Roman" w:hAnsi="Times New Roman" w:cs="Times New Roman"/>
          <w:sz w:val="28"/>
          <w:szCs w:val="28"/>
        </w:rPr>
        <w:t>Информационная</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безопасность</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учебник</w:t>
      </w:r>
      <w:r>
        <w:rPr>
          <w:rFonts w:ascii="Times New Roman" w:hAnsi="Times New Roman" w:cs="Times New Roman"/>
          <w:sz w:val="28"/>
          <w:szCs w:val="28"/>
        </w:rPr>
        <w:t xml:space="preserve"> </w:t>
      </w:r>
      <w:r w:rsidRPr="00FD5647">
        <w:rPr>
          <w:rFonts w:ascii="Times New Roman" w:hAnsi="Times New Roman" w:cs="Times New Roman"/>
          <w:sz w:val="28"/>
          <w:szCs w:val="28"/>
        </w:rPr>
        <w:t>для</w:t>
      </w:r>
      <w:r>
        <w:rPr>
          <w:rFonts w:ascii="Times New Roman" w:hAnsi="Times New Roman" w:cs="Times New Roman"/>
          <w:sz w:val="28"/>
          <w:szCs w:val="28"/>
        </w:rPr>
        <w:t xml:space="preserve"> </w:t>
      </w:r>
      <w:r w:rsidRPr="00FD5647">
        <w:rPr>
          <w:rFonts w:ascii="Times New Roman" w:hAnsi="Times New Roman" w:cs="Times New Roman"/>
          <w:sz w:val="28"/>
          <w:szCs w:val="28"/>
        </w:rPr>
        <w:t>среднего</w:t>
      </w:r>
      <w:r>
        <w:rPr>
          <w:rFonts w:ascii="Times New Roman" w:hAnsi="Times New Roman" w:cs="Times New Roman"/>
          <w:sz w:val="28"/>
          <w:szCs w:val="28"/>
        </w:rPr>
        <w:t xml:space="preserve"> </w:t>
      </w:r>
      <w:r w:rsidRPr="00FD5647">
        <w:rPr>
          <w:rFonts w:ascii="Times New Roman" w:hAnsi="Times New Roman" w:cs="Times New Roman"/>
          <w:sz w:val="28"/>
          <w:szCs w:val="28"/>
        </w:rPr>
        <w:t>профессионального</w:t>
      </w:r>
      <w:r>
        <w:rPr>
          <w:rFonts w:ascii="Times New Roman" w:hAnsi="Times New Roman" w:cs="Times New Roman"/>
          <w:sz w:val="28"/>
          <w:szCs w:val="28"/>
        </w:rPr>
        <w:t xml:space="preserve"> </w:t>
      </w:r>
      <w:r w:rsidRPr="00FD5647">
        <w:rPr>
          <w:rFonts w:ascii="Times New Roman" w:hAnsi="Times New Roman" w:cs="Times New Roman"/>
          <w:sz w:val="28"/>
          <w:szCs w:val="28"/>
        </w:rPr>
        <w:t>образования</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А.</w:t>
      </w:r>
      <w:r>
        <w:rPr>
          <w:rFonts w:ascii="Times New Roman" w:hAnsi="Times New Roman" w:cs="Times New Roman"/>
          <w:sz w:val="28"/>
          <w:szCs w:val="28"/>
        </w:rPr>
        <w:t xml:space="preserve"> </w:t>
      </w:r>
      <w:r w:rsidRPr="00FD5647">
        <w:rPr>
          <w:rFonts w:ascii="Times New Roman" w:hAnsi="Times New Roman" w:cs="Times New Roman"/>
          <w:sz w:val="28"/>
          <w:szCs w:val="28"/>
        </w:rPr>
        <w:t>В.</w:t>
      </w:r>
      <w:r>
        <w:rPr>
          <w:rFonts w:ascii="Times New Roman" w:hAnsi="Times New Roman" w:cs="Times New Roman"/>
          <w:sz w:val="28"/>
          <w:szCs w:val="28"/>
        </w:rPr>
        <w:t xml:space="preserve"> </w:t>
      </w:r>
      <w:r w:rsidRPr="00FD5647">
        <w:rPr>
          <w:rFonts w:ascii="Times New Roman" w:hAnsi="Times New Roman" w:cs="Times New Roman"/>
          <w:sz w:val="28"/>
          <w:szCs w:val="28"/>
        </w:rPr>
        <w:t>Щербак.</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2-е</w:t>
      </w:r>
      <w:r>
        <w:rPr>
          <w:rFonts w:ascii="Times New Roman" w:hAnsi="Times New Roman" w:cs="Times New Roman"/>
          <w:sz w:val="28"/>
          <w:szCs w:val="28"/>
        </w:rPr>
        <w:t xml:space="preserve"> </w:t>
      </w:r>
      <w:r w:rsidRPr="00FD5647">
        <w:rPr>
          <w:rFonts w:ascii="Times New Roman" w:hAnsi="Times New Roman" w:cs="Times New Roman"/>
          <w:sz w:val="28"/>
          <w:szCs w:val="28"/>
        </w:rPr>
        <w:t>изд.,</w:t>
      </w:r>
      <w:r>
        <w:rPr>
          <w:rFonts w:ascii="Times New Roman" w:hAnsi="Times New Roman" w:cs="Times New Roman"/>
          <w:sz w:val="28"/>
          <w:szCs w:val="28"/>
        </w:rPr>
        <w:t xml:space="preserve"> </w:t>
      </w:r>
      <w:proofErr w:type="spellStart"/>
      <w:r w:rsidRPr="00FD5647">
        <w:rPr>
          <w:rFonts w:ascii="Times New Roman" w:hAnsi="Times New Roman" w:cs="Times New Roman"/>
          <w:sz w:val="28"/>
          <w:szCs w:val="28"/>
        </w:rPr>
        <w:t>перераб</w:t>
      </w:r>
      <w:proofErr w:type="spellEnd"/>
      <w:proofErr w:type="gramStart"/>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и</w:t>
      </w:r>
      <w:r>
        <w:rPr>
          <w:rFonts w:ascii="Times New Roman" w:hAnsi="Times New Roman" w:cs="Times New Roman"/>
          <w:sz w:val="28"/>
          <w:szCs w:val="28"/>
        </w:rPr>
        <w:t xml:space="preserve"> </w:t>
      </w:r>
      <w:r w:rsidRPr="00FD5647">
        <w:rPr>
          <w:rFonts w:ascii="Times New Roman" w:hAnsi="Times New Roman" w:cs="Times New Roman"/>
          <w:sz w:val="28"/>
          <w:szCs w:val="28"/>
        </w:rPr>
        <w:t>доп.</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Москва</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Издательство</w:t>
      </w:r>
      <w:r>
        <w:rPr>
          <w:rFonts w:ascii="Times New Roman" w:hAnsi="Times New Roman" w:cs="Times New Roman"/>
          <w:sz w:val="28"/>
          <w:szCs w:val="28"/>
        </w:rPr>
        <w:t xml:space="preserve"> </w:t>
      </w:r>
      <w:proofErr w:type="spellStart"/>
      <w:r w:rsidRPr="00FD5647">
        <w:rPr>
          <w:rFonts w:ascii="Times New Roman" w:hAnsi="Times New Roman" w:cs="Times New Roman"/>
          <w:sz w:val="28"/>
          <w:szCs w:val="28"/>
        </w:rPr>
        <w:t>Юрайт</w:t>
      </w:r>
      <w:proofErr w:type="spellEnd"/>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2026.</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252</w:t>
      </w:r>
      <w:r>
        <w:rPr>
          <w:rFonts w:ascii="Times New Roman" w:hAnsi="Times New Roman" w:cs="Times New Roman"/>
          <w:sz w:val="28"/>
          <w:szCs w:val="28"/>
        </w:rPr>
        <w:t xml:space="preserve"> </w:t>
      </w:r>
      <w:r w:rsidRPr="00FD5647">
        <w:rPr>
          <w:rFonts w:ascii="Times New Roman" w:hAnsi="Times New Roman" w:cs="Times New Roman"/>
          <w:sz w:val="28"/>
          <w:szCs w:val="28"/>
        </w:rPr>
        <w:t>с.</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(Профессиональное</w:t>
      </w:r>
      <w:r>
        <w:rPr>
          <w:rFonts w:ascii="Times New Roman" w:hAnsi="Times New Roman" w:cs="Times New Roman"/>
          <w:sz w:val="28"/>
          <w:szCs w:val="28"/>
        </w:rPr>
        <w:t xml:space="preserve"> </w:t>
      </w:r>
      <w:r w:rsidRPr="00FD5647">
        <w:rPr>
          <w:rFonts w:ascii="Times New Roman" w:hAnsi="Times New Roman" w:cs="Times New Roman"/>
          <w:sz w:val="28"/>
          <w:szCs w:val="28"/>
        </w:rPr>
        <w:t>образование).</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ISBN</w:t>
      </w:r>
      <w:r>
        <w:rPr>
          <w:rFonts w:ascii="Times New Roman" w:hAnsi="Times New Roman" w:cs="Times New Roman"/>
          <w:sz w:val="28"/>
          <w:szCs w:val="28"/>
        </w:rPr>
        <w:t xml:space="preserve"> </w:t>
      </w:r>
      <w:r w:rsidRPr="00FD5647">
        <w:rPr>
          <w:rFonts w:ascii="Times New Roman" w:hAnsi="Times New Roman" w:cs="Times New Roman"/>
          <w:sz w:val="28"/>
          <w:szCs w:val="28"/>
        </w:rPr>
        <w:t>978-5-534-20154-3.</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Текст</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электронный</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Образовательная</w:t>
      </w:r>
      <w:r>
        <w:rPr>
          <w:rFonts w:ascii="Times New Roman" w:hAnsi="Times New Roman" w:cs="Times New Roman"/>
          <w:sz w:val="28"/>
          <w:szCs w:val="28"/>
        </w:rPr>
        <w:t xml:space="preserve"> </w:t>
      </w:r>
      <w:r w:rsidRPr="00FD5647">
        <w:rPr>
          <w:rFonts w:ascii="Times New Roman" w:hAnsi="Times New Roman" w:cs="Times New Roman"/>
          <w:sz w:val="28"/>
          <w:szCs w:val="28"/>
        </w:rPr>
        <w:t>платформа</w:t>
      </w:r>
      <w:r>
        <w:rPr>
          <w:rFonts w:ascii="Times New Roman" w:hAnsi="Times New Roman" w:cs="Times New Roman"/>
          <w:sz w:val="28"/>
          <w:szCs w:val="28"/>
        </w:rPr>
        <w:t xml:space="preserve"> </w:t>
      </w:r>
      <w:proofErr w:type="spellStart"/>
      <w:r w:rsidRPr="00FD5647">
        <w:rPr>
          <w:rFonts w:ascii="Times New Roman" w:hAnsi="Times New Roman" w:cs="Times New Roman"/>
          <w:sz w:val="28"/>
          <w:szCs w:val="28"/>
        </w:rPr>
        <w:t>Юрайт</w:t>
      </w:r>
      <w:proofErr w:type="spellEnd"/>
      <w:r>
        <w:rPr>
          <w:rFonts w:ascii="Times New Roman" w:hAnsi="Times New Roman" w:cs="Times New Roman"/>
          <w:sz w:val="28"/>
          <w:szCs w:val="28"/>
        </w:rPr>
        <w:t xml:space="preserve"> </w:t>
      </w:r>
      <w:r w:rsidRPr="00FD5647">
        <w:rPr>
          <w:rFonts w:ascii="Times New Roman" w:hAnsi="Times New Roman" w:cs="Times New Roman"/>
          <w:sz w:val="28"/>
          <w:szCs w:val="28"/>
        </w:rPr>
        <w:t>[сайт].</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URL:</w:t>
      </w:r>
      <w:r>
        <w:rPr>
          <w:rFonts w:ascii="Times New Roman" w:hAnsi="Times New Roman" w:cs="Times New Roman"/>
          <w:sz w:val="28"/>
          <w:szCs w:val="28"/>
        </w:rPr>
        <w:t xml:space="preserve"> </w:t>
      </w:r>
      <w:hyperlink r:id="rId7" w:history="1">
        <w:r w:rsidRPr="00AD46D4">
          <w:rPr>
            <w:rStyle w:val="ac"/>
            <w:rFonts w:ascii="Times New Roman" w:hAnsi="Times New Roman" w:cs="Times New Roman"/>
            <w:sz w:val="28"/>
            <w:szCs w:val="28"/>
          </w:rPr>
          <w:t>https://urait.ru/bcode/588374</w:t>
        </w:r>
      </w:hyperlink>
      <w:r>
        <w:rPr>
          <w:rFonts w:ascii="Times New Roman" w:hAnsi="Times New Roman" w:cs="Times New Roman"/>
          <w:sz w:val="28"/>
          <w:szCs w:val="28"/>
        </w:rPr>
        <w:t xml:space="preserve">  </w:t>
      </w:r>
      <w:r w:rsidRPr="00FD5647">
        <w:rPr>
          <w:rFonts w:ascii="Times New Roman" w:hAnsi="Times New Roman" w:cs="Times New Roman"/>
          <w:sz w:val="28"/>
          <w:szCs w:val="28"/>
        </w:rPr>
        <w:t>(дата</w:t>
      </w:r>
      <w:r>
        <w:rPr>
          <w:rFonts w:ascii="Times New Roman" w:hAnsi="Times New Roman" w:cs="Times New Roman"/>
          <w:sz w:val="28"/>
          <w:szCs w:val="28"/>
        </w:rPr>
        <w:t xml:space="preserve"> </w:t>
      </w:r>
      <w:r w:rsidRPr="00FD5647">
        <w:rPr>
          <w:rFonts w:ascii="Times New Roman" w:hAnsi="Times New Roman" w:cs="Times New Roman"/>
          <w:sz w:val="28"/>
          <w:szCs w:val="28"/>
        </w:rPr>
        <w:t>обращения:</w:t>
      </w:r>
      <w:r>
        <w:rPr>
          <w:rFonts w:ascii="Times New Roman" w:hAnsi="Times New Roman" w:cs="Times New Roman"/>
          <w:sz w:val="28"/>
          <w:szCs w:val="28"/>
        </w:rPr>
        <w:t xml:space="preserve"> </w:t>
      </w:r>
      <w:r w:rsidRPr="00FD5647">
        <w:rPr>
          <w:rFonts w:ascii="Times New Roman" w:hAnsi="Times New Roman" w:cs="Times New Roman"/>
          <w:sz w:val="28"/>
          <w:szCs w:val="28"/>
        </w:rPr>
        <w:t>09.04.2026).</w:t>
      </w:r>
    </w:p>
    <w:p w14:paraId="7AD4C4FD" w14:textId="77777777" w:rsidR="00BB72E7" w:rsidRPr="003F48C3" w:rsidRDefault="00BB72E7" w:rsidP="00BB72E7">
      <w:pPr>
        <w:pStyle w:val="a7"/>
        <w:numPr>
          <w:ilvl w:val="0"/>
          <w:numId w:val="2"/>
        </w:numPr>
        <w:spacing w:after="0" w:line="240" w:lineRule="auto"/>
        <w:ind w:left="0" w:firstLine="709"/>
        <w:jc w:val="both"/>
        <w:rPr>
          <w:rFonts w:ascii="Times New Roman" w:eastAsia="Calibri" w:hAnsi="Times New Roman" w:cs="Times New Roman"/>
          <w:sz w:val="28"/>
          <w:szCs w:val="28"/>
          <w:shd w:val="clear" w:color="auto" w:fill="FFFFFF"/>
        </w:rPr>
      </w:pPr>
      <w:r w:rsidRPr="003F48C3">
        <w:rPr>
          <w:rFonts w:ascii="Times New Roman" w:hAnsi="Times New Roman" w:cs="Times New Roman"/>
          <w:sz w:val="28"/>
          <w:szCs w:val="28"/>
        </w:rPr>
        <w:t xml:space="preserve">Суворова, Г. М. Информационная </w:t>
      </w:r>
      <w:proofErr w:type="gramStart"/>
      <w:r w:rsidRPr="003F48C3">
        <w:rPr>
          <w:rFonts w:ascii="Times New Roman" w:hAnsi="Times New Roman" w:cs="Times New Roman"/>
          <w:sz w:val="28"/>
          <w:szCs w:val="28"/>
        </w:rPr>
        <w:t>безопасность :</w:t>
      </w:r>
      <w:proofErr w:type="gramEnd"/>
      <w:r w:rsidRPr="003F48C3">
        <w:rPr>
          <w:rFonts w:ascii="Times New Roman" w:hAnsi="Times New Roman" w:cs="Times New Roman"/>
          <w:sz w:val="28"/>
          <w:szCs w:val="28"/>
        </w:rPr>
        <w:t xml:space="preserve"> учебное пособие / Г. М. Суворова. — 2-е изд. — </w:t>
      </w:r>
      <w:proofErr w:type="gramStart"/>
      <w:r w:rsidRPr="003F48C3">
        <w:rPr>
          <w:rFonts w:ascii="Times New Roman" w:hAnsi="Times New Roman" w:cs="Times New Roman"/>
          <w:sz w:val="28"/>
          <w:szCs w:val="28"/>
        </w:rPr>
        <w:t>Саратов :</w:t>
      </w:r>
      <w:proofErr w:type="gramEnd"/>
      <w:r w:rsidRPr="003F48C3">
        <w:rPr>
          <w:rFonts w:ascii="Times New Roman" w:hAnsi="Times New Roman" w:cs="Times New Roman"/>
          <w:sz w:val="28"/>
          <w:szCs w:val="28"/>
        </w:rPr>
        <w:t xml:space="preserve"> Вузовское образование, 2024. — 214 c. — ISBN 978-5-4487-1026-1. — </w:t>
      </w:r>
      <w:proofErr w:type="gramStart"/>
      <w:r w:rsidRPr="003F48C3">
        <w:rPr>
          <w:rFonts w:ascii="Times New Roman" w:hAnsi="Times New Roman" w:cs="Times New Roman"/>
          <w:sz w:val="28"/>
          <w:szCs w:val="28"/>
        </w:rPr>
        <w:t>Текст :</w:t>
      </w:r>
      <w:proofErr w:type="gramEnd"/>
      <w:r w:rsidRPr="003F48C3">
        <w:rPr>
          <w:rFonts w:ascii="Times New Roman" w:hAnsi="Times New Roman" w:cs="Times New Roman"/>
          <w:sz w:val="28"/>
          <w:szCs w:val="28"/>
        </w:rPr>
        <w:t xml:space="preserve"> электронный // Цифровой образовательный ресурс IPR </w:t>
      </w:r>
      <w:proofErr w:type="gramStart"/>
      <w:r w:rsidRPr="003F48C3">
        <w:rPr>
          <w:rFonts w:ascii="Times New Roman" w:hAnsi="Times New Roman" w:cs="Times New Roman"/>
          <w:sz w:val="28"/>
          <w:szCs w:val="28"/>
        </w:rPr>
        <w:t>SMART :</w:t>
      </w:r>
      <w:proofErr w:type="gramEnd"/>
      <w:r w:rsidRPr="003F48C3">
        <w:rPr>
          <w:rFonts w:ascii="Times New Roman" w:hAnsi="Times New Roman" w:cs="Times New Roman"/>
          <w:sz w:val="28"/>
          <w:szCs w:val="28"/>
        </w:rPr>
        <w:t xml:space="preserve"> [сайт]. — URL: </w:t>
      </w:r>
      <w:hyperlink r:id="rId8" w:history="1">
        <w:r w:rsidRPr="00AD46D4">
          <w:rPr>
            <w:rStyle w:val="ac"/>
            <w:rFonts w:ascii="Times New Roman" w:hAnsi="Times New Roman" w:cs="Times New Roman"/>
            <w:sz w:val="28"/>
            <w:szCs w:val="28"/>
          </w:rPr>
          <w:t>https://www.iprbookshop.ru/142805.html</w:t>
        </w:r>
      </w:hyperlink>
      <w:r>
        <w:rPr>
          <w:rFonts w:ascii="Times New Roman" w:hAnsi="Times New Roman" w:cs="Times New Roman"/>
          <w:sz w:val="28"/>
          <w:szCs w:val="28"/>
        </w:rPr>
        <w:t xml:space="preserve"> </w:t>
      </w:r>
      <w:r w:rsidRPr="003F48C3">
        <w:rPr>
          <w:rFonts w:ascii="Times New Roman" w:hAnsi="Times New Roman" w:cs="Times New Roman"/>
          <w:sz w:val="28"/>
          <w:szCs w:val="28"/>
        </w:rPr>
        <w:t xml:space="preserve"> (дата обращения: 20.03.2025). — Режим доступа: для </w:t>
      </w:r>
      <w:proofErr w:type="spellStart"/>
      <w:r w:rsidRPr="003F48C3">
        <w:rPr>
          <w:rFonts w:ascii="Times New Roman" w:hAnsi="Times New Roman" w:cs="Times New Roman"/>
          <w:sz w:val="28"/>
          <w:szCs w:val="28"/>
        </w:rPr>
        <w:t>авторизир</w:t>
      </w:r>
      <w:proofErr w:type="spellEnd"/>
      <w:r w:rsidRPr="003F48C3">
        <w:rPr>
          <w:rFonts w:ascii="Times New Roman" w:hAnsi="Times New Roman" w:cs="Times New Roman"/>
          <w:sz w:val="28"/>
          <w:szCs w:val="28"/>
        </w:rPr>
        <w:t>. пользователей</w:t>
      </w:r>
      <w:r w:rsidRPr="003F48C3">
        <w:rPr>
          <w:rFonts w:ascii="Times New Roman" w:eastAsia="Times New Roman" w:hAnsi="Times New Roman" w:cs="Times New Roman"/>
          <w:iCs/>
          <w:sz w:val="28"/>
          <w:szCs w:val="28"/>
        </w:rPr>
        <w:t>.</w:t>
      </w:r>
    </w:p>
    <w:p w14:paraId="4F96290D" w14:textId="77777777" w:rsidR="00BB72E7" w:rsidRPr="003F48C3" w:rsidRDefault="00BB72E7" w:rsidP="00BB72E7">
      <w:pPr>
        <w:spacing w:after="0" w:line="240" w:lineRule="auto"/>
        <w:ind w:firstLine="709"/>
        <w:jc w:val="both"/>
        <w:rPr>
          <w:rFonts w:ascii="Times New Roman" w:eastAsia="Calibri" w:hAnsi="Times New Roman" w:cs="Times New Roman"/>
          <w:i/>
          <w:sz w:val="28"/>
          <w:szCs w:val="28"/>
        </w:rPr>
      </w:pPr>
      <w:r w:rsidRPr="003F48C3">
        <w:rPr>
          <w:rFonts w:ascii="Times New Roman" w:eastAsia="Calibri" w:hAnsi="Times New Roman" w:cs="Times New Roman"/>
          <w:i/>
          <w:sz w:val="28"/>
          <w:szCs w:val="28"/>
        </w:rPr>
        <w:t>Дополнительная литература</w:t>
      </w:r>
    </w:p>
    <w:p w14:paraId="4EB1BD66" w14:textId="77777777" w:rsidR="00BB72E7" w:rsidRPr="00FD5647" w:rsidRDefault="00BB72E7" w:rsidP="00BB72E7">
      <w:pPr>
        <w:numPr>
          <w:ilvl w:val="0"/>
          <w:numId w:val="1"/>
        </w:numPr>
        <w:spacing w:after="0" w:line="240" w:lineRule="auto"/>
        <w:ind w:left="0" w:firstLine="709"/>
        <w:contextualSpacing/>
        <w:jc w:val="both"/>
        <w:rPr>
          <w:rFonts w:ascii="Times New Roman" w:eastAsia="Calibri" w:hAnsi="Times New Roman" w:cs="Times New Roman"/>
          <w:sz w:val="28"/>
          <w:szCs w:val="28"/>
        </w:rPr>
      </w:pPr>
      <w:r w:rsidRPr="00FD5647">
        <w:rPr>
          <w:rFonts w:ascii="Times New Roman" w:eastAsia="Times New Roman" w:hAnsi="Times New Roman" w:cs="Times New Roman"/>
          <w:iCs/>
          <w:sz w:val="28"/>
          <w:szCs w:val="28"/>
        </w:rPr>
        <w:t>Суворова,</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Г.</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М.</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Информационная</w:t>
      </w:r>
      <w:r>
        <w:rPr>
          <w:rFonts w:ascii="Times New Roman" w:eastAsia="Times New Roman" w:hAnsi="Times New Roman" w:cs="Times New Roman"/>
          <w:iCs/>
          <w:sz w:val="28"/>
          <w:szCs w:val="28"/>
        </w:rPr>
        <w:t xml:space="preserve"> </w:t>
      </w:r>
      <w:proofErr w:type="gramStart"/>
      <w:r w:rsidRPr="00FD5647">
        <w:rPr>
          <w:rFonts w:ascii="Times New Roman" w:eastAsia="Times New Roman" w:hAnsi="Times New Roman" w:cs="Times New Roman"/>
          <w:iCs/>
          <w:sz w:val="28"/>
          <w:szCs w:val="28"/>
        </w:rPr>
        <w:t>безопасность</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proofErr w:type="gramEnd"/>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учебник</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для</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вузов</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Г.</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М.</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Суворова.</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2-е</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изд.,</w:t>
      </w:r>
      <w:r>
        <w:rPr>
          <w:rFonts w:ascii="Times New Roman" w:eastAsia="Times New Roman" w:hAnsi="Times New Roman" w:cs="Times New Roman"/>
          <w:iCs/>
          <w:sz w:val="28"/>
          <w:szCs w:val="28"/>
        </w:rPr>
        <w:t xml:space="preserve"> </w:t>
      </w:r>
      <w:proofErr w:type="spellStart"/>
      <w:r w:rsidRPr="00FD5647">
        <w:rPr>
          <w:rFonts w:ascii="Times New Roman" w:eastAsia="Times New Roman" w:hAnsi="Times New Roman" w:cs="Times New Roman"/>
          <w:iCs/>
          <w:sz w:val="28"/>
          <w:szCs w:val="28"/>
        </w:rPr>
        <w:t>перераб</w:t>
      </w:r>
      <w:proofErr w:type="spellEnd"/>
      <w:proofErr w:type="gramStart"/>
      <w:r w:rsidRPr="00FD5647">
        <w:rPr>
          <w:rFonts w:ascii="Times New Roman" w:eastAsia="Times New Roman" w:hAnsi="Times New Roman" w:cs="Times New Roman"/>
          <w:iCs/>
          <w:sz w:val="28"/>
          <w:szCs w:val="28"/>
        </w:rPr>
        <w:t>.</w:t>
      </w:r>
      <w:proofErr w:type="gramEnd"/>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и</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доп.</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proofErr w:type="gramStart"/>
      <w:r w:rsidRPr="00FD5647">
        <w:rPr>
          <w:rFonts w:ascii="Times New Roman" w:eastAsia="Times New Roman" w:hAnsi="Times New Roman" w:cs="Times New Roman"/>
          <w:iCs/>
          <w:sz w:val="28"/>
          <w:szCs w:val="28"/>
        </w:rPr>
        <w:t>Москва</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proofErr w:type="gramEnd"/>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Издательство</w:t>
      </w:r>
      <w:r>
        <w:rPr>
          <w:rFonts w:ascii="Times New Roman" w:eastAsia="Times New Roman" w:hAnsi="Times New Roman" w:cs="Times New Roman"/>
          <w:iCs/>
          <w:sz w:val="28"/>
          <w:szCs w:val="28"/>
        </w:rPr>
        <w:t xml:space="preserve"> </w:t>
      </w:r>
      <w:proofErr w:type="spellStart"/>
      <w:r w:rsidRPr="00FD5647">
        <w:rPr>
          <w:rFonts w:ascii="Times New Roman" w:eastAsia="Times New Roman" w:hAnsi="Times New Roman" w:cs="Times New Roman"/>
          <w:iCs/>
          <w:sz w:val="28"/>
          <w:szCs w:val="28"/>
        </w:rPr>
        <w:t>Юрайт</w:t>
      </w:r>
      <w:proofErr w:type="spellEnd"/>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2026.</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277</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с.</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(Высшее</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образование).</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ISBN</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978-5-534-16450-3.</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proofErr w:type="gramStart"/>
      <w:r w:rsidRPr="00FD5647">
        <w:rPr>
          <w:rFonts w:ascii="Times New Roman" w:eastAsia="Times New Roman" w:hAnsi="Times New Roman" w:cs="Times New Roman"/>
          <w:iCs/>
          <w:sz w:val="28"/>
          <w:szCs w:val="28"/>
        </w:rPr>
        <w:t>Текст</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proofErr w:type="gramEnd"/>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электронный</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Образовательная</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платформа</w:t>
      </w:r>
      <w:r>
        <w:rPr>
          <w:rFonts w:ascii="Times New Roman" w:eastAsia="Times New Roman" w:hAnsi="Times New Roman" w:cs="Times New Roman"/>
          <w:iCs/>
          <w:sz w:val="28"/>
          <w:szCs w:val="28"/>
        </w:rPr>
        <w:t xml:space="preserve"> </w:t>
      </w:r>
      <w:proofErr w:type="spellStart"/>
      <w:r w:rsidRPr="00FD5647">
        <w:rPr>
          <w:rFonts w:ascii="Times New Roman" w:eastAsia="Times New Roman" w:hAnsi="Times New Roman" w:cs="Times New Roman"/>
          <w:iCs/>
          <w:sz w:val="28"/>
          <w:szCs w:val="28"/>
        </w:rPr>
        <w:t>Юрайт</w:t>
      </w:r>
      <w:proofErr w:type="spellEnd"/>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[сайт].</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URL:</w:t>
      </w:r>
      <w:r>
        <w:rPr>
          <w:rFonts w:ascii="Times New Roman" w:eastAsia="Times New Roman" w:hAnsi="Times New Roman" w:cs="Times New Roman"/>
          <w:iCs/>
          <w:sz w:val="28"/>
          <w:szCs w:val="28"/>
        </w:rPr>
        <w:t xml:space="preserve"> </w:t>
      </w:r>
      <w:hyperlink r:id="rId9" w:history="1">
        <w:r w:rsidRPr="00AD46D4">
          <w:rPr>
            <w:rStyle w:val="ac"/>
            <w:rFonts w:ascii="Times New Roman" w:eastAsia="Times New Roman" w:hAnsi="Times New Roman" w:cs="Times New Roman"/>
            <w:sz w:val="28"/>
            <w:szCs w:val="28"/>
          </w:rPr>
          <w:t>https://urait.ru/bcode/588515</w:t>
        </w:r>
      </w:hyperlink>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(дата</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обращения:</w:t>
      </w:r>
      <w:r>
        <w:rPr>
          <w:rFonts w:ascii="Times New Roman" w:eastAsia="Times New Roman" w:hAnsi="Times New Roman" w:cs="Times New Roman"/>
          <w:iCs/>
          <w:sz w:val="28"/>
          <w:szCs w:val="28"/>
        </w:rPr>
        <w:t xml:space="preserve"> </w:t>
      </w:r>
      <w:r w:rsidRPr="00FD5647">
        <w:rPr>
          <w:rFonts w:ascii="Times New Roman" w:eastAsia="Times New Roman" w:hAnsi="Times New Roman" w:cs="Times New Roman"/>
          <w:iCs/>
          <w:sz w:val="28"/>
          <w:szCs w:val="28"/>
        </w:rPr>
        <w:t>09.04.2026).</w:t>
      </w:r>
    </w:p>
    <w:p w14:paraId="13BBDE8E" w14:textId="77777777" w:rsidR="00BB72E7" w:rsidRPr="00FD5647" w:rsidRDefault="00BB72E7" w:rsidP="00BB72E7">
      <w:pPr>
        <w:spacing w:after="0" w:line="240" w:lineRule="auto"/>
        <w:ind w:firstLine="709"/>
        <w:jc w:val="both"/>
        <w:rPr>
          <w:rFonts w:ascii="Times New Roman" w:eastAsia="Calibri" w:hAnsi="Times New Roman" w:cs="Times New Roman"/>
          <w:i/>
          <w:sz w:val="28"/>
          <w:szCs w:val="28"/>
        </w:rPr>
      </w:pPr>
      <w:r w:rsidRPr="00FD5647">
        <w:rPr>
          <w:rFonts w:ascii="Times New Roman" w:hAnsi="Times New Roman" w:cs="Times New Roman"/>
          <w:sz w:val="28"/>
          <w:szCs w:val="28"/>
        </w:rPr>
        <w:t>2.</w:t>
      </w:r>
      <w:r>
        <w:rPr>
          <w:rFonts w:ascii="Times New Roman" w:hAnsi="Times New Roman" w:cs="Times New Roman"/>
          <w:sz w:val="28"/>
          <w:szCs w:val="28"/>
        </w:rPr>
        <w:t xml:space="preserve"> </w:t>
      </w:r>
      <w:r w:rsidRPr="00FD5647">
        <w:rPr>
          <w:rFonts w:ascii="Times New Roman" w:hAnsi="Times New Roman" w:cs="Times New Roman"/>
          <w:sz w:val="28"/>
          <w:szCs w:val="28"/>
        </w:rPr>
        <w:t>Буханцева,</w:t>
      </w:r>
      <w:r>
        <w:rPr>
          <w:rFonts w:ascii="Times New Roman" w:hAnsi="Times New Roman" w:cs="Times New Roman"/>
          <w:sz w:val="28"/>
          <w:szCs w:val="28"/>
        </w:rPr>
        <w:t xml:space="preserve"> </w:t>
      </w:r>
      <w:r w:rsidRPr="00FD5647">
        <w:rPr>
          <w:rFonts w:ascii="Times New Roman" w:hAnsi="Times New Roman" w:cs="Times New Roman"/>
          <w:sz w:val="28"/>
          <w:szCs w:val="28"/>
        </w:rPr>
        <w:t>С.</w:t>
      </w:r>
      <w:r>
        <w:rPr>
          <w:rFonts w:ascii="Times New Roman" w:hAnsi="Times New Roman" w:cs="Times New Roman"/>
          <w:sz w:val="28"/>
          <w:szCs w:val="28"/>
        </w:rPr>
        <w:t xml:space="preserve"> </w:t>
      </w:r>
      <w:r w:rsidRPr="00FD5647">
        <w:rPr>
          <w:rFonts w:ascii="Times New Roman" w:hAnsi="Times New Roman" w:cs="Times New Roman"/>
          <w:sz w:val="28"/>
          <w:szCs w:val="28"/>
        </w:rPr>
        <w:t>Н.</w:t>
      </w:r>
      <w:r>
        <w:rPr>
          <w:rFonts w:ascii="Times New Roman" w:hAnsi="Times New Roman" w:cs="Times New Roman"/>
          <w:sz w:val="28"/>
          <w:szCs w:val="28"/>
        </w:rPr>
        <w:t xml:space="preserve"> </w:t>
      </w:r>
      <w:r w:rsidRPr="00FD5647">
        <w:rPr>
          <w:rFonts w:ascii="Times New Roman" w:hAnsi="Times New Roman" w:cs="Times New Roman"/>
          <w:sz w:val="28"/>
          <w:szCs w:val="28"/>
        </w:rPr>
        <w:t>Комплексная</w:t>
      </w:r>
      <w:r>
        <w:rPr>
          <w:rFonts w:ascii="Times New Roman" w:hAnsi="Times New Roman" w:cs="Times New Roman"/>
          <w:sz w:val="28"/>
          <w:szCs w:val="28"/>
        </w:rPr>
        <w:t xml:space="preserve"> </w:t>
      </w:r>
      <w:r w:rsidRPr="00FD5647">
        <w:rPr>
          <w:rFonts w:ascii="Times New Roman" w:hAnsi="Times New Roman" w:cs="Times New Roman"/>
          <w:sz w:val="28"/>
          <w:szCs w:val="28"/>
        </w:rPr>
        <w:t>безопасность</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учебное</w:t>
      </w:r>
      <w:r>
        <w:rPr>
          <w:rFonts w:ascii="Times New Roman" w:hAnsi="Times New Roman" w:cs="Times New Roman"/>
          <w:sz w:val="28"/>
          <w:szCs w:val="28"/>
        </w:rPr>
        <w:t xml:space="preserve"> </w:t>
      </w:r>
      <w:r w:rsidRPr="00FD5647">
        <w:rPr>
          <w:rFonts w:ascii="Times New Roman" w:hAnsi="Times New Roman" w:cs="Times New Roman"/>
          <w:sz w:val="28"/>
          <w:szCs w:val="28"/>
        </w:rPr>
        <w:t>пособие</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С.</w:t>
      </w:r>
      <w:r>
        <w:rPr>
          <w:rFonts w:ascii="Times New Roman" w:hAnsi="Times New Roman" w:cs="Times New Roman"/>
          <w:sz w:val="28"/>
          <w:szCs w:val="28"/>
        </w:rPr>
        <w:t xml:space="preserve"> </w:t>
      </w:r>
      <w:r w:rsidRPr="00FD5647">
        <w:rPr>
          <w:rFonts w:ascii="Times New Roman" w:hAnsi="Times New Roman" w:cs="Times New Roman"/>
          <w:sz w:val="28"/>
          <w:szCs w:val="28"/>
        </w:rPr>
        <w:t>Н.</w:t>
      </w:r>
      <w:r>
        <w:rPr>
          <w:rFonts w:ascii="Times New Roman" w:hAnsi="Times New Roman" w:cs="Times New Roman"/>
          <w:sz w:val="28"/>
          <w:szCs w:val="28"/>
        </w:rPr>
        <w:t xml:space="preserve"> </w:t>
      </w:r>
      <w:r w:rsidRPr="00FD5647">
        <w:rPr>
          <w:rFonts w:ascii="Times New Roman" w:hAnsi="Times New Roman" w:cs="Times New Roman"/>
          <w:sz w:val="28"/>
          <w:szCs w:val="28"/>
        </w:rPr>
        <w:t>Буханцева.</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Москва</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РТУ</w:t>
      </w:r>
      <w:r>
        <w:rPr>
          <w:rFonts w:ascii="Times New Roman" w:hAnsi="Times New Roman" w:cs="Times New Roman"/>
          <w:sz w:val="28"/>
          <w:szCs w:val="28"/>
        </w:rPr>
        <w:t xml:space="preserve"> </w:t>
      </w:r>
      <w:r w:rsidRPr="00FD5647">
        <w:rPr>
          <w:rFonts w:ascii="Times New Roman" w:hAnsi="Times New Roman" w:cs="Times New Roman"/>
          <w:sz w:val="28"/>
          <w:szCs w:val="28"/>
        </w:rPr>
        <w:t>МИРЭА,</w:t>
      </w:r>
      <w:r>
        <w:rPr>
          <w:rFonts w:ascii="Times New Roman" w:hAnsi="Times New Roman" w:cs="Times New Roman"/>
          <w:sz w:val="28"/>
          <w:szCs w:val="28"/>
        </w:rPr>
        <w:t xml:space="preserve"> </w:t>
      </w:r>
      <w:r w:rsidRPr="00FD5647">
        <w:rPr>
          <w:rFonts w:ascii="Times New Roman" w:hAnsi="Times New Roman" w:cs="Times New Roman"/>
          <w:sz w:val="28"/>
          <w:szCs w:val="28"/>
        </w:rPr>
        <w:t>2023.</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87</w:t>
      </w:r>
      <w:r>
        <w:rPr>
          <w:rFonts w:ascii="Times New Roman" w:hAnsi="Times New Roman" w:cs="Times New Roman"/>
          <w:sz w:val="28"/>
          <w:szCs w:val="28"/>
        </w:rPr>
        <w:t xml:space="preserve"> </w:t>
      </w:r>
      <w:r w:rsidRPr="00FD5647">
        <w:rPr>
          <w:rFonts w:ascii="Times New Roman" w:hAnsi="Times New Roman" w:cs="Times New Roman"/>
          <w:sz w:val="28"/>
          <w:szCs w:val="28"/>
        </w:rPr>
        <w:t>с.</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ISBN</w:t>
      </w:r>
      <w:r>
        <w:rPr>
          <w:rFonts w:ascii="Times New Roman" w:hAnsi="Times New Roman" w:cs="Times New Roman"/>
          <w:sz w:val="28"/>
          <w:szCs w:val="28"/>
        </w:rPr>
        <w:t xml:space="preserve"> </w:t>
      </w:r>
      <w:r w:rsidRPr="00FD5647">
        <w:rPr>
          <w:rFonts w:ascii="Times New Roman" w:hAnsi="Times New Roman" w:cs="Times New Roman"/>
          <w:sz w:val="28"/>
          <w:szCs w:val="28"/>
        </w:rPr>
        <w:t>978-5-7339-1811-2.</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Текст</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электронный</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FD5647">
        <w:rPr>
          <w:rFonts w:ascii="Times New Roman" w:hAnsi="Times New Roman" w:cs="Times New Roman"/>
          <w:sz w:val="28"/>
          <w:szCs w:val="28"/>
        </w:rPr>
        <w:t>Лань</w:t>
      </w:r>
      <w:r>
        <w:rPr>
          <w:rFonts w:ascii="Times New Roman" w:hAnsi="Times New Roman" w:cs="Times New Roman"/>
          <w:sz w:val="28"/>
          <w:szCs w:val="28"/>
        </w:rPr>
        <w:t xml:space="preserve"> </w:t>
      </w:r>
      <w:r w:rsidRPr="00FD564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FD5647">
        <w:rPr>
          <w:rFonts w:ascii="Times New Roman" w:hAnsi="Times New Roman" w:cs="Times New Roman"/>
          <w:sz w:val="28"/>
          <w:szCs w:val="28"/>
        </w:rPr>
        <w:t>электронно-библиотечная</w:t>
      </w:r>
      <w:r>
        <w:rPr>
          <w:rFonts w:ascii="Times New Roman" w:hAnsi="Times New Roman" w:cs="Times New Roman"/>
          <w:sz w:val="28"/>
          <w:szCs w:val="28"/>
        </w:rPr>
        <w:t xml:space="preserve"> </w:t>
      </w:r>
      <w:r w:rsidRPr="00FD5647">
        <w:rPr>
          <w:rFonts w:ascii="Times New Roman" w:hAnsi="Times New Roman" w:cs="Times New Roman"/>
          <w:sz w:val="28"/>
          <w:szCs w:val="28"/>
        </w:rPr>
        <w:t>система.</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URL:</w:t>
      </w:r>
      <w:r>
        <w:rPr>
          <w:rFonts w:ascii="Times New Roman" w:hAnsi="Times New Roman" w:cs="Times New Roman"/>
          <w:sz w:val="28"/>
          <w:szCs w:val="28"/>
        </w:rPr>
        <w:t xml:space="preserve"> </w:t>
      </w:r>
      <w:hyperlink r:id="rId10" w:history="1">
        <w:r w:rsidRPr="00AD46D4">
          <w:rPr>
            <w:rStyle w:val="ac"/>
            <w:rFonts w:ascii="Times New Roman" w:hAnsi="Times New Roman" w:cs="Times New Roman"/>
            <w:sz w:val="28"/>
            <w:szCs w:val="28"/>
          </w:rPr>
          <w:t>https://e.lanbook.com/book/368774</w:t>
        </w:r>
      </w:hyperlink>
      <w:r>
        <w:rPr>
          <w:rFonts w:ascii="Times New Roman" w:hAnsi="Times New Roman" w:cs="Times New Roman"/>
          <w:sz w:val="28"/>
          <w:szCs w:val="28"/>
        </w:rPr>
        <w:t xml:space="preserve">  </w:t>
      </w:r>
      <w:r w:rsidRPr="00FD5647">
        <w:rPr>
          <w:rFonts w:ascii="Times New Roman" w:hAnsi="Times New Roman" w:cs="Times New Roman"/>
          <w:sz w:val="28"/>
          <w:szCs w:val="28"/>
        </w:rPr>
        <w:t>(дата</w:t>
      </w:r>
      <w:r>
        <w:rPr>
          <w:rFonts w:ascii="Times New Roman" w:hAnsi="Times New Roman" w:cs="Times New Roman"/>
          <w:sz w:val="28"/>
          <w:szCs w:val="28"/>
        </w:rPr>
        <w:t xml:space="preserve"> </w:t>
      </w:r>
      <w:r w:rsidRPr="00FD5647">
        <w:rPr>
          <w:rFonts w:ascii="Times New Roman" w:hAnsi="Times New Roman" w:cs="Times New Roman"/>
          <w:sz w:val="28"/>
          <w:szCs w:val="28"/>
        </w:rPr>
        <w:t>обращения:</w:t>
      </w:r>
      <w:r>
        <w:rPr>
          <w:rFonts w:ascii="Times New Roman" w:hAnsi="Times New Roman" w:cs="Times New Roman"/>
          <w:sz w:val="28"/>
          <w:szCs w:val="28"/>
        </w:rPr>
        <w:t xml:space="preserve"> </w:t>
      </w:r>
      <w:r w:rsidRPr="00FD5647">
        <w:rPr>
          <w:rFonts w:ascii="Times New Roman" w:hAnsi="Times New Roman" w:cs="Times New Roman"/>
          <w:sz w:val="28"/>
          <w:szCs w:val="28"/>
        </w:rPr>
        <w:t>09.04.2026).</w:t>
      </w:r>
      <w:r>
        <w:rPr>
          <w:rFonts w:ascii="Times New Roman" w:hAnsi="Times New Roman" w:cs="Times New Roman"/>
          <w:sz w:val="28"/>
          <w:szCs w:val="28"/>
        </w:rPr>
        <w:t xml:space="preserve"> </w:t>
      </w:r>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Режим</w:t>
      </w:r>
      <w:r>
        <w:rPr>
          <w:rFonts w:ascii="Times New Roman" w:hAnsi="Times New Roman" w:cs="Times New Roman"/>
          <w:sz w:val="28"/>
          <w:szCs w:val="28"/>
        </w:rPr>
        <w:t xml:space="preserve"> </w:t>
      </w:r>
      <w:r w:rsidRPr="00FD5647">
        <w:rPr>
          <w:rFonts w:ascii="Times New Roman" w:hAnsi="Times New Roman" w:cs="Times New Roman"/>
          <w:sz w:val="28"/>
          <w:szCs w:val="28"/>
        </w:rPr>
        <w:t>доступа:</w:t>
      </w:r>
      <w:r>
        <w:rPr>
          <w:rFonts w:ascii="Times New Roman" w:hAnsi="Times New Roman" w:cs="Times New Roman"/>
          <w:sz w:val="28"/>
          <w:szCs w:val="28"/>
        </w:rPr>
        <w:t xml:space="preserve"> </w:t>
      </w:r>
      <w:r w:rsidRPr="00FD5647">
        <w:rPr>
          <w:rFonts w:ascii="Times New Roman" w:hAnsi="Times New Roman" w:cs="Times New Roman"/>
          <w:sz w:val="28"/>
          <w:szCs w:val="28"/>
        </w:rPr>
        <w:t>для</w:t>
      </w:r>
      <w:r>
        <w:rPr>
          <w:rFonts w:ascii="Times New Roman" w:hAnsi="Times New Roman" w:cs="Times New Roman"/>
          <w:sz w:val="28"/>
          <w:szCs w:val="28"/>
        </w:rPr>
        <w:t xml:space="preserve"> </w:t>
      </w:r>
      <w:proofErr w:type="spellStart"/>
      <w:r w:rsidRPr="00FD5647">
        <w:rPr>
          <w:rFonts w:ascii="Times New Roman" w:hAnsi="Times New Roman" w:cs="Times New Roman"/>
          <w:sz w:val="28"/>
          <w:szCs w:val="28"/>
        </w:rPr>
        <w:t>авториз</w:t>
      </w:r>
      <w:proofErr w:type="spellEnd"/>
      <w:r w:rsidRPr="00FD5647">
        <w:rPr>
          <w:rFonts w:ascii="Times New Roman" w:hAnsi="Times New Roman" w:cs="Times New Roman"/>
          <w:sz w:val="28"/>
          <w:szCs w:val="28"/>
        </w:rPr>
        <w:t>.</w:t>
      </w:r>
      <w:r>
        <w:rPr>
          <w:rFonts w:ascii="Times New Roman" w:hAnsi="Times New Roman" w:cs="Times New Roman"/>
          <w:sz w:val="28"/>
          <w:szCs w:val="28"/>
        </w:rPr>
        <w:t xml:space="preserve"> </w:t>
      </w:r>
      <w:r w:rsidRPr="00FD5647">
        <w:rPr>
          <w:rFonts w:ascii="Times New Roman" w:hAnsi="Times New Roman" w:cs="Times New Roman"/>
          <w:sz w:val="28"/>
          <w:szCs w:val="28"/>
        </w:rPr>
        <w:t>пользователей.</w:t>
      </w:r>
    </w:p>
    <w:p w14:paraId="2955A1AA" w14:textId="77777777" w:rsidR="00BB72E7" w:rsidRDefault="00BB72E7" w:rsidP="00BB72E7">
      <w:pPr>
        <w:spacing w:after="0" w:line="240" w:lineRule="auto"/>
        <w:ind w:left="709"/>
        <w:jc w:val="both"/>
        <w:rPr>
          <w:rFonts w:ascii="Times New Roman" w:eastAsia="Calibri" w:hAnsi="Times New Roman" w:cs="Times New Roman"/>
          <w:i/>
          <w:sz w:val="28"/>
          <w:szCs w:val="28"/>
        </w:rPr>
      </w:pPr>
    </w:p>
    <w:p w14:paraId="5527B373" w14:textId="77777777" w:rsidR="00BB72E7" w:rsidRPr="00276C77" w:rsidRDefault="00BB72E7" w:rsidP="00BB72E7">
      <w:pPr>
        <w:spacing w:after="0" w:line="240" w:lineRule="auto"/>
        <w:ind w:left="709"/>
        <w:jc w:val="both"/>
        <w:rPr>
          <w:rFonts w:ascii="Times New Roman" w:eastAsia="Calibri" w:hAnsi="Times New Roman" w:cs="Times New Roman"/>
          <w:i/>
          <w:sz w:val="28"/>
          <w:szCs w:val="28"/>
        </w:rPr>
      </w:pPr>
      <w:r w:rsidRPr="00276C77">
        <w:rPr>
          <w:rFonts w:ascii="Times New Roman" w:eastAsia="Calibri" w:hAnsi="Times New Roman" w:cs="Times New Roman"/>
          <w:i/>
          <w:sz w:val="28"/>
          <w:szCs w:val="28"/>
        </w:rPr>
        <w:t>Электронные</w:t>
      </w:r>
      <w:r>
        <w:rPr>
          <w:rFonts w:ascii="Times New Roman" w:eastAsia="Calibri" w:hAnsi="Times New Roman" w:cs="Times New Roman"/>
          <w:i/>
          <w:sz w:val="28"/>
          <w:szCs w:val="28"/>
        </w:rPr>
        <w:t xml:space="preserve"> </w:t>
      </w:r>
      <w:r w:rsidRPr="00276C77">
        <w:rPr>
          <w:rFonts w:ascii="Times New Roman" w:eastAsia="Calibri" w:hAnsi="Times New Roman" w:cs="Times New Roman"/>
          <w:i/>
          <w:sz w:val="28"/>
          <w:szCs w:val="28"/>
        </w:rPr>
        <w:t>обучающие</w:t>
      </w:r>
      <w:r>
        <w:rPr>
          <w:rFonts w:ascii="Times New Roman" w:eastAsia="Calibri" w:hAnsi="Times New Roman" w:cs="Times New Roman"/>
          <w:i/>
          <w:sz w:val="28"/>
          <w:szCs w:val="28"/>
        </w:rPr>
        <w:t xml:space="preserve"> </w:t>
      </w:r>
      <w:r w:rsidRPr="00276C77">
        <w:rPr>
          <w:rFonts w:ascii="Times New Roman" w:eastAsia="Calibri" w:hAnsi="Times New Roman" w:cs="Times New Roman"/>
          <w:i/>
          <w:sz w:val="28"/>
          <w:szCs w:val="28"/>
        </w:rPr>
        <w:t>ресурсы</w:t>
      </w:r>
    </w:p>
    <w:p w14:paraId="6F1C218F"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kern w:val="32"/>
          <w:sz w:val="28"/>
          <w:szCs w:val="28"/>
          <w:lang w:eastAsia="ru-RU"/>
        </w:rPr>
      </w:pPr>
      <w:r w:rsidRPr="00276C77">
        <w:rPr>
          <w:rFonts w:ascii="Times New Roman" w:eastAsia="Times New Roman" w:hAnsi="Times New Roman" w:cs="Times New Roman"/>
          <w:bCs/>
          <w:kern w:val="32"/>
          <w:sz w:val="28"/>
          <w:szCs w:val="28"/>
          <w:lang w:eastAsia="ru-RU"/>
        </w:rPr>
        <w:t>1.</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Цифровой</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образовательный</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ресурс</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sz w:val="28"/>
          <w:szCs w:val="28"/>
          <w:lang w:eastAsia="ru-RU"/>
        </w:rPr>
        <w:t>«</w:t>
      </w:r>
      <w:r w:rsidRPr="00276C77">
        <w:rPr>
          <w:rFonts w:ascii="Times New Roman" w:eastAsia="Times New Roman" w:hAnsi="Times New Roman" w:cs="Times New Roman"/>
          <w:bCs/>
          <w:sz w:val="28"/>
          <w:szCs w:val="28"/>
          <w:lang w:val="en-US" w:eastAsia="ru-RU"/>
        </w:rPr>
        <w:t>I</w:t>
      </w:r>
      <w:r w:rsidRPr="00276C77">
        <w:rPr>
          <w:rFonts w:ascii="Times New Roman" w:eastAsia="Times New Roman" w:hAnsi="Times New Roman" w:cs="Times New Roman"/>
          <w:sz w:val="28"/>
          <w:szCs w:val="28"/>
          <w:lang w:val="en-US" w:eastAsia="ru-RU"/>
        </w:rPr>
        <w:t>PR</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val="en-US" w:eastAsia="ru-RU"/>
        </w:rPr>
        <w:t>SMART</w:t>
      </w:r>
      <w:r w:rsidRPr="00276C77">
        <w:rPr>
          <w:rFonts w:ascii="Times New Roman" w:eastAsia="Times New Roman" w:hAnsi="Times New Roman" w:cs="Times New Roman"/>
          <w:sz w:val="28"/>
          <w:szCs w:val="28"/>
          <w:lang w:eastAsia="ru-RU"/>
        </w:rPr>
        <w:t>».</w:t>
      </w:r>
      <w:r>
        <w:rPr>
          <w:rFonts w:ascii="Times New Roman" w:eastAsia="Times New Roman" w:hAnsi="Times New Roman" w:cs="Times New Roman"/>
          <w:color w:val="2E74B5"/>
          <w:sz w:val="28"/>
          <w:szCs w:val="28"/>
          <w:lang w:eastAsia="ru-RU"/>
        </w:rPr>
        <w:t xml:space="preserve"> </w:t>
      </w:r>
      <w:r w:rsidRPr="00276C77">
        <w:rPr>
          <w:rFonts w:ascii="Times New Roman" w:eastAsia="Times New Roman" w:hAnsi="Times New Roman" w:cs="Times New Roman"/>
          <w:color w:val="2E74B5"/>
          <w:sz w:val="28"/>
          <w:szCs w:val="28"/>
          <w:lang w:val="en-US" w:eastAsia="ru-RU"/>
        </w:rPr>
        <w:t>https</w:t>
      </w:r>
      <w:r w:rsidRPr="00276C77">
        <w:rPr>
          <w:rFonts w:ascii="Times New Roman" w:eastAsia="Times New Roman" w:hAnsi="Times New Roman" w:cs="Times New Roman"/>
          <w:color w:val="2E74B5"/>
          <w:sz w:val="28"/>
          <w:szCs w:val="28"/>
          <w:lang w:eastAsia="ru-RU"/>
        </w:rPr>
        <w:t>://</w:t>
      </w:r>
      <w:hyperlink r:id="rId11" w:history="1">
        <w:r w:rsidRPr="00276C77">
          <w:rPr>
            <w:rFonts w:ascii="Times New Roman" w:eastAsia="Times New Roman" w:hAnsi="Times New Roman" w:cs="Times New Roman"/>
            <w:bCs/>
            <w:color w:val="2E74B5"/>
            <w:kern w:val="32"/>
            <w:sz w:val="28"/>
            <w:szCs w:val="28"/>
            <w:u w:val="single"/>
            <w:lang w:val="en-US" w:eastAsia="ru-RU"/>
          </w:rPr>
          <w:t>www</w:t>
        </w:r>
        <w:r w:rsidRPr="00276C77">
          <w:rPr>
            <w:rFonts w:ascii="Times New Roman" w:eastAsia="Times New Roman" w:hAnsi="Times New Roman" w:cs="Times New Roman"/>
            <w:bCs/>
            <w:color w:val="2E74B5"/>
            <w:kern w:val="32"/>
            <w:sz w:val="28"/>
            <w:szCs w:val="28"/>
            <w:u w:val="single"/>
            <w:lang w:eastAsia="ru-RU"/>
          </w:rPr>
          <w:t>.</w:t>
        </w:r>
        <w:proofErr w:type="spellStart"/>
        <w:r w:rsidRPr="00276C77">
          <w:rPr>
            <w:rFonts w:ascii="Times New Roman" w:eastAsia="Times New Roman" w:hAnsi="Times New Roman" w:cs="Times New Roman"/>
            <w:bCs/>
            <w:color w:val="2E74B5"/>
            <w:kern w:val="32"/>
            <w:sz w:val="28"/>
            <w:szCs w:val="28"/>
            <w:u w:val="single"/>
            <w:lang w:val="en-US" w:eastAsia="ru-RU"/>
          </w:rPr>
          <w:t>iprbookshop</w:t>
        </w:r>
        <w:proofErr w:type="spellEnd"/>
        <w:r w:rsidRPr="00276C77">
          <w:rPr>
            <w:rFonts w:ascii="Times New Roman" w:eastAsia="Times New Roman" w:hAnsi="Times New Roman" w:cs="Times New Roman"/>
            <w:bCs/>
            <w:color w:val="2E74B5"/>
            <w:kern w:val="32"/>
            <w:sz w:val="28"/>
            <w:szCs w:val="28"/>
            <w:u w:val="single"/>
            <w:lang w:eastAsia="ru-RU"/>
          </w:rPr>
          <w:t>.</w:t>
        </w:r>
        <w:proofErr w:type="spellStart"/>
        <w:r w:rsidRPr="00276C77">
          <w:rPr>
            <w:rFonts w:ascii="Times New Roman" w:eastAsia="Times New Roman" w:hAnsi="Times New Roman" w:cs="Times New Roman"/>
            <w:bCs/>
            <w:color w:val="2E74B5"/>
            <w:kern w:val="32"/>
            <w:sz w:val="28"/>
            <w:szCs w:val="28"/>
            <w:u w:val="single"/>
            <w:lang w:val="en-US" w:eastAsia="ru-RU"/>
          </w:rPr>
          <w:t>ru</w:t>
        </w:r>
        <w:proofErr w:type="spellEnd"/>
      </w:hyperlink>
    </w:p>
    <w:p w14:paraId="25406289"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kern w:val="32"/>
          <w:sz w:val="28"/>
          <w:szCs w:val="28"/>
          <w:lang w:eastAsia="ru-RU"/>
        </w:rPr>
      </w:pPr>
      <w:r w:rsidRPr="00276C77">
        <w:rPr>
          <w:rFonts w:ascii="Times New Roman" w:eastAsia="Times New Roman" w:hAnsi="Times New Roman" w:cs="Times New Roman"/>
          <w:bCs/>
          <w:kern w:val="32"/>
          <w:sz w:val="28"/>
          <w:szCs w:val="28"/>
          <w:lang w:eastAsia="ru-RU"/>
        </w:rPr>
        <w:t>Образовательная</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платформа</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w:t>
      </w:r>
      <w:proofErr w:type="spellStart"/>
      <w:r w:rsidRPr="00276C77">
        <w:rPr>
          <w:rFonts w:ascii="Times New Roman" w:eastAsia="Times New Roman" w:hAnsi="Times New Roman" w:cs="Times New Roman"/>
          <w:bCs/>
          <w:kern w:val="32"/>
          <w:sz w:val="28"/>
          <w:szCs w:val="28"/>
          <w:lang w:eastAsia="ru-RU"/>
        </w:rPr>
        <w:t>Юрайт</w:t>
      </w:r>
      <w:proofErr w:type="spellEnd"/>
      <w:r w:rsidRPr="00276C77">
        <w:rPr>
          <w:rFonts w:ascii="Times New Roman" w:eastAsia="Times New Roman" w:hAnsi="Times New Roman" w:cs="Times New Roman"/>
          <w:bCs/>
          <w:kern w:val="32"/>
          <w:sz w:val="28"/>
          <w:szCs w:val="28"/>
          <w:lang w:eastAsia="ru-RU"/>
        </w:rPr>
        <w:t>».</w:t>
      </w:r>
      <w:r>
        <w:rPr>
          <w:rFonts w:ascii="Times New Roman" w:eastAsia="Times New Roman" w:hAnsi="Times New Roman" w:cs="Times New Roman"/>
          <w:sz w:val="28"/>
          <w:szCs w:val="28"/>
          <w:lang w:eastAsia="ru-RU"/>
        </w:rPr>
        <w:t xml:space="preserve"> </w:t>
      </w:r>
      <w:hyperlink r:id="rId12" w:history="1">
        <w:r w:rsidRPr="00276C77">
          <w:rPr>
            <w:rFonts w:ascii="Times New Roman" w:eastAsia="Times New Roman" w:hAnsi="Times New Roman" w:cs="Times New Roman"/>
            <w:bCs/>
            <w:color w:val="2E74B5"/>
            <w:kern w:val="32"/>
            <w:sz w:val="28"/>
            <w:szCs w:val="28"/>
            <w:u w:val="single"/>
            <w:lang w:eastAsia="ru-RU"/>
          </w:rPr>
          <w:t>https://urait.ru/</w:t>
        </w:r>
      </w:hyperlink>
    </w:p>
    <w:p w14:paraId="3210F7B7"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kern w:val="32"/>
          <w:sz w:val="28"/>
          <w:szCs w:val="28"/>
          <w:lang w:eastAsia="ru-RU"/>
        </w:rPr>
      </w:pPr>
      <w:r w:rsidRPr="00276C77">
        <w:rPr>
          <w:rFonts w:ascii="Times New Roman" w:eastAsia="Times New Roman" w:hAnsi="Times New Roman" w:cs="Times New Roman"/>
          <w:bCs/>
          <w:kern w:val="32"/>
          <w:sz w:val="28"/>
          <w:szCs w:val="28"/>
          <w:lang w:eastAsia="ru-RU"/>
        </w:rPr>
        <w:t>2.</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Электронно-библиотечная</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система</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«Лань».</w:t>
      </w:r>
      <w:r>
        <w:rPr>
          <w:rFonts w:ascii="Times New Roman" w:eastAsia="Times New Roman" w:hAnsi="Times New Roman" w:cs="Times New Roman"/>
          <w:sz w:val="28"/>
          <w:szCs w:val="28"/>
          <w:lang w:eastAsia="ru-RU"/>
        </w:rPr>
        <w:t xml:space="preserve"> </w:t>
      </w:r>
      <w:hyperlink r:id="rId13" w:history="1">
        <w:r w:rsidRPr="00276C77">
          <w:rPr>
            <w:rFonts w:ascii="Times New Roman" w:eastAsia="Times New Roman" w:hAnsi="Times New Roman" w:cs="Times New Roman"/>
            <w:bCs/>
            <w:color w:val="2E74B5"/>
            <w:kern w:val="32"/>
            <w:sz w:val="28"/>
            <w:szCs w:val="28"/>
            <w:u w:val="single"/>
            <w:lang w:eastAsia="ru-RU"/>
          </w:rPr>
          <w:t>https://e.lanbook.com/</w:t>
        </w:r>
      </w:hyperlink>
    </w:p>
    <w:p w14:paraId="4FFBE811"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kern w:val="32"/>
          <w:sz w:val="28"/>
          <w:szCs w:val="28"/>
          <w:lang w:eastAsia="ru-RU"/>
        </w:rPr>
      </w:pPr>
      <w:r w:rsidRPr="00276C77">
        <w:rPr>
          <w:rFonts w:ascii="Times New Roman" w:eastAsia="Times New Roman" w:hAnsi="Times New Roman" w:cs="Times New Roman"/>
          <w:bCs/>
          <w:kern w:val="32"/>
          <w:sz w:val="28"/>
          <w:szCs w:val="28"/>
          <w:lang w:eastAsia="ru-RU"/>
        </w:rPr>
        <w:t>3.</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МЭБ</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(межвузовская</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электронная</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библиотека)</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НГПУ.</w:t>
      </w:r>
      <w:r>
        <w:rPr>
          <w:rFonts w:ascii="Times New Roman" w:eastAsia="Times New Roman" w:hAnsi="Times New Roman" w:cs="Times New Roman"/>
          <w:sz w:val="28"/>
          <w:szCs w:val="28"/>
          <w:lang w:eastAsia="ru-RU"/>
        </w:rPr>
        <w:t xml:space="preserve"> </w:t>
      </w:r>
      <w:hyperlink r:id="rId14" w:history="1">
        <w:r w:rsidRPr="00276C77">
          <w:rPr>
            <w:rFonts w:ascii="Times New Roman" w:eastAsia="Times New Roman" w:hAnsi="Times New Roman" w:cs="Times New Roman"/>
            <w:bCs/>
            <w:color w:val="2E74B5"/>
            <w:kern w:val="32"/>
            <w:sz w:val="28"/>
            <w:szCs w:val="28"/>
            <w:u w:val="single"/>
            <w:lang w:eastAsia="ru-RU"/>
          </w:rPr>
          <w:t>https://icdlib.nspu.ru/</w:t>
        </w:r>
      </w:hyperlink>
    </w:p>
    <w:p w14:paraId="0E02C40C"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caps/>
          <w:kern w:val="32"/>
          <w:sz w:val="28"/>
          <w:szCs w:val="28"/>
          <w:lang w:eastAsia="ru-RU"/>
        </w:rPr>
      </w:pPr>
      <w:r w:rsidRPr="00276C77">
        <w:rPr>
          <w:rFonts w:ascii="Times New Roman" w:eastAsia="Times New Roman" w:hAnsi="Times New Roman" w:cs="Times New Roman"/>
          <w:bCs/>
          <w:kern w:val="32"/>
          <w:sz w:val="28"/>
          <w:szCs w:val="28"/>
          <w:lang w:eastAsia="ru-RU"/>
        </w:rPr>
        <w:t>4.</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Научная</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электронная</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библиотека</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val="en-US" w:eastAsia="ru-RU"/>
        </w:rPr>
        <w:t>ELIBRARY</w:t>
      </w:r>
      <w:r w:rsidRPr="00276C77">
        <w:rPr>
          <w:rFonts w:ascii="Times New Roman" w:eastAsia="Times New Roman" w:hAnsi="Times New Roman" w:cs="Times New Roman"/>
          <w:bCs/>
          <w:kern w:val="32"/>
          <w:sz w:val="28"/>
          <w:szCs w:val="28"/>
          <w:lang w:eastAsia="ru-RU"/>
        </w:rPr>
        <w:t>.</w:t>
      </w:r>
      <w:r w:rsidRPr="00276C77">
        <w:rPr>
          <w:rFonts w:ascii="Times New Roman" w:eastAsia="Times New Roman" w:hAnsi="Times New Roman" w:cs="Times New Roman"/>
          <w:bCs/>
          <w:kern w:val="32"/>
          <w:sz w:val="28"/>
          <w:szCs w:val="28"/>
          <w:lang w:val="en-US" w:eastAsia="ru-RU"/>
        </w:rPr>
        <w:t>RU</w:t>
      </w:r>
      <w:r w:rsidRPr="00276C77">
        <w:rPr>
          <w:rFonts w:ascii="Times New Roman" w:eastAsia="Times New Roman" w:hAnsi="Times New Roman" w:cs="Times New Roman"/>
          <w:bCs/>
          <w:kern w:val="32"/>
          <w:sz w:val="28"/>
          <w:szCs w:val="28"/>
          <w:lang w:eastAsia="ru-RU"/>
        </w:rPr>
        <w:t>.</w:t>
      </w:r>
      <w:r>
        <w:rPr>
          <w:rFonts w:ascii="Times New Roman" w:eastAsia="Times New Roman" w:hAnsi="Times New Roman" w:cs="Times New Roman"/>
          <w:sz w:val="28"/>
          <w:szCs w:val="28"/>
          <w:lang w:eastAsia="ru-RU"/>
        </w:rPr>
        <w:t xml:space="preserve"> </w:t>
      </w:r>
      <w:hyperlink r:id="rId15" w:history="1">
        <w:r w:rsidRPr="00276C77">
          <w:rPr>
            <w:rFonts w:ascii="Times New Roman" w:eastAsia="Times New Roman" w:hAnsi="Times New Roman" w:cs="Times New Roman"/>
            <w:bCs/>
            <w:color w:val="2E74B5"/>
            <w:kern w:val="32"/>
            <w:sz w:val="28"/>
            <w:szCs w:val="28"/>
            <w:u w:val="single"/>
            <w:lang w:eastAsia="ru-RU"/>
          </w:rPr>
          <w:t>https://www.elibrary.ru/</w:t>
        </w:r>
      </w:hyperlink>
    </w:p>
    <w:p w14:paraId="1B27BB1B"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caps/>
          <w:kern w:val="32"/>
          <w:sz w:val="28"/>
          <w:szCs w:val="28"/>
          <w:lang w:eastAsia="ru-RU"/>
        </w:rPr>
      </w:pPr>
      <w:r w:rsidRPr="00276C77">
        <w:rPr>
          <w:rFonts w:ascii="Times New Roman" w:eastAsia="Times New Roman" w:hAnsi="Times New Roman" w:cs="Times New Roman"/>
          <w:bCs/>
          <w:kern w:val="32"/>
          <w:sz w:val="28"/>
          <w:szCs w:val="28"/>
          <w:lang w:eastAsia="ru-RU"/>
        </w:rPr>
        <w:t>6.</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СПС</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«Консультант</w:t>
      </w:r>
      <w:r>
        <w:rPr>
          <w:rFonts w:ascii="Times New Roman" w:eastAsia="Times New Roman" w:hAnsi="Times New Roman" w:cs="Times New Roman"/>
          <w:bCs/>
          <w:kern w:val="32"/>
          <w:sz w:val="28"/>
          <w:szCs w:val="28"/>
          <w:lang w:eastAsia="ru-RU"/>
        </w:rPr>
        <w:t xml:space="preserve"> </w:t>
      </w:r>
      <w:r w:rsidRPr="00276C77">
        <w:rPr>
          <w:rFonts w:ascii="Times New Roman" w:eastAsia="Times New Roman" w:hAnsi="Times New Roman" w:cs="Times New Roman"/>
          <w:bCs/>
          <w:kern w:val="32"/>
          <w:sz w:val="28"/>
          <w:szCs w:val="28"/>
          <w:lang w:eastAsia="ru-RU"/>
        </w:rPr>
        <w:t>Плюс</w:t>
      </w:r>
      <w:r w:rsidRPr="00276C77">
        <w:rPr>
          <w:rFonts w:ascii="Times New Roman" w:eastAsia="Times New Roman" w:hAnsi="Times New Roman" w:cs="Times New Roman"/>
          <w:bCs/>
          <w:caps/>
          <w:kern w:val="32"/>
          <w:sz w:val="28"/>
          <w:szCs w:val="28"/>
          <w:lang w:eastAsia="ru-RU"/>
        </w:rPr>
        <w:t>».</w:t>
      </w:r>
      <w:r>
        <w:rPr>
          <w:rFonts w:ascii="Times New Roman" w:eastAsia="Times New Roman" w:hAnsi="Times New Roman" w:cs="Times New Roman"/>
          <w:sz w:val="28"/>
          <w:szCs w:val="28"/>
          <w:lang w:eastAsia="ru-RU"/>
        </w:rPr>
        <w:t xml:space="preserve"> </w:t>
      </w:r>
      <w:hyperlink r:id="rId16" w:history="1">
        <w:r w:rsidRPr="00276C77">
          <w:rPr>
            <w:rFonts w:ascii="Times New Roman" w:eastAsia="Times New Roman" w:hAnsi="Times New Roman" w:cs="Times New Roman"/>
            <w:bCs/>
            <w:color w:val="2E74B5"/>
            <w:kern w:val="32"/>
            <w:sz w:val="28"/>
            <w:szCs w:val="28"/>
            <w:u w:val="single"/>
            <w:lang w:eastAsia="ru-RU"/>
          </w:rPr>
          <w:t>http://www.consultant.ru/</w:t>
        </w:r>
      </w:hyperlink>
    </w:p>
    <w:p w14:paraId="5E41BDDE"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caps/>
          <w:kern w:val="32"/>
          <w:sz w:val="28"/>
          <w:szCs w:val="28"/>
          <w:lang w:eastAsia="ru-RU"/>
        </w:rPr>
      </w:pPr>
      <w:r w:rsidRPr="00276C77">
        <w:rPr>
          <w:rFonts w:ascii="Times New Roman" w:eastAsia="Times New Roman" w:hAnsi="Times New Roman" w:cs="Times New Roman"/>
          <w:bCs/>
          <w:caps/>
          <w:kern w:val="32"/>
          <w:sz w:val="28"/>
          <w:szCs w:val="28"/>
          <w:lang w:eastAsia="ru-RU"/>
        </w:rPr>
        <w:t>Открытый</w:t>
      </w:r>
      <w:r>
        <w:rPr>
          <w:rFonts w:ascii="Times New Roman" w:eastAsia="Times New Roman" w:hAnsi="Times New Roman" w:cs="Times New Roman"/>
          <w:bCs/>
          <w:caps/>
          <w:kern w:val="32"/>
          <w:sz w:val="28"/>
          <w:szCs w:val="28"/>
          <w:lang w:eastAsia="ru-RU"/>
        </w:rPr>
        <w:t xml:space="preserve"> </w:t>
      </w:r>
      <w:r w:rsidRPr="00276C77">
        <w:rPr>
          <w:rFonts w:ascii="Times New Roman" w:eastAsia="Times New Roman" w:hAnsi="Times New Roman" w:cs="Times New Roman"/>
          <w:bCs/>
          <w:caps/>
          <w:kern w:val="32"/>
          <w:sz w:val="28"/>
          <w:szCs w:val="28"/>
          <w:lang w:eastAsia="ru-RU"/>
        </w:rPr>
        <w:t>ресурс</w:t>
      </w:r>
    </w:p>
    <w:p w14:paraId="1B1DDD4B" w14:textId="77777777" w:rsidR="00BB72E7" w:rsidRPr="00276C77" w:rsidRDefault="00BB72E7" w:rsidP="00BB72E7">
      <w:pPr>
        <w:shd w:val="clear" w:color="auto" w:fill="FFFFFF"/>
        <w:tabs>
          <w:tab w:val="left" w:pos="993"/>
        </w:tabs>
        <w:spacing w:after="0" w:line="240" w:lineRule="auto"/>
        <w:ind w:left="709"/>
        <w:jc w:val="both"/>
        <w:textAlignment w:val="baseline"/>
        <w:rPr>
          <w:rFonts w:ascii="Times New Roman" w:eastAsia="Times New Roman" w:hAnsi="Times New Roman" w:cs="Times New Roman"/>
          <w:bCs/>
          <w:caps/>
          <w:kern w:val="32"/>
          <w:sz w:val="28"/>
          <w:szCs w:val="28"/>
          <w:lang w:eastAsia="ru-RU"/>
        </w:rPr>
      </w:pPr>
      <w:r w:rsidRPr="00276C77">
        <w:rPr>
          <w:rFonts w:ascii="Times New Roman" w:eastAsia="Times New Roman" w:hAnsi="Times New Roman" w:cs="Times New Roman"/>
          <w:bCs/>
          <w:caps/>
          <w:kern w:val="32"/>
          <w:sz w:val="28"/>
          <w:szCs w:val="28"/>
          <w:lang w:eastAsia="ru-RU"/>
        </w:rPr>
        <w:t>7.</w:t>
      </w:r>
      <w:r>
        <w:rPr>
          <w:rFonts w:ascii="Times New Roman" w:eastAsia="Times New Roman" w:hAnsi="Times New Roman" w:cs="Times New Roman"/>
          <w:bCs/>
          <w:caps/>
          <w:kern w:val="32"/>
          <w:sz w:val="28"/>
          <w:szCs w:val="28"/>
          <w:lang w:eastAsia="ru-RU"/>
        </w:rPr>
        <w:t xml:space="preserve"> </w:t>
      </w:r>
      <w:r w:rsidRPr="00276C77">
        <w:rPr>
          <w:rFonts w:ascii="Times New Roman" w:eastAsia="Times New Roman" w:hAnsi="Times New Roman" w:cs="Times New Roman"/>
          <w:sz w:val="28"/>
          <w:szCs w:val="28"/>
          <w:lang w:eastAsia="ru-RU"/>
        </w:rPr>
        <w:t>Единое</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окно</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доступа</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образовательным</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ресурсам.</w:t>
      </w:r>
      <w:r>
        <w:rPr>
          <w:rFonts w:ascii="Times New Roman" w:eastAsia="Times New Roman" w:hAnsi="Times New Roman" w:cs="Times New Roman"/>
          <w:sz w:val="28"/>
          <w:szCs w:val="28"/>
          <w:lang w:eastAsia="ru-RU"/>
        </w:rPr>
        <w:t xml:space="preserve"> </w:t>
      </w:r>
      <w:hyperlink r:id="rId17" w:history="1">
        <w:r w:rsidRPr="00276C77">
          <w:rPr>
            <w:rFonts w:ascii="Times New Roman" w:eastAsia="Times New Roman" w:hAnsi="Times New Roman" w:cs="Times New Roman"/>
            <w:color w:val="2E74B5"/>
            <w:sz w:val="28"/>
            <w:szCs w:val="28"/>
            <w:u w:val="single"/>
            <w:lang w:eastAsia="ru-RU"/>
          </w:rPr>
          <w:t>http://window.edu.ru/catalog/</w:t>
        </w:r>
      </w:hyperlink>
    </w:p>
    <w:p w14:paraId="63BF5272" w14:textId="77777777" w:rsidR="00BB72E7" w:rsidRPr="00276C77" w:rsidRDefault="00BB72E7" w:rsidP="00BB72E7">
      <w:pPr>
        <w:shd w:val="clear" w:color="auto" w:fill="FFFFFF"/>
        <w:tabs>
          <w:tab w:val="left" w:pos="709"/>
        </w:tabs>
        <w:spacing w:after="0" w:line="240" w:lineRule="auto"/>
        <w:ind w:left="709"/>
        <w:jc w:val="both"/>
        <w:textAlignment w:val="baseline"/>
        <w:rPr>
          <w:rFonts w:ascii="Times New Roman" w:eastAsia="Times New Roman" w:hAnsi="Times New Roman" w:cs="Times New Roman"/>
          <w:bCs/>
          <w:caps/>
          <w:kern w:val="32"/>
          <w:sz w:val="28"/>
          <w:szCs w:val="28"/>
          <w:lang w:eastAsia="ru-RU"/>
        </w:rPr>
      </w:pPr>
      <w:r w:rsidRPr="00276C77">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Научная</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электронная</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библиотека</w:t>
      </w:r>
      <w:r>
        <w:rPr>
          <w:rFonts w:ascii="Times New Roman" w:eastAsia="Times New Roman" w:hAnsi="Times New Roman" w:cs="Times New Roman"/>
          <w:sz w:val="28"/>
          <w:szCs w:val="28"/>
          <w:lang w:eastAsia="ru-RU"/>
        </w:rPr>
        <w:t xml:space="preserve"> </w:t>
      </w:r>
      <w:r w:rsidRPr="00276C77">
        <w:rPr>
          <w:rFonts w:ascii="Times New Roman" w:eastAsia="Times New Roman" w:hAnsi="Times New Roman" w:cs="Times New Roman"/>
          <w:sz w:val="28"/>
          <w:szCs w:val="28"/>
          <w:lang w:eastAsia="ru-RU"/>
        </w:rPr>
        <w:t>«</w:t>
      </w:r>
      <w:proofErr w:type="spellStart"/>
      <w:r w:rsidRPr="00276C77">
        <w:rPr>
          <w:rFonts w:ascii="Times New Roman" w:eastAsia="Times New Roman" w:hAnsi="Times New Roman" w:cs="Times New Roman"/>
          <w:sz w:val="28"/>
          <w:szCs w:val="28"/>
          <w:lang w:eastAsia="ru-RU"/>
        </w:rPr>
        <w:t>Киберленинка</w:t>
      </w:r>
      <w:proofErr w:type="spellEnd"/>
      <w:r w:rsidRPr="00276C7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hyperlink r:id="rId18" w:history="1">
        <w:r w:rsidRPr="00276C77">
          <w:rPr>
            <w:rFonts w:ascii="Times New Roman" w:eastAsia="Times New Roman" w:hAnsi="Times New Roman" w:cs="Times New Roman"/>
            <w:color w:val="2E74B5"/>
            <w:sz w:val="28"/>
            <w:szCs w:val="28"/>
            <w:u w:val="single"/>
            <w:lang w:eastAsia="ru-RU"/>
          </w:rPr>
          <w:t>https://cyberleninka.ru/</w:t>
        </w:r>
      </w:hyperlink>
    </w:p>
    <w:p w14:paraId="3AB6B44D" w14:textId="64C5946E" w:rsidR="002A6984" w:rsidRDefault="002A6984">
      <w:pPr>
        <w:spacing w:line="278" w:lineRule="auto"/>
      </w:pPr>
      <w:r>
        <w:br w:type="page"/>
      </w:r>
    </w:p>
    <w:p w14:paraId="7AF0E578" w14:textId="77777777" w:rsidR="002A6984" w:rsidRDefault="002A6984" w:rsidP="002A6984">
      <w:pPr>
        <w:pStyle w:val="1"/>
        <w:rPr>
          <w:rFonts w:eastAsia="Calibri"/>
        </w:rPr>
      </w:pPr>
      <w:bookmarkStart w:id="2" w:name="_Toc226642938"/>
      <w:r w:rsidRPr="0085693C">
        <w:rPr>
          <w:rFonts w:eastAsia="Calibri"/>
          <w:b/>
          <w:bCs/>
        </w:rPr>
        <w:lastRenderedPageBreak/>
        <w:t>Тема</w:t>
      </w:r>
      <w:r>
        <w:rPr>
          <w:rFonts w:eastAsia="Calibri"/>
          <w:b/>
          <w:bCs/>
        </w:rPr>
        <w:t xml:space="preserve"> </w:t>
      </w:r>
      <w:r w:rsidRPr="0085693C">
        <w:rPr>
          <w:rFonts w:eastAsia="Calibri"/>
          <w:b/>
          <w:bCs/>
        </w:rPr>
        <w:t>1.</w:t>
      </w:r>
      <w:r>
        <w:rPr>
          <w:rFonts w:eastAsia="Calibri"/>
          <w:b/>
          <w:bCs/>
        </w:rPr>
        <w:t xml:space="preserve"> </w:t>
      </w:r>
      <w:r w:rsidRPr="0085693C">
        <w:rPr>
          <w:rFonts w:eastAsia="Calibri"/>
          <w:b/>
          <w:bCs/>
        </w:rPr>
        <w:t>Базовые</w:t>
      </w:r>
      <w:r>
        <w:rPr>
          <w:rFonts w:eastAsia="Calibri"/>
          <w:b/>
          <w:bCs/>
        </w:rPr>
        <w:t xml:space="preserve"> </w:t>
      </w:r>
      <w:r w:rsidRPr="0085693C">
        <w:rPr>
          <w:rFonts w:eastAsia="Calibri"/>
          <w:b/>
          <w:bCs/>
        </w:rPr>
        <w:t>понятия:</w:t>
      </w:r>
      <w:r>
        <w:rPr>
          <w:rFonts w:eastAsia="Calibri"/>
        </w:rPr>
        <w:t xml:space="preserve"> </w:t>
      </w:r>
      <w:r w:rsidRPr="0085693C">
        <w:rPr>
          <w:rFonts w:eastAsia="Calibri"/>
        </w:rPr>
        <w:t>конфиденциальность,</w:t>
      </w:r>
      <w:r>
        <w:rPr>
          <w:rFonts w:eastAsia="Calibri"/>
        </w:rPr>
        <w:t xml:space="preserve"> </w:t>
      </w:r>
      <w:r w:rsidRPr="0085693C">
        <w:rPr>
          <w:rFonts w:eastAsia="Calibri"/>
        </w:rPr>
        <w:t>целостность,</w:t>
      </w:r>
      <w:r>
        <w:rPr>
          <w:rFonts w:eastAsia="Calibri"/>
        </w:rPr>
        <w:t xml:space="preserve"> </w:t>
      </w:r>
      <w:r w:rsidRPr="0085693C">
        <w:rPr>
          <w:rFonts w:eastAsia="Calibri"/>
        </w:rPr>
        <w:t>доступность</w:t>
      </w:r>
      <w:r>
        <w:rPr>
          <w:rFonts w:eastAsia="Calibri"/>
        </w:rPr>
        <w:t xml:space="preserve"> </w:t>
      </w:r>
      <w:r w:rsidRPr="0085693C">
        <w:rPr>
          <w:rFonts w:eastAsia="Calibri"/>
        </w:rPr>
        <w:t>информации.</w:t>
      </w:r>
      <w:bookmarkEnd w:id="2"/>
    </w:p>
    <w:p w14:paraId="53B423A6"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Конфиденциальность, целостность и доступность — три ключевых принципа информационной безопасности, которые образуют так называемую триаду CIA (</w:t>
      </w:r>
      <w:proofErr w:type="spellStart"/>
      <w:r w:rsidRPr="002A6984">
        <w:rPr>
          <w:rFonts w:ascii="Times New Roman" w:eastAsia="Calibri" w:hAnsi="Times New Roman" w:cs="Times New Roman"/>
          <w:sz w:val="28"/>
          <w:szCs w:val="28"/>
        </w:rPr>
        <w:t>Confidentiality</w:t>
      </w:r>
      <w:proofErr w:type="spellEnd"/>
      <w:r w:rsidRPr="002A6984">
        <w:rPr>
          <w:rFonts w:ascii="Times New Roman" w:eastAsia="Calibri" w:hAnsi="Times New Roman" w:cs="Times New Roman"/>
          <w:sz w:val="28"/>
          <w:szCs w:val="28"/>
        </w:rPr>
        <w:t xml:space="preserve">, </w:t>
      </w:r>
      <w:proofErr w:type="spellStart"/>
      <w:r w:rsidRPr="002A6984">
        <w:rPr>
          <w:rFonts w:ascii="Times New Roman" w:eastAsia="Calibri" w:hAnsi="Times New Roman" w:cs="Times New Roman"/>
          <w:sz w:val="28"/>
          <w:szCs w:val="28"/>
        </w:rPr>
        <w:t>Integrity</w:t>
      </w:r>
      <w:proofErr w:type="spellEnd"/>
      <w:r w:rsidRPr="002A6984">
        <w:rPr>
          <w:rFonts w:ascii="Times New Roman" w:eastAsia="Calibri" w:hAnsi="Times New Roman" w:cs="Times New Roman"/>
          <w:sz w:val="28"/>
          <w:szCs w:val="28"/>
        </w:rPr>
        <w:t xml:space="preserve">, </w:t>
      </w:r>
      <w:proofErr w:type="spellStart"/>
      <w:r w:rsidRPr="002A6984">
        <w:rPr>
          <w:rFonts w:ascii="Times New Roman" w:eastAsia="Calibri" w:hAnsi="Times New Roman" w:cs="Times New Roman"/>
          <w:sz w:val="28"/>
          <w:szCs w:val="28"/>
        </w:rPr>
        <w:t>Availability</w:t>
      </w:r>
      <w:proofErr w:type="spellEnd"/>
      <w:r w:rsidRPr="002A6984">
        <w:rPr>
          <w:rFonts w:ascii="Times New Roman" w:eastAsia="Calibri" w:hAnsi="Times New Roman" w:cs="Times New Roman"/>
          <w:sz w:val="28"/>
          <w:szCs w:val="28"/>
        </w:rPr>
        <w:t>). Эти понятия тесно связаны между собой, и нарушение одного из них может привести к компрометации всей системы информационной безопасности. infourok.ru +1</w:t>
      </w:r>
    </w:p>
    <w:p w14:paraId="40C87BC9" w14:textId="77777777" w:rsidR="002A6984" w:rsidRPr="002A6984" w:rsidRDefault="002A6984" w:rsidP="002A6984">
      <w:pPr>
        <w:spacing w:line="278" w:lineRule="auto"/>
        <w:rPr>
          <w:rFonts w:ascii="Times New Roman" w:eastAsia="Calibri" w:hAnsi="Times New Roman" w:cs="Times New Roman"/>
          <w:b/>
          <w:bCs/>
          <w:sz w:val="28"/>
          <w:szCs w:val="28"/>
        </w:rPr>
      </w:pPr>
      <w:r w:rsidRPr="002A6984">
        <w:rPr>
          <w:rFonts w:ascii="Times New Roman" w:eastAsia="Calibri" w:hAnsi="Times New Roman" w:cs="Times New Roman"/>
          <w:b/>
          <w:bCs/>
          <w:sz w:val="28"/>
          <w:szCs w:val="28"/>
        </w:rPr>
        <w:t>Конфиденциальность</w:t>
      </w:r>
    </w:p>
    <w:p w14:paraId="664197BF"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Конфиденциальность</w:t>
      </w:r>
      <w:r w:rsidRPr="002A6984">
        <w:rPr>
          <w:rFonts w:ascii="Times New Roman" w:eastAsia="Calibri" w:hAnsi="Times New Roman" w:cs="Times New Roman"/>
          <w:sz w:val="28"/>
          <w:szCs w:val="28"/>
        </w:rPr>
        <w:t> — это ограничение доступа к информации таким образом, чтобы её могли получать только уполномоченные лица. Это правило гарантирует, что данные не попадут в чужие руки и будут защищены от несанкционированного доступа, использования, раскрытия или модификации. </w:t>
      </w:r>
      <w:proofErr w:type="spellStart"/>
      <w:proofErr w:type="gramStart"/>
      <w:r w:rsidRPr="002A6984">
        <w:rPr>
          <w:rFonts w:ascii="Times New Roman" w:eastAsia="Calibri" w:hAnsi="Times New Roman" w:cs="Times New Roman"/>
          <w:sz w:val="28"/>
          <w:szCs w:val="28"/>
        </w:rPr>
        <w:t>reg.cloud</w:t>
      </w:r>
      <w:proofErr w:type="spellEnd"/>
      <w:proofErr w:type="gramEnd"/>
      <w:r w:rsidRPr="002A6984">
        <w:rPr>
          <w:rFonts w:ascii="Times New Roman" w:eastAsia="Calibri" w:hAnsi="Times New Roman" w:cs="Times New Roman"/>
          <w:sz w:val="28"/>
          <w:szCs w:val="28"/>
        </w:rPr>
        <w:t xml:space="preserve"> +2</w:t>
      </w:r>
    </w:p>
    <w:p w14:paraId="7D677065"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Конфиденциальная информация</w:t>
      </w:r>
      <w:r w:rsidRPr="002A6984">
        <w:rPr>
          <w:rFonts w:ascii="Times New Roman" w:eastAsia="Calibri" w:hAnsi="Times New Roman" w:cs="Times New Roman"/>
          <w:sz w:val="28"/>
          <w:szCs w:val="28"/>
        </w:rPr>
        <w:t> — это данные, доступ к которым ограничен законом или владельцем для защиты своих интересов. Утечка таких сведений может причинить вред: например, привести к финансовым потерям, репутационному ущербу или юридическим последствиям. </w:t>
      </w:r>
      <w:proofErr w:type="spellStart"/>
      <w:proofErr w:type="gramStart"/>
      <w:r w:rsidRPr="002A6984">
        <w:rPr>
          <w:rFonts w:ascii="Times New Roman" w:eastAsia="Calibri" w:hAnsi="Times New Roman" w:cs="Times New Roman"/>
          <w:sz w:val="28"/>
          <w:szCs w:val="28"/>
        </w:rPr>
        <w:t>reg.cloud</w:t>
      </w:r>
      <w:proofErr w:type="spellEnd"/>
      <w:proofErr w:type="gramEnd"/>
      <w:r w:rsidRPr="002A6984">
        <w:rPr>
          <w:rFonts w:ascii="Times New Roman" w:eastAsia="Calibri" w:hAnsi="Times New Roman" w:cs="Times New Roman"/>
          <w:sz w:val="28"/>
          <w:szCs w:val="28"/>
        </w:rPr>
        <w:t xml:space="preserve"> +1</w:t>
      </w:r>
    </w:p>
    <w:p w14:paraId="044FD61F"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Виды конфиденциальной информации:</w:t>
      </w:r>
    </w:p>
    <w:p w14:paraId="05D60775" w14:textId="77777777" w:rsidR="002A6984" w:rsidRPr="002A6984" w:rsidRDefault="002A6984" w:rsidP="002A6984">
      <w:pPr>
        <w:numPr>
          <w:ilvl w:val="0"/>
          <w:numId w:val="7"/>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Персональные данные.</w:t>
      </w:r>
      <w:r w:rsidRPr="002A6984">
        <w:rPr>
          <w:rFonts w:ascii="Times New Roman" w:eastAsia="Calibri" w:hAnsi="Times New Roman" w:cs="Times New Roman"/>
          <w:sz w:val="28"/>
          <w:szCs w:val="28"/>
        </w:rPr>
        <w:t> Любая информация, которая прямо или косвенно относится к конкретному человеку (ФИО, дата рождения, адрес, номер телефона, паспортные данные и т. д.). </w:t>
      </w:r>
      <w:proofErr w:type="spellStart"/>
      <w:proofErr w:type="gramStart"/>
      <w:r w:rsidRPr="002A6984">
        <w:rPr>
          <w:rFonts w:ascii="Times New Roman" w:eastAsia="Calibri" w:hAnsi="Times New Roman" w:cs="Times New Roman"/>
          <w:sz w:val="28"/>
          <w:szCs w:val="28"/>
        </w:rPr>
        <w:t>reg.cloud</w:t>
      </w:r>
      <w:proofErr w:type="spellEnd"/>
      <w:proofErr w:type="gramEnd"/>
      <w:r w:rsidRPr="002A6984">
        <w:rPr>
          <w:rFonts w:ascii="Times New Roman" w:eastAsia="Calibri" w:hAnsi="Times New Roman" w:cs="Times New Roman"/>
          <w:sz w:val="28"/>
          <w:szCs w:val="28"/>
        </w:rPr>
        <w:t xml:space="preserve"> +1</w:t>
      </w:r>
    </w:p>
    <w:p w14:paraId="7EE8BCB6" w14:textId="77777777" w:rsidR="002A6984" w:rsidRPr="002A6984" w:rsidRDefault="002A6984" w:rsidP="002A6984">
      <w:pPr>
        <w:numPr>
          <w:ilvl w:val="0"/>
          <w:numId w:val="7"/>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Коммерческая тайна.</w:t>
      </w:r>
      <w:r w:rsidRPr="002A6984">
        <w:rPr>
          <w:rFonts w:ascii="Times New Roman" w:eastAsia="Calibri" w:hAnsi="Times New Roman" w:cs="Times New Roman"/>
          <w:sz w:val="28"/>
          <w:szCs w:val="28"/>
        </w:rPr>
        <w:t> Сведения, которые имеют коммерческую ценность благодаря своей неизвестности третьим лицам (технологии производства, финансовые отчёты, маркетинговые стратегии, списки клиентов и т. п.). </w:t>
      </w:r>
      <w:proofErr w:type="spellStart"/>
      <w:proofErr w:type="gramStart"/>
      <w:r w:rsidRPr="002A6984">
        <w:rPr>
          <w:rFonts w:ascii="Times New Roman" w:eastAsia="Calibri" w:hAnsi="Times New Roman" w:cs="Times New Roman"/>
          <w:sz w:val="28"/>
          <w:szCs w:val="28"/>
        </w:rPr>
        <w:t>reg.cloud</w:t>
      </w:r>
      <w:proofErr w:type="spellEnd"/>
      <w:proofErr w:type="gramEnd"/>
      <w:r w:rsidRPr="002A6984">
        <w:rPr>
          <w:rFonts w:ascii="Times New Roman" w:eastAsia="Calibri" w:hAnsi="Times New Roman" w:cs="Times New Roman"/>
          <w:sz w:val="28"/>
          <w:szCs w:val="28"/>
        </w:rPr>
        <w:t xml:space="preserve"> +1</w:t>
      </w:r>
    </w:p>
    <w:p w14:paraId="419C8E93" w14:textId="77777777" w:rsidR="002A6984" w:rsidRPr="002A6984" w:rsidRDefault="002A6984" w:rsidP="002A6984">
      <w:pPr>
        <w:numPr>
          <w:ilvl w:val="0"/>
          <w:numId w:val="7"/>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Служебная тайна.</w:t>
      </w:r>
      <w:r w:rsidRPr="002A6984">
        <w:rPr>
          <w:rFonts w:ascii="Times New Roman" w:eastAsia="Calibri" w:hAnsi="Times New Roman" w:cs="Times New Roman"/>
          <w:sz w:val="28"/>
          <w:szCs w:val="28"/>
        </w:rPr>
        <w:t> Внутренняя информация государственных органов или коммерческих организаций, доступ к которой ограничен. </w:t>
      </w:r>
    </w:p>
    <w:p w14:paraId="2E166C01" w14:textId="77777777" w:rsidR="002A6984" w:rsidRPr="002A6984" w:rsidRDefault="002A6984" w:rsidP="002A6984">
      <w:pPr>
        <w:numPr>
          <w:ilvl w:val="0"/>
          <w:numId w:val="7"/>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Профессиональная тайна.</w:t>
      </w:r>
      <w:r w:rsidRPr="002A6984">
        <w:rPr>
          <w:rFonts w:ascii="Times New Roman" w:eastAsia="Calibri" w:hAnsi="Times New Roman" w:cs="Times New Roman"/>
          <w:sz w:val="28"/>
          <w:szCs w:val="28"/>
        </w:rPr>
        <w:t> Информация, полученная в ходе выполнения профессиональных обязанностей и подлежащая неразглашению (врачебная, адвокатская, нотариальная тайна и др.). </w:t>
      </w:r>
      <w:proofErr w:type="spellStart"/>
      <w:proofErr w:type="gramStart"/>
      <w:r w:rsidRPr="002A6984">
        <w:rPr>
          <w:rFonts w:ascii="Times New Roman" w:eastAsia="Calibri" w:hAnsi="Times New Roman" w:cs="Times New Roman"/>
          <w:sz w:val="28"/>
          <w:szCs w:val="28"/>
        </w:rPr>
        <w:t>reg.cloud</w:t>
      </w:r>
      <w:proofErr w:type="spellEnd"/>
      <w:proofErr w:type="gramEnd"/>
      <w:r w:rsidRPr="002A6984">
        <w:rPr>
          <w:rFonts w:ascii="Times New Roman" w:eastAsia="Calibri" w:hAnsi="Times New Roman" w:cs="Times New Roman"/>
          <w:sz w:val="28"/>
          <w:szCs w:val="28"/>
        </w:rPr>
        <w:t xml:space="preserve"> +1</w:t>
      </w:r>
    </w:p>
    <w:p w14:paraId="2D3A2A98" w14:textId="77777777" w:rsidR="002A6984" w:rsidRPr="002A6984" w:rsidRDefault="002A6984" w:rsidP="002A6984">
      <w:pPr>
        <w:numPr>
          <w:ilvl w:val="0"/>
          <w:numId w:val="7"/>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lastRenderedPageBreak/>
        <w:t>Государственная тайна.</w:t>
      </w:r>
      <w:r w:rsidRPr="002A6984">
        <w:rPr>
          <w:rFonts w:ascii="Times New Roman" w:eastAsia="Calibri" w:hAnsi="Times New Roman" w:cs="Times New Roman"/>
          <w:sz w:val="28"/>
          <w:szCs w:val="28"/>
        </w:rPr>
        <w:t> Сведения, от сохранности которых зависит безопасность страны (расположение стратегических объектов, методы дипломатических переговоров и т. п.). </w:t>
      </w:r>
    </w:p>
    <w:p w14:paraId="2B80E6F5"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Способы защиты конфиденциальности:</w:t>
      </w:r>
      <w:r w:rsidRPr="002A6984">
        <w:rPr>
          <w:rFonts w:ascii="Times New Roman" w:eastAsia="Calibri" w:hAnsi="Times New Roman" w:cs="Times New Roman"/>
          <w:sz w:val="28"/>
          <w:szCs w:val="28"/>
        </w:rPr>
        <w:t> правовые меры (законы, договоры о неразглашении), технические меры (шифрование, системы контроля доступа), административные меры (обучение персонала, аудит безопасности), физические меры (сейфы, ограничение доступа в помещения). </w:t>
      </w:r>
      <w:proofErr w:type="spellStart"/>
      <w:proofErr w:type="gramStart"/>
      <w:r w:rsidRPr="002A6984">
        <w:rPr>
          <w:rFonts w:ascii="Times New Roman" w:eastAsia="Calibri" w:hAnsi="Times New Roman" w:cs="Times New Roman"/>
          <w:sz w:val="28"/>
          <w:szCs w:val="28"/>
        </w:rPr>
        <w:t>reg.cloud</w:t>
      </w:r>
      <w:proofErr w:type="spellEnd"/>
      <w:proofErr w:type="gramEnd"/>
      <w:r w:rsidRPr="002A6984">
        <w:rPr>
          <w:rFonts w:ascii="Times New Roman" w:eastAsia="Calibri" w:hAnsi="Times New Roman" w:cs="Times New Roman"/>
          <w:sz w:val="28"/>
          <w:szCs w:val="28"/>
        </w:rPr>
        <w:t xml:space="preserve"> +1</w:t>
      </w:r>
    </w:p>
    <w:p w14:paraId="0B290166" w14:textId="77777777" w:rsidR="002A6984" w:rsidRPr="002A6984" w:rsidRDefault="002A6984" w:rsidP="002A6984">
      <w:pPr>
        <w:spacing w:line="278" w:lineRule="auto"/>
        <w:rPr>
          <w:rFonts w:ascii="Times New Roman" w:eastAsia="Calibri" w:hAnsi="Times New Roman" w:cs="Times New Roman"/>
          <w:b/>
          <w:bCs/>
          <w:sz w:val="28"/>
          <w:szCs w:val="28"/>
        </w:rPr>
      </w:pPr>
      <w:r w:rsidRPr="002A6984">
        <w:rPr>
          <w:rFonts w:ascii="Times New Roman" w:eastAsia="Calibri" w:hAnsi="Times New Roman" w:cs="Times New Roman"/>
          <w:b/>
          <w:bCs/>
          <w:sz w:val="28"/>
          <w:szCs w:val="28"/>
        </w:rPr>
        <w:t>Целостность</w:t>
      </w:r>
    </w:p>
    <w:p w14:paraId="3F2768F7"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Целостность информации</w:t>
      </w:r>
      <w:r w:rsidRPr="002A6984">
        <w:rPr>
          <w:rFonts w:ascii="Times New Roman" w:eastAsia="Calibri" w:hAnsi="Times New Roman" w:cs="Times New Roman"/>
          <w:sz w:val="28"/>
          <w:szCs w:val="28"/>
        </w:rPr>
        <w:t> — это состояние, при котором данные не были изменены несанкционированно либо изменение осуществляется только преднамеренно субъектами, имеющими на это право. Это свойство гарантирует точность, полноту и непротиворечивость информации на протяжении всего её жизненного цикла. sberbank.ru +2</w:t>
      </w:r>
    </w:p>
    <w:p w14:paraId="65F2AD6F"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Примеры нарушений целостности:</w:t>
      </w:r>
    </w:p>
    <w:p w14:paraId="29F47622" w14:textId="77777777" w:rsidR="002A6984" w:rsidRPr="002A6984" w:rsidRDefault="002A6984" w:rsidP="002A6984">
      <w:pPr>
        <w:numPr>
          <w:ilvl w:val="0"/>
          <w:numId w:val="8"/>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попытка злоумышленника изменить номер аккаунта в банковской транзакции;</w:t>
      </w:r>
    </w:p>
    <w:p w14:paraId="2264C507" w14:textId="77777777" w:rsidR="002A6984" w:rsidRPr="002A6984" w:rsidRDefault="002A6984" w:rsidP="002A6984">
      <w:pPr>
        <w:numPr>
          <w:ilvl w:val="0"/>
          <w:numId w:val="8"/>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случайное искажение данных при передаче или из-за неисправности оборудования;</w:t>
      </w:r>
    </w:p>
    <w:p w14:paraId="0EE76CBF" w14:textId="77777777" w:rsidR="002A6984" w:rsidRPr="002A6984" w:rsidRDefault="002A6984" w:rsidP="002A6984">
      <w:pPr>
        <w:numPr>
          <w:ilvl w:val="0"/>
          <w:numId w:val="8"/>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подделка документа;</w:t>
      </w:r>
    </w:p>
    <w:p w14:paraId="5F438EA3" w14:textId="77777777" w:rsidR="002A6984" w:rsidRPr="002A6984" w:rsidRDefault="002A6984" w:rsidP="002A6984">
      <w:pPr>
        <w:numPr>
          <w:ilvl w:val="0"/>
          <w:numId w:val="8"/>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существование записей-сирот в базах данных (дочерних записей без связи с родительскими). sberbank.ru +1</w:t>
      </w:r>
    </w:p>
    <w:p w14:paraId="3DC3E658"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Методы обеспечения целостности:</w:t>
      </w:r>
    </w:p>
    <w:p w14:paraId="1F68A3B9" w14:textId="77777777" w:rsidR="002A6984" w:rsidRPr="002A6984" w:rsidRDefault="002A6984" w:rsidP="002A6984">
      <w:pPr>
        <w:numPr>
          <w:ilvl w:val="0"/>
          <w:numId w:val="9"/>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резервное копирование и электронное архивирование; </w:t>
      </w:r>
    </w:p>
    <w:p w14:paraId="0C5DBD50" w14:textId="77777777" w:rsidR="002A6984" w:rsidRPr="002A6984" w:rsidRDefault="002A6984" w:rsidP="002A6984">
      <w:pPr>
        <w:numPr>
          <w:ilvl w:val="0"/>
          <w:numId w:val="9"/>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разграничение прав доступа (чтобы избежать случайного или преднамеренного удаления данных); </w:t>
      </w:r>
    </w:p>
    <w:p w14:paraId="03345605" w14:textId="77777777" w:rsidR="002A6984" w:rsidRPr="002A6984" w:rsidRDefault="002A6984" w:rsidP="002A6984">
      <w:pPr>
        <w:numPr>
          <w:ilvl w:val="0"/>
          <w:numId w:val="9"/>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хеширование (генерация хеш-суммы, которая меняется при любом изменении исходных данных); sberbank.ru +1</w:t>
      </w:r>
    </w:p>
    <w:p w14:paraId="09D4BAE3" w14:textId="77777777" w:rsidR="002A6984" w:rsidRPr="002A6984" w:rsidRDefault="002A6984" w:rsidP="002A6984">
      <w:pPr>
        <w:numPr>
          <w:ilvl w:val="0"/>
          <w:numId w:val="9"/>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криптографическая защита при передаче данных (шифрование, электронная цифровая подпись); </w:t>
      </w:r>
    </w:p>
    <w:p w14:paraId="41124B5E" w14:textId="77777777" w:rsidR="002A6984" w:rsidRPr="002A6984" w:rsidRDefault="002A6984" w:rsidP="002A6984">
      <w:pPr>
        <w:numPr>
          <w:ilvl w:val="0"/>
          <w:numId w:val="9"/>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обеспечение отказоустойчивости систем (резервирование, дублирование, зеркалирование оборудования и данных). </w:t>
      </w:r>
    </w:p>
    <w:p w14:paraId="75E228C2" w14:textId="77777777" w:rsidR="002A6984" w:rsidRPr="002A6984" w:rsidRDefault="002A6984" w:rsidP="002A6984">
      <w:pPr>
        <w:spacing w:line="278" w:lineRule="auto"/>
        <w:rPr>
          <w:rFonts w:ascii="Times New Roman" w:eastAsia="Calibri" w:hAnsi="Times New Roman" w:cs="Times New Roman"/>
          <w:b/>
          <w:bCs/>
          <w:sz w:val="28"/>
          <w:szCs w:val="28"/>
        </w:rPr>
      </w:pPr>
      <w:r w:rsidRPr="002A6984">
        <w:rPr>
          <w:rFonts w:ascii="Times New Roman" w:eastAsia="Calibri" w:hAnsi="Times New Roman" w:cs="Times New Roman"/>
          <w:b/>
          <w:bCs/>
          <w:sz w:val="28"/>
          <w:szCs w:val="28"/>
        </w:rPr>
        <w:lastRenderedPageBreak/>
        <w:t>Доступность</w:t>
      </w:r>
    </w:p>
    <w:p w14:paraId="0042804F"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Доступность информации</w:t>
      </w:r>
      <w:r w:rsidRPr="002A6984">
        <w:rPr>
          <w:rFonts w:ascii="Times New Roman" w:eastAsia="Calibri" w:hAnsi="Times New Roman" w:cs="Times New Roman"/>
          <w:sz w:val="28"/>
          <w:szCs w:val="28"/>
        </w:rPr>
        <w:t> — это состояние, при котором авторизованные пользователи могут своевременно и беспрепятственно получать доступ к нужным данным, использовать их в пределах установленных прав и законных ограничений. Это подразумевает возможность чтения, изменения, хранения, копирования или уничтожения информации в соответствии с правами доступа. ru.wikipedia.org* +1</w:t>
      </w:r>
    </w:p>
    <w:p w14:paraId="1241047C"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Причины нарушения доступности:</w:t>
      </w:r>
    </w:p>
    <w:p w14:paraId="6355BBD9" w14:textId="77777777" w:rsidR="002A6984" w:rsidRPr="002A6984" w:rsidRDefault="002A6984" w:rsidP="002A6984">
      <w:pPr>
        <w:numPr>
          <w:ilvl w:val="0"/>
          <w:numId w:val="10"/>
        </w:numPr>
        <w:spacing w:line="278" w:lineRule="auto"/>
        <w:rPr>
          <w:rFonts w:ascii="Times New Roman" w:eastAsia="Calibri" w:hAnsi="Times New Roman" w:cs="Times New Roman"/>
          <w:sz w:val="28"/>
          <w:szCs w:val="28"/>
        </w:rPr>
      </w:pPr>
      <w:proofErr w:type="spellStart"/>
      <w:r w:rsidRPr="002A6984">
        <w:rPr>
          <w:rFonts w:ascii="Times New Roman" w:eastAsia="Calibri" w:hAnsi="Times New Roman" w:cs="Times New Roman"/>
          <w:sz w:val="28"/>
          <w:szCs w:val="28"/>
        </w:rPr>
        <w:t>DDoS</w:t>
      </w:r>
      <w:proofErr w:type="spellEnd"/>
      <w:r w:rsidRPr="002A6984">
        <w:rPr>
          <w:rFonts w:ascii="Times New Roman" w:eastAsia="Calibri" w:hAnsi="Times New Roman" w:cs="Times New Roman"/>
          <w:sz w:val="28"/>
          <w:szCs w:val="28"/>
        </w:rPr>
        <w:t>-атаки (распределённые сетевые атаки);</w:t>
      </w:r>
    </w:p>
    <w:p w14:paraId="6B1461E1" w14:textId="77777777" w:rsidR="002A6984" w:rsidRPr="002A6984" w:rsidRDefault="002A6984" w:rsidP="002A6984">
      <w:pPr>
        <w:numPr>
          <w:ilvl w:val="0"/>
          <w:numId w:val="10"/>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работа программ-вымогателей, шифрующих данные;</w:t>
      </w:r>
    </w:p>
    <w:p w14:paraId="07FBF64B" w14:textId="77777777" w:rsidR="002A6984" w:rsidRPr="002A6984" w:rsidRDefault="002A6984" w:rsidP="002A6984">
      <w:pPr>
        <w:numPr>
          <w:ilvl w:val="0"/>
          <w:numId w:val="10"/>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сбои в работе программных или аппаратных средств;</w:t>
      </w:r>
    </w:p>
    <w:p w14:paraId="682450F8" w14:textId="77777777" w:rsidR="002A6984" w:rsidRPr="002A6984" w:rsidRDefault="002A6984" w:rsidP="002A6984">
      <w:pPr>
        <w:numPr>
          <w:ilvl w:val="0"/>
          <w:numId w:val="10"/>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действия внутренних нарушителей (преднамеренные или случайные);</w:t>
      </w:r>
    </w:p>
    <w:p w14:paraId="54431D00" w14:textId="77777777" w:rsidR="002A6984" w:rsidRPr="002A6984" w:rsidRDefault="002A6984" w:rsidP="002A6984">
      <w:pPr>
        <w:numPr>
          <w:ilvl w:val="0"/>
          <w:numId w:val="10"/>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технические ошибки, недостаточная мощность ресурсов, конфликты ПО. </w:t>
      </w:r>
    </w:p>
    <w:p w14:paraId="2DBC59D9"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b/>
          <w:bCs/>
          <w:sz w:val="28"/>
          <w:szCs w:val="28"/>
        </w:rPr>
        <w:t>Меры обеспечения доступности:</w:t>
      </w:r>
    </w:p>
    <w:p w14:paraId="2DCFB34C" w14:textId="77777777" w:rsidR="002A6984" w:rsidRPr="002A6984" w:rsidRDefault="002A6984" w:rsidP="002A6984">
      <w:pPr>
        <w:numPr>
          <w:ilvl w:val="0"/>
          <w:numId w:val="11"/>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системы бесперебойного питания;</w:t>
      </w:r>
    </w:p>
    <w:p w14:paraId="141E3FCE" w14:textId="77777777" w:rsidR="002A6984" w:rsidRPr="002A6984" w:rsidRDefault="002A6984" w:rsidP="002A6984">
      <w:pPr>
        <w:numPr>
          <w:ilvl w:val="0"/>
          <w:numId w:val="11"/>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резервирование и дублирование мощностей;</w:t>
      </w:r>
    </w:p>
    <w:p w14:paraId="67828977" w14:textId="77777777" w:rsidR="002A6984" w:rsidRPr="002A6984" w:rsidRDefault="002A6984" w:rsidP="002A6984">
      <w:pPr>
        <w:numPr>
          <w:ilvl w:val="0"/>
          <w:numId w:val="11"/>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планы непрерывности бизнес-процессов;</w:t>
      </w:r>
    </w:p>
    <w:p w14:paraId="15E08CF3" w14:textId="77777777" w:rsidR="002A6984" w:rsidRPr="002A6984" w:rsidRDefault="002A6984" w:rsidP="002A6984">
      <w:pPr>
        <w:numPr>
          <w:ilvl w:val="0"/>
          <w:numId w:val="11"/>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 xml:space="preserve">дополнительные каналы связи и мощности для сдерживания </w:t>
      </w:r>
      <w:proofErr w:type="spellStart"/>
      <w:r w:rsidRPr="002A6984">
        <w:rPr>
          <w:rFonts w:ascii="Times New Roman" w:eastAsia="Calibri" w:hAnsi="Times New Roman" w:cs="Times New Roman"/>
          <w:sz w:val="28"/>
          <w:szCs w:val="28"/>
        </w:rPr>
        <w:t>DDoS</w:t>
      </w:r>
      <w:proofErr w:type="spellEnd"/>
      <w:r w:rsidRPr="002A6984">
        <w:rPr>
          <w:rFonts w:ascii="Times New Roman" w:eastAsia="Calibri" w:hAnsi="Times New Roman" w:cs="Times New Roman"/>
          <w:sz w:val="28"/>
          <w:szCs w:val="28"/>
        </w:rPr>
        <w:t>-атак;</w:t>
      </w:r>
    </w:p>
    <w:p w14:paraId="628BFD46" w14:textId="77777777" w:rsidR="002A6984" w:rsidRPr="002A6984" w:rsidRDefault="002A6984" w:rsidP="002A6984">
      <w:pPr>
        <w:numPr>
          <w:ilvl w:val="0"/>
          <w:numId w:val="11"/>
        </w:num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быстрое восстановление системы после сбоев с использованием резервных копий. ru.wikipedia.org* +1</w:t>
      </w:r>
    </w:p>
    <w:p w14:paraId="2F804CB5" w14:textId="77777777" w:rsidR="002A6984" w:rsidRPr="002A6984" w:rsidRDefault="002A6984" w:rsidP="002A6984">
      <w:pPr>
        <w:spacing w:line="278" w:lineRule="auto"/>
        <w:rPr>
          <w:rFonts w:ascii="Times New Roman" w:eastAsia="Calibri" w:hAnsi="Times New Roman" w:cs="Times New Roman"/>
          <w:b/>
          <w:bCs/>
          <w:sz w:val="28"/>
          <w:szCs w:val="28"/>
        </w:rPr>
      </w:pPr>
      <w:r w:rsidRPr="002A6984">
        <w:rPr>
          <w:rFonts w:ascii="Times New Roman" w:eastAsia="Calibri" w:hAnsi="Times New Roman" w:cs="Times New Roman"/>
          <w:b/>
          <w:bCs/>
          <w:sz w:val="28"/>
          <w:szCs w:val="28"/>
        </w:rPr>
        <w:t>Взаимосвязь принципов</w:t>
      </w:r>
    </w:p>
    <w:p w14:paraId="680B9345" w14:textId="77777777" w:rsidR="002A6984" w:rsidRPr="002A6984" w:rsidRDefault="002A6984" w:rsidP="002A6984">
      <w:pPr>
        <w:spacing w:line="278" w:lineRule="auto"/>
        <w:rPr>
          <w:rFonts w:ascii="Times New Roman" w:eastAsia="Calibri" w:hAnsi="Times New Roman" w:cs="Times New Roman"/>
          <w:sz w:val="28"/>
          <w:szCs w:val="28"/>
        </w:rPr>
      </w:pPr>
      <w:r w:rsidRPr="002A6984">
        <w:rPr>
          <w:rFonts w:ascii="Times New Roman" w:eastAsia="Calibri" w:hAnsi="Times New Roman" w:cs="Times New Roman"/>
          <w:sz w:val="28"/>
          <w:szCs w:val="28"/>
        </w:rPr>
        <w:t>Нарушение одного из этих принципов может привести к компрометации других. Например, хищение пароля (нарушение конфиденциальности) может позволить злоумышленнику заблокировать систему (нарушение доступности) или изменить данные (нарушение целостности). Поэтому для эффективной защиты информации необходим комплексный подход, сочетающий меры по обеспечению конфиденциальности, целостности и доступности. infourok.ru +1</w:t>
      </w:r>
    </w:p>
    <w:p w14:paraId="4E9AA0AF" w14:textId="2D6AD089" w:rsidR="002A6984" w:rsidRDefault="002A6984">
      <w:pPr>
        <w:spacing w:line="278" w:lineRule="auto"/>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06A02528" w14:textId="77777777" w:rsidR="002A6984" w:rsidRPr="0085693C" w:rsidRDefault="002A6984" w:rsidP="002A6984">
      <w:pPr>
        <w:pStyle w:val="1"/>
        <w:rPr>
          <w:rFonts w:eastAsia="Calibri"/>
        </w:rPr>
      </w:pPr>
      <w:bookmarkStart w:id="3" w:name="_Toc226642939"/>
      <w:r w:rsidRPr="0085693C">
        <w:rPr>
          <w:rFonts w:eastAsia="Calibri"/>
          <w:b/>
          <w:bCs/>
        </w:rPr>
        <w:lastRenderedPageBreak/>
        <w:t>Тема</w:t>
      </w:r>
      <w:r>
        <w:rPr>
          <w:rFonts w:eastAsia="Calibri"/>
          <w:b/>
          <w:bCs/>
        </w:rPr>
        <w:t xml:space="preserve"> </w:t>
      </w:r>
      <w:r w:rsidRPr="0085693C">
        <w:rPr>
          <w:rFonts w:eastAsia="Calibri"/>
          <w:b/>
          <w:bCs/>
        </w:rPr>
        <w:t>2.</w:t>
      </w:r>
      <w:r>
        <w:rPr>
          <w:rFonts w:eastAsia="Calibri"/>
          <w:b/>
          <w:bCs/>
        </w:rPr>
        <w:t xml:space="preserve"> </w:t>
      </w:r>
      <w:r w:rsidRPr="0085693C">
        <w:rPr>
          <w:rFonts w:eastAsia="Calibri"/>
          <w:b/>
          <w:bCs/>
        </w:rPr>
        <w:t>Законодательство</w:t>
      </w:r>
      <w:r>
        <w:rPr>
          <w:rFonts w:eastAsia="Calibri"/>
          <w:b/>
          <w:bCs/>
        </w:rPr>
        <w:t xml:space="preserve"> </w:t>
      </w:r>
      <w:r w:rsidRPr="0085693C">
        <w:rPr>
          <w:rFonts w:eastAsia="Calibri"/>
          <w:b/>
          <w:bCs/>
        </w:rPr>
        <w:t>РФ</w:t>
      </w:r>
      <w:r>
        <w:rPr>
          <w:rFonts w:eastAsia="Calibri"/>
        </w:rPr>
        <w:t xml:space="preserve"> </w:t>
      </w:r>
      <w:r w:rsidRPr="0085693C">
        <w:rPr>
          <w:rFonts w:eastAsia="Calibri"/>
        </w:rPr>
        <w:t>в</w:t>
      </w:r>
      <w:r>
        <w:rPr>
          <w:rFonts w:eastAsia="Calibri"/>
        </w:rPr>
        <w:t xml:space="preserve"> </w:t>
      </w:r>
      <w:r w:rsidRPr="0085693C">
        <w:rPr>
          <w:rFonts w:eastAsia="Calibri"/>
        </w:rPr>
        <w:t>сфере</w:t>
      </w:r>
      <w:r>
        <w:rPr>
          <w:rFonts w:eastAsia="Calibri"/>
        </w:rPr>
        <w:t xml:space="preserve"> </w:t>
      </w:r>
      <w:r w:rsidRPr="0085693C">
        <w:rPr>
          <w:rFonts w:eastAsia="Calibri"/>
        </w:rPr>
        <w:t>ИБ</w:t>
      </w:r>
      <w:r>
        <w:rPr>
          <w:rFonts w:eastAsia="Calibri"/>
        </w:rPr>
        <w:t xml:space="preserve"> </w:t>
      </w:r>
      <w:r w:rsidRPr="0085693C">
        <w:rPr>
          <w:rFonts w:eastAsia="Calibri"/>
        </w:rPr>
        <w:t>(ФЗ</w:t>
      </w:r>
      <w:r>
        <w:rPr>
          <w:rFonts w:eastAsia="Calibri"/>
        </w:rPr>
        <w:t xml:space="preserve"> </w:t>
      </w:r>
      <w:r w:rsidRPr="0085693C">
        <w:rPr>
          <w:rFonts w:eastAsia="Calibri"/>
        </w:rPr>
        <w:t>о</w:t>
      </w:r>
      <w:r>
        <w:rPr>
          <w:rFonts w:eastAsia="Calibri"/>
        </w:rPr>
        <w:t xml:space="preserve"> </w:t>
      </w:r>
      <w:r w:rsidRPr="0085693C">
        <w:rPr>
          <w:rFonts w:eastAsia="Calibri"/>
        </w:rPr>
        <w:t>персональных</w:t>
      </w:r>
      <w:r>
        <w:rPr>
          <w:rFonts w:eastAsia="Calibri"/>
        </w:rPr>
        <w:t xml:space="preserve"> </w:t>
      </w:r>
      <w:r w:rsidRPr="0085693C">
        <w:rPr>
          <w:rFonts w:eastAsia="Calibri"/>
        </w:rPr>
        <w:t>данных,</w:t>
      </w:r>
      <w:r>
        <w:rPr>
          <w:rFonts w:eastAsia="Calibri"/>
        </w:rPr>
        <w:t xml:space="preserve"> </w:t>
      </w:r>
      <w:r w:rsidRPr="0085693C">
        <w:rPr>
          <w:rFonts w:eastAsia="Calibri"/>
        </w:rPr>
        <w:t>об</w:t>
      </w:r>
      <w:r>
        <w:rPr>
          <w:rFonts w:eastAsia="Calibri"/>
        </w:rPr>
        <w:t xml:space="preserve"> </w:t>
      </w:r>
      <w:r w:rsidRPr="0085693C">
        <w:rPr>
          <w:rFonts w:eastAsia="Calibri"/>
        </w:rPr>
        <w:t>информации,</w:t>
      </w:r>
      <w:r>
        <w:rPr>
          <w:rFonts w:eastAsia="Calibri"/>
        </w:rPr>
        <w:t xml:space="preserve"> </w:t>
      </w:r>
      <w:r w:rsidRPr="0085693C">
        <w:rPr>
          <w:rFonts w:eastAsia="Calibri"/>
        </w:rPr>
        <w:t>о</w:t>
      </w:r>
      <w:r>
        <w:rPr>
          <w:rFonts w:eastAsia="Calibri"/>
        </w:rPr>
        <w:t xml:space="preserve"> </w:t>
      </w:r>
      <w:r w:rsidRPr="0085693C">
        <w:rPr>
          <w:rFonts w:eastAsia="Calibri"/>
        </w:rPr>
        <w:t>гостайне</w:t>
      </w:r>
      <w:r>
        <w:rPr>
          <w:rFonts w:eastAsia="Calibri"/>
        </w:rPr>
        <w:t xml:space="preserve"> </w:t>
      </w:r>
      <w:r w:rsidRPr="0085693C">
        <w:rPr>
          <w:rFonts w:eastAsia="Calibri"/>
        </w:rPr>
        <w:t>и</w:t>
      </w:r>
      <w:r>
        <w:rPr>
          <w:rFonts w:eastAsia="Calibri"/>
        </w:rPr>
        <w:t xml:space="preserve"> </w:t>
      </w:r>
      <w:r w:rsidRPr="0085693C">
        <w:rPr>
          <w:rFonts w:eastAsia="Calibri"/>
        </w:rPr>
        <w:t>т. д.).</w:t>
      </w:r>
      <w:bookmarkEnd w:id="3"/>
    </w:p>
    <w:p w14:paraId="1C1F844B" w14:textId="273935CC" w:rsidR="002A6984" w:rsidRPr="002A6984" w:rsidRDefault="002A6984" w:rsidP="002A6984">
      <w:r w:rsidRPr="002A6984">
        <w:t>Законодательство РФ в сфере информационной безопасности (ИБ) включает комплекс нормативных актов, регулирующих отношения в информационной сфере, защиту информации, обработку персональных данных, использование электронных подписей и другие аспекты. Основу правового регулирования составляют Конституция РФ, федеральные законы, указы Президента, постановления Правительства, а также подзаконные акты федеральных органов исполнительной власти. codiv.ru +1</w:t>
      </w:r>
    </w:p>
    <w:p w14:paraId="0022E15B" w14:textId="77777777" w:rsidR="002A6984" w:rsidRPr="002A6984" w:rsidRDefault="002A6984" w:rsidP="002A6984">
      <w:pPr>
        <w:rPr>
          <w:b/>
          <w:bCs/>
        </w:rPr>
      </w:pPr>
      <w:r w:rsidRPr="002A6984">
        <w:rPr>
          <w:b/>
          <w:bCs/>
        </w:rPr>
        <w:t>Конституционные основы</w:t>
      </w:r>
    </w:p>
    <w:p w14:paraId="552C04B3" w14:textId="77777777" w:rsidR="002A6984" w:rsidRPr="002A6984" w:rsidRDefault="002A6984" w:rsidP="002A6984">
      <w:r w:rsidRPr="002A6984">
        <w:t>Конституция РФ содержит нормы, определяющие правовые основы информационной безопасности:</w:t>
      </w:r>
    </w:p>
    <w:p w14:paraId="14BD1A0D" w14:textId="77777777" w:rsidR="002A6984" w:rsidRPr="002A6984" w:rsidRDefault="002A6984" w:rsidP="002A6984">
      <w:pPr>
        <w:numPr>
          <w:ilvl w:val="0"/>
          <w:numId w:val="4"/>
        </w:numPr>
      </w:pPr>
      <w:r w:rsidRPr="002A6984">
        <w:t>право каждого субъекта свободно искать, получать, передавать, производить и распространять информацию любым законным способом (п. 4 ст. 29);</w:t>
      </w:r>
    </w:p>
    <w:p w14:paraId="359D307A" w14:textId="77777777" w:rsidR="002A6984" w:rsidRPr="002A6984" w:rsidRDefault="002A6984" w:rsidP="002A6984">
      <w:pPr>
        <w:numPr>
          <w:ilvl w:val="0"/>
          <w:numId w:val="4"/>
        </w:numPr>
      </w:pPr>
      <w:r w:rsidRPr="002A6984">
        <w:t>запрет на доступ к информации о частной жизни и передачу сообщений по линиям телефонной связи (ст. 23). </w:t>
      </w:r>
    </w:p>
    <w:p w14:paraId="6A59844C" w14:textId="77777777" w:rsidR="002A6984" w:rsidRPr="002A6984" w:rsidRDefault="002A6984" w:rsidP="002A6984">
      <w:pPr>
        <w:rPr>
          <w:b/>
          <w:bCs/>
        </w:rPr>
      </w:pPr>
      <w:r w:rsidRPr="002A6984">
        <w:rPr>
          <w:b/>
          <w:bCs/>
        </w:rPr>
        <w:t>Федеральные законы</w:t>
      </w:r>
    </w:p>
    <w:p w14:paraId="0735387F" w14:textId="77777777" w:rsidR="002A6984" w:rsidRPr="002A6984" w:rsidRDefault="002A6984" w:rsidP="002A6984">
      <w:r w:rsidRPr="002A6984">
        <w:t>Некоторые ключевые законы в сфере ИБ:</w:t>
      </w:r>
    </w:p>
    <w:p w14:paraId="1FC50E4B" w14:textId="77777777" w:rsidR="002A6984" w:rsidRPr="002A6984" w:rsidRDefault="002A6984" w:rsidP="002A6984">
      <w:pPr>
        <w:numPr>
          <w:ilvl w:val="0"/>
          <w:numId w:val="5"/>
        </w:numPr>
      </w:pPr>
      <w:r w:rsidRPr="002A6984">
        <w:rPr>
          <w:b/>
          <w:bCs/>
        </w:rPr>
        <w:t>Федеральный закон от 27.07.2006 №149-ФЗ «Об информации, информационных технологиях и о защите информации»</w:t>
      </w:r>
      <w:r w:rsidRPr="002A6984">
        <w:t>. Регулирует отношения, возникающие при осуществлении права на поиск, получение, передачу, производство и распространение информации, применении информационных технологий, а также при обеспечении защиты информации. Определяет базовые понятия (информация, информационные технологии, информационная система), классифицирует информацию по категориям доступа (общедоступная и ограниченного доступа), устанавливает принципы правового регулирования. base.garant.ru +3</w:t>
      </w:r>
    </w:p>
    <w:p w14:paraId="65C228E3" w14:textId="77777777" w:rsidR="002A6984" w:rsidRPr="002A6984" w:rsidRDefault="002A6984" w:rsidP="002A6984">
      <w:pPr>
        <w:numPr>
          <w:ilvl w:val="0"/>
          <w:numId w:val="5"/>
        </w:numPr>
      </w:pPr>
      <w:r w:rsidRPr="002A6984">
        <w:rPr>
          <w:b/>
          <w:bCs/>
        </w:rPr>
        <w:t>Федеральный закон от 27.07.2006 №152-ФЗ «О персональных данных»</w:t>
      </w:r>
      <w:r w:rsidRPr="002A6984">
        <w:t>. Регулирует обработку персональных данных, определяет права субъектов персональных данных и обязанности операторов. Устанавливает принцип запрета на обработку персональных данных без согласия субъекта, за исключением случаев, прямо предусмотренных законом. Определяет специальные категории персональных данных (сведения о расовой, национальной принадлежности, политических взглядах и др.). kremlin.ru +2</w:t>
      </w:r>
    </w:p>
    <w:p w14:paraId="64A77DE8" w14:textId="77777777" w:rsidR="002A6984" w:rsidRPr="002A6984" w:rsidRDefault="002A6984" w:rsidP="002A6984">
      <w:pPr>
        <w:numPr>
          <w:ilvl w:val="0"/>
          <w:numId w:val="5"/>
        </w:numPr>
      </w:pPr>
      <w:r w:rsidRPr="002A6984">
        <w:rPr>
          <w:b/>
          <w:bCs/>
        </w:rPr>
        <w:t>Федеральный закон от 06.04.2011 №63-ФЗ «Об электронной подписи»</w:t>
      </w:r>
      <w:r w:rsidRPr="002A6984">
        <w:t>. Определяет виды электронных подписей (простая, усиленная неквалифицированная, усиленная квалифицированная), условия их использования и признания электронных документов, подписанных электронной подписью, равнозначными документам на бумажном носителе. base.garant.ru +2</w:t>
      </w:r>
    </w:p>
    <w:p w14:paraId="08960746" w14:textId="77777777" w:rsidR="002A6984" w:rsidRPr="002A6984" w:rsidRDefault="002A6984" w:rsidP="002A6984">
      <w:pPr>
        <w:numPr>
          <w:ilvl w:val="0"/>
          <w:numId w:val="5"/>
        </w:numPr>
      </w:pPr>
      <w:r w:rsidRPr="002A6984">
        <w:rPr>
          <w:b/>
          <w:bCs/>
        </w:rPr>
        <w:t>Федеральный закон от 28 декабря 2010 г. №390-ФЗ «О безопасности»</w:t>
      </w:r>
      <w:r w:rsidRPr="002A6984">
        <w:t>. Закрепляет правовые основы обеспечения безопасности личности, общества и государства, определяет систему безопасности и её функции, устанавливает порядок организации и финансирования органов обеспечения безопасности. </w:t>
      </w:r>
    </w:p>
    <w:p w14:paraId="7EA1C1AC" w14:textId="77777777" w:rsidR="002A6984" w:rsidRPr="002A6984" w:rsidRDefault="002A6984" w:rsidP="002A6984">
      <w:pPr>
        <w:numPr>
          <w:ilvl w:val="0"/>
          <w:numId w:val="5"/>
        </w:numPr>
      </w:pPr>
      <w:r w:rsidRPr="002A6984">
        <w:rPr>
          <w:b/>
          <w:bCs/>
        </w:rPr>
        <w:lastRenderedPageBreak/>
        <w:t>Федеральный закон от 21 июня 1993 г. №5485-1 «О государственной тайне»</w:t>
      </w:r>
      <w:r w:rsidRPr="002A6984">
        <w:t>, </w:t>
      </w:r>
      <w:r w:rsidRPr="002A6984">
        <w:rPr>
          <w:b/>
          <w:bCs/>
        </w:rPr>
        <w:t>Федеральный закон от 29 июля 2004 г. №98-ФЗ «О коммерческой тайне»</w:t>
      </w:r>
      <w:r w:rsidRPr="002A6984">
        <w:t>. Устанавливают правовые режимы информации ограниченного доступа, в том числе сведений, составляющих государственную и коммерческую тайну. </w:t>
      </w:r>
    </w:p>
    <w:p w14:paraId="1E8FDAFF" w14:textId="77777777" w:rsidR="002A6984" w:rsidRPr="002A6984" w:rsidRDefault="002A6984" w:rsidP="002A6984">
      <w:pPr>
        <w:rPr>
          <w:b/>
          <w:bCs/>
        </w:rPr>
      </w:pPr>
      <w:r w:rsidRPr="002A6984">
        <w:rPr>
          <w:b/>
          <w:bCs/>
        </w:rPr>
        <w:t>Указы Президента РФ</w:t>
      </w:r>
    </w:p>
    <w:p w14:paraId="0FD137B0" w14:textId="77777777" w:rsidR="002A6984" w:rsidRPr="002A6984" w:rsidRDefault="002A6984" w:rsidP="002A6984">
      <w:pPr>
        <w:numPr>
          <w:ilvl w:val="0"/>
          <w:numId w:val="6"/>
        </w:numPr>
      </w:pPr>
      <w:r w:rsidRPr="002A6984">
        <w:rPr>
          <w:b/>
          <w:bCs/>
        </w:rPr>
        <w:t>Указ Президента РФ от 05.12.2016 №646 «Об утверждении Доктрины информационной безопасности Российской Федерации»</w:t>
      </w:r>
      <w:r w:rsidRPr="002A6984">
        <w:t>. Определяет систему официальных взглядов на обеспечение национальной безопасности РФ в информационной сфере, стратегические цели и основные направления обеспечения информационной безопасности. В Доктрине даны определения ключевых понятий, таких как информационная безопасность, угроза информационной безопасности, национальные интересы в информационной сфере. kremlin.ru +2</w:t>
      </w:r>
    </w:p>
    <w:p w14:paraId="6852269D" w14:textId="77777777" w:rsidR="002A6984" w:rsidRPr="002A6984" w:rsidRDefault="002A6984" w:rsidP="002A6984">
      <w:pPr>
        <w:numPr>
          <w:ilvl w:val="0"/>
          <w:numId w:val="6"/>
        </w:numPr>
      </w:pPr>
      <w:r w:rsidRPr="002A6984">
        <w:rPr>
          <w:b/>
          <w:bCs/>
        </w:rPr>
        <w:t>Указ Президента РФ от 06.03.1997 №188 «Об утверждении перечня сведений конфиденциального характера»</w:t>
      </w:r>
      <w:r w:rsidRPr="002A6984">
        <w:t>. </w:t>
      </w:r>
    </w:p>
    <w:p w14:paraId="32A04069" w14:textId="77777777" w:rsidR="002A6984" w:rsidRPr="002A6984" w:rsidRDefault="002A6984" w:rsidP="002A6984">
      <w:pPr>
        <w:numPr>
          <w:ilvl w:val="0"/>
          <w:numId w:val="6"/>
        </w:numPr>
      </w:pPr>
      <w:r w:rsidRPr="002A6984">
        <w:rPr>
          <w:b/>
          <w:bCs/>
        </w:rPr>
        <w:t>Указ Президента РФ от 22.05.2015 №260 «О некоторых вопросах информационной безопасности Российской Федерации»</w:t>
      </w:r>
      <w:r w:rsidRPr="002A6984">
        <w:t>. </w:t>
      </w:r>
    </w:p>
    <w:p w14:paraId="48D3BAC9" w14:textId="77777777" w:rsidR="002A6984" w:rsidRPr="002A6984" w:rsidRDefault="002A6984" w:rsidP="002A6984">
      <w:pPr>
        <w:rPr>
          <w:b/>
          <w:bCs/>
        </w:rPr>
      </w:pPr>
      <w:r w:rsidRPr="002A6984">
        <w:rPr>
          <w:b/>
          <w:bCs/>
        </w:rPr>
        <w:t>Постановления Правительства РФ</w:t>
      </w:r>
    </w:p>
    <w:p w14:paraId="7DB18529" w14:textId="77777777" w:rsidR="002A6984" w:rsidRPr="002A6984" w:rsidRDefault="002A6984" w:rsidP="002A6984">
      <w:r w:rsidRPr="002A6984">
        <w:t>Например, </w:t>
      </w:r>
      <w:r w:rsidRPr="002A6984">
        <w:rPr>
          <w:b/>
          <w:bCs/>
        </w:rPr>
        <w:t>Постановление Правительства РФ от 15.09.2008 №687 «Об утверждении Положения об особенностях обработки персональных данных, осуществляемой без использования средств автоматизации»</w:t>
      </w:r>
      <w:r w:rsidRPr="002A6984">
        <w:t>. Определяет правила обработки персональных данных без использования средств автоматизации, включая требования к обособлению данных, хранению материальных носителей и информированию лиц, осуществляющих обработку. docs.cntd.ru +2</w:t>
      </w:r>
    </w:p>
    <w:p w14:paraId="1E4E756D" w14:textId="77777777" w:rsidR="002A6984" w:rsidRPr="002A6984" w:rsidRDefault="002A6984" w:rsidP="002A6984">
      <w:pPr>
        <w:rPr>
          <w:b/>
          <w:bCs/>
        </w:rPr>
      </w:pPr>
      <w:r w:rsidRPr="002A6984">
        <w:rPr>
          <w:b/>
          <w:bCs/>
        </w:rPr>
        <w:t>Подзаконные акты федеральных органов исполнительной власти</w:t>
      </w:r>
    </w:p>
    <w:p w14:paraId="42FB9011" w14:textId="77777777" w:rsidR="002A6984" w:rsidRPr="002A6984" w:rsidRDefault="002A6984" w:rsidP="002A6984">
      <w:r w:rsidRPr="002A6984">
        <w:t>К ним относятся приказы ФСТЭК РФ, ФСБ РФ, ФАПСИ РФ и других органов, которые устанавливают конкретные требования к защите информации, меры по обеспечению безопасности персональных данных, требования к средствам защиты информации и т. </w:t>
      </w:r>
      <w:proofErr w:type="gramStart"/>
      <w:r w:rsidRPr="002A6984">
        <w:t>д..</w:t>
      </w:r>
      <w:proofErr w:type="gramEnd"/>
      <w:r w:rsidRPr="002A6984">
        <w:t> </w:t>
      </w:r>
    </w:p>
    <w:p w14:paraId="47D2C23A" w14:textId="77777777" w:rsidR="002A6984" w:rsidRPr="002A6984" w:rsidRDefault="002A6984" w:rsidP="002A6984">
      <w:pPr>
        <w:rPr>
          <w:b/>
          <w:bCs/>
        </w:rPr>
      </w:pPr>
      <w:r w:rsidRPr="002A6984">
        <w:rPr>
          <w:b/>
          <w:bCs/>
        </w:rPr>
        <w:t>Другие нормативные акты</w:t>
      </w:r>
    </w:p>
    <w:p w14:paraId="7B72140B" w14:textId="77777777" w:rsidR="002A6984" w:rsidRPr="002A6984" w:rsidRDefault="002A6984" w:rsidP="002A6984">
      <w:r w:rsidRPr="002A6984">
        <w:t>В регулировании информационной безопасности также участвуют законы и подзаконные акты субъектов РФ. </w:t>
      </w:r>
    </w:p>
    <w:p w14:paraId="6277D631" w14:textId="2220923F" w:rsidR="002A6984" w:rsidRDefault="002A6984" w:rsidP="002A6984">
      <w:r w:rsidRPr="002A6984">
        <w:t>Система обеспечения информационной безопасности строится на основе разграничения полномочий органов законодательной, исполнительной и судебной власти с учётом предметов ведения федеральных органов государственной власти, органов государственной власти субъектов РФ и органов местного самоуправления. </w:t>
      </w:r>
    </w:p>
    <w:p w14:paraId="56974E48" w14:textId="77777777" w:rsidR="002A6984" w:rsidRDefault="002A6984">
      <w:pPr>
        <w:spacing w:line="278" w:lineRule="auto"/>
      </w:pPr>
      <w:r>
        <w:br w:type="page"/>
      </w:r>
    </w:p>
    <w:p w14:paraId="05A3005E" w14:textId="77777777" w:rsidR="002A6984" w:rsidRPr="0085693C" w:rsidRDefault="002A6984" w:rsidP="002A6984">
      <w:pPr>
        <w:pStyle w:val="1"/>
        <w:rPr>
          <w:rFonts w:eastAsia="Calibri"/>
        </w:rPr>
      </w:pPr>
      <w:bookmarkStart w:id="4" w:name="_Toc226642940"/>
      <w:r w:rsidRPr="0085693C">
        <w:rPr>
          <w:rFonts w:eastAsia="Calibri"/>
          <w:b/>
          <w:bCs/>
        </w:rPr>
        <w:lastRenderedPageBreak/>
        <w:t>Тема</w:t>
      </w:r>
      <w:r>
        <w:rPr>
          <w:rFonts w:eastAsia="Calibri"/>
          <w:b/>
          <w:bCs/>
        </w:rPr>
        <w:t xml:space="preserve"> </w:t>
      </w:r>
      <w:r w:rsidRPr="0085693C">
        <w:rPr>
          <w:rFonts w:eastAsia="Calibri"/>
          <w:b/>
          <w:bCs/>
        </w:rPr>
        <w:t>3.</w:t>
      </w:r>
      <w:r>
        <w:rPr>
          <w:rFonts w:eastAsia="Calibri"/>
          <w:b/>
          <w:bCs/>
        </w:rPr>
        <w:t xml:space="preserve"> </w:t>
      </w:r>
      <w:r w:rsidRPr="0085693C">
        <w:rPr>
          <w:rFonts w:eastAsia="Calibri"/>
          <w:b/>
          <w:bCs/>
        </w:rPr>
        <w:t>Угрозы</w:t>
      </w:r>
      <w:r>
        <w:rPr>
          <w:rFonts w:eastAsia="Calibri"/>
          <w:b/>
          <w:bCs/>
        </w:rPr>
        <w:t xml:space="preserve"> </w:t>
      </w:r>
      <w:r w:rsidRPr="0085693C">
        <w:rPr>
          <w:rFonts w:eastAsia="Calibri"/>
          <w:b/>
          <w:bCs/>
        </w:rPr>
        <w:t>ИБ:</w:t>
      </w:r>
      <w:r>
        <w:rPr>
          <w:rFonts w:eastAsia="Calibri"/>
        </w:rPr>
        <w:t xml:space="preserve"> </w:t>
      </w:r>
      <w:r w:rsidRPr="0085693C">
        <w:rPr>
          <w:rFonts w:eastAsia="Calibri"/>
        </w:rPr>
        <w:t>виды</w:t>
      </w:r>
      <w:r>
        <w:rPr>
          <w:rFonts w:eastAsia="Calibri"/>
        </w:rPr>
        <w:t xml:space="preserve"> </w:t>
      </w:r>
      <w:r w:rsidRPr="0085693C">
        <w:rPr>
          <w:rFonts w:eastAsia="Calibri"/>
        </w:rPr>
        <w:t>атак,</w:t>
      </w:r>
      <w:r>
        <w:rPr>
          <w:rFonts w:eastAsia="Calibri"/>
        </w:rPr>
        <w:t xml:space="preserve"> </w:t>
      </w:r>
      <w:r w:rsidRPr="0085693C">
        <w:rPr>
          <w:rFonts w:eastAsia="Calibri"/>
        </w:rPr>
        <w:t>модели</w:t>
      </w:r>
      <w:r>
        <w:rPr>
          <w:rFonts w:eastAsia="Calibri"/>
        </w:rPr>
        <w:t xml:space="preserve"> </w:t>
      </w:r>
      <w:r w:rsidRPr="0085693C">
        <w:rPr>
          <w:rFonts w:eastAsia="Calibri"/>
        </w:rPr>
        <w:t>нарушителей,</w:t>
      </w:r>
      <w:r>
        <w:rPr>
          <w:rFonts w:eastAsia="Calibri"/>
        </w:rPr>
        <w:t xml:space="preserve"> </w:t>
      </w:r>
      <w:r w:rsidRPr="0085693C">
        <w:rPr>
          <w:rFonts w:eastAsia="Calibri"/>
        </w:rPr>
        <w:t>оценка</w:t>
      </w:r>
      <w:r>
        <w:rPr>
          <w:rFonts w:eastAsia="Calibri"/>
        </w:rPr>
        <w:t xml:space="preserve"> </w:t>
      </w:r>
      <w:r w:rsidRPr="0085693C">
        <w:rPr>
          <w:rFonts w:eastAsia="Calibri"/>
        </w:rPr>
        <w:t>рисков.</w:t>
      </w:r>
      <w:bookmarkEnd w:id="4"/>
    </w:p>
    <w:p w14:paraId="564199A7" w14:textId="77777777" w:rsidR="002A6984" w:rsidRPr="002A6984" w:rsidRDefault="002A6984" w:rsidP="002A6984">
      <w:pPr>
        <w:spacing w:line="278" w:lineRule="auto"/>
      </w:pPr>
      <w:r w:rsidRPr="002A6984">
        <w:t>Угрозы информационной безопасности — это ситуации, которые создают опасность для данных и их пользователей. Они могут привести к утечке конфиденциальной информации, нарушению работы систем, финансовым потерям или репутационному ущербу. Угрозы делятся на несколько категорий в зависимости от источника, цели, способа реализации и других критериев. </w:t>
      </w:r>
    </w:p>
    <w:p w14:paraId="2DB073EF" w14:textId="77777777" w:rsidR="002A6984" w:rsidRPr="002A6984" w:rsidRDefault="002A6984" w:rsidP="002A6984">
      <w:pPr>
        <w:spacing w:line="278" w:lineRule="auto"/>
        <w:rPr>
          <w:b/>
          <w:bCs/>
        </w:rPr>
      </w:pPr>
      <w:r w:rsidRPr="002A6984">
        <w:rPr>
          <w:b/>
          <w:bCs/>
        </w:rPr>
        <w:t>Классификация угроз по источнику</w:t>
      </w:r>
    </w:p>
    <w:p w14:paraId="655C709D" w14:textId="77777777" w:rsidR="002A6984" w:rsidRPr="002A6984" w:rsidRDefault="002A6984" w:rsidP="002A6984">
      <w:pPr>
        <w:spacing w:line="278" w:lineRule="auto"/>
      </w:pPr>
      <w:r w:rsidRPr="002A6984">
        <w:rPr>
          <w:b/>
          <w:bCs/>
        </w:rPr>
        <w:t>Внутренние угрозы</w:t>
      </w:r>
      <w:r w:rsidRPr="002A6984">
        <w:t> связаны с уязвимостями внутри организации, действиями сотрудников или других авторизованных пользователей. Они могут быть:</w:t>
      </w:r>
    </w:p>
    <w:p w14:paraId="26591A3E" w14:textId="77777777" w:rsidR="002A6984" w:rsidRPr="002A6984" w:rsidRDefault="002A6984" w:rsidP="002A6984">
      <w:pPr>
        <w:numPr>
          <w:ilvl w:val="0"/>
          <w:numId w:val="12"/>
        </w:numPr>
        <w:spacing w:line="278" w:lineRule="auto"/>
      </w:pPr>
      <w:r w:rsidRPr="002A6984">
        <w:rPr>
          <w:b/>
          <w:bCs/>
        </w:rPr>
        <w:t>Намеренными.</w:t>
      </w:r>
      <w:r w:rsidRPr="002A6984">
        <w:t> Сотрудники или другие пользователи умышленно нарушают правила безопасности или используют доступ к информации в личных целях. Например, кража данных, саботаж (уничтожение данных, нарушение работы систем), нарушение политики безопасности (сохранение пароля на видном месте, передача его другому человеку). </w:t>
      </w:r>
    </w:p>
    <w:p w14:paraId="435082E2" w14:textId="77777777" w:rsidR="002A6984" w:rsidRPr="002A6984" w:rsidRDefault="002A6984" w:rsidP="002A6984">
      <w:pPr>
        <w:numPr>
          <w:ilvl w:val="0"/>
          <w:numId w:val="12"/>
        </w:numPr>
        <w:spacing w:line="278" w:lineRule="auto"/>
      </w:pPr>
      <w:r w:rsidRPr="002A6984">
        <w:rPr>
          <w:b/>
          <w:bCs/>
        </w:rPr>
        <w:t>Ненамеренными.</w:t>
      </w:r>
      <w:r w:rsidRPr="002A6984">
        <w:t> Возникают из-за ошибок, недосмотра или недостаточной осведомлённости сотрудников о правилах безопасности. Например, потеря или кража устройств, неправильная настройка системы. </w:t>
      </w:r>
    </w:p>
    <w:p w14:paraId="02B9E116" w14:textId="77777777" w:rsidR="002A6984" w:rsidRPr="002A6984" w:rsidRDefault="002A6984" w:rsidP="002A6984">
      <w:pPr>
        <w:spacing w:line="278" w:lineRule="auto"/>
      </w:pPr>
      <w:r w:rsidRPr="002A6984">
        <w:rPr>
          <w:b/>
          <w:bCs/>
        </w:rPr>
        <w:t>Внешние угрозы</w:t>
      </w:r>
      <w:r w:rsidRPr="002A6984">
        <w:t> исходят от источников, не связанных с компанией. Они могут быть:</w:t>
      </w:r>
    </w:p>
    <w:p w14:paraId="2FFCB952" w14:textId="77777777" w:rsidR="002A6984" w:rsidRPr="002A6984" w:rsidRDefault="002A6984" w:rsidP="002A6984">
      <w:pPr>
        <w:numPr>
          <w:ilvl w:val="0"/>
          <w:numId w:val="13"/>
        </w:numPr>
        <w:spacing w:line="278" w:lineRule="auto"/>
      </w:pPr>
      <w:r w:rsidRPr="002A6984">
        <w:rPr>
          <w:b/>
          <w:bCs/>
        </w:rPr>
        <w:t>Намеренными.</w:t>
      </w:r>
      <w:r w:rsidRPr="002A6984">
        <w:t xml:space="preserve"> Действия злоумышленников, которые стремятся нанести ущерб, украсть информацию, нарушить работу систем или получить выгоду. К ним относятся кибератаки, </w:t>
      </w:r>
      <w:proofErr w:type="spellStart"/>
      <w:r w:rsidRPr="002A6984">
        <w:t>DDoS</w:t>
      </w:r>
      <w:proofErr w:type="spellEnd"/>
      <w:r w:rsidRPr="002A6984">
        <w:t>-атаки, фишинг, социальная инженерия. </w:t>
      </w:r>
    </w:p>
    <w:p w14:paraId="0D5E5EB4" w14:textId="77777777" w:rsidR="002A6984" w:rsidRPr="002A6984" w:rsidRDefault="002A6984" w:rsidP="002A6984">
      <w:pPr>
        <w:numPr>
          <w:ilvl w:val="0"/>
          <w:numId w:val="13"/>
        </w:numPr>
        <w:spacing w:line="278" w:lineRule="auto"/>
      </w:pPr>
      <w:r w:rsidRPr="002A6984">
        <w:rPr>
          <w:b/>
          <w:bCs/>
        </w:rPr>
        <w:t>Ненамеренными.</w:t>
      </w:r>
      <w:r w:rsidRPr="002A6984">
        <w:t> Например, природные катастрофы (наводнения, землетрясения, ураганы, пожары), технические сбои (неисправности в аппаратном обеспечении, сбои в работе серверов), ошибки поставщиков услуг. </w:t>
      </w:r>
    </w:p>
    <w:p w14:paraId="7863D6AF" w14:textId="77777777" w:rsidR="002A6984" w:rsidRPr="002A6984" w:rsidRDefault="002A6984" w:rsidP="002A6984">
      <w:pPr>
        <w:spacing w:line="278" w:lineRule="auto"/>
        <w:rPr>
          <w:b/>
          <w:bCs/>
        </w:rPr>
      </w:pPr>
      <w:r w:rsidRPr="002A6984">
        <w:rPr>
          <w:b/>
          <w:bCs/>
        </w:rPr>
        <w:t>Классификация по цели</w:t>
      </w:r>
    </w:p>
    <w:p w14:paraId="292FF9BA" w14:textId="77777777" w:rsidR="002A6984" w:rsidRPr="002A6984" w:rsidRDefault="002A6984" w:rsidP="002A6984">
      <w:pPr>
        <w:numPr>
          <w:ilvl w:val="0"/>
          <w:numId w:val="14"/>
        </w:numPr>
        <w:spacing w:line="278" w:lineRule="auto"/>
      </w:pPr>
      <w:r w:rsidRPr="002A6984">
        <w:rPr>
          <w:b/>
          <w:bCs/>
        </w:rPr>
        <w:t>Угрозы данным.</w:t>
      </w:r>
      <w:r w:rsidRPr="002A6984">
        <w:t> Попытки несанкционированного доступа с целью кражи данных или их изменения, порчи, удаления. </w:t>
      </w:r>
    </w:p>
    <w:p w14:paraId="308C1BAE" w14:textId="77777777" w:rsidR="002A6984" w:rsidRPr="002A6984" w:rsidRDefault="002A6984" w:rsidP="002A6984">
      <w:pPr>
        <w:numPr>
          <w:ilvl w:val="0"/>
          <w:numId w:val="14"/>
        </w:numPr>
        <w:spacing w:line="278" w:lineRule="auto"/>
      </w:pPr>
      <w:r w:rsidRPr="002A6984">
        <w:rPr>
          <w:b/>
          <w:bCs/>
        </w:rPr>
        <w:t>Угрозы программной среде.</w:t>
      </w:r>
      <w:r w:rsidRPr="002A6984">
        <w:t> Атаки на программное обеспечение, попытки внедрения вредоносного ПО или изменения программных компонентов. </w:t>
      </w:r>
    </w:p>
    <w:p w14:paraId="0A0EA427" w14:textId="77777777" w:rsidR="002A6984" w:rsidRPr="002A6984" w:rsidRDefault="002A6984" w:rsidP="002A6984">
      <w:pPr>
        <w:numPr>
          <w:ilvl w:val="0"/>
          <w:numId w:val="14"/>
        </w:numPr>
        <w:spacing w:line="278" w:lineRule="auto"/>
      </w:pPr>
      <w:r w:rsidRPr="002A6984">
        <w:rPr>
          <w:b/>
          <w:bCs/>
        </w:rPr>
        <w:t>Угрозы аппаратному обеспечению.</w:t>
      </w:r>
      <w:r w:rsidRPr="002A6984">
        <w:t> Физическое повреждение оборудования, кража или неправомерный доступ к аппаратным компонентам. </w:t>
      </w:r>
    </w:p>
    <w:p w14:paraId="6EBC19A6" w14:textId="77777777" w:rsidR="002A6984" w:rsidRPr="002A6984" w:rsidRDefault="002A6984" w:rsidP="002A6984">
      <w:pPr>
        <w:numPr>
          <w:ilvl w:val="0"/>
          <w:numId w:val="14"/>
        </w:numPr>
        <w:spacing w:line="278" w:lineRule="auto"/>
      </w:pPr>
      <w:r w:rsidRPr="002A6984">
        <w:rPr>
          <w:b/>
          <w:bCs/>
        </w:rPr>
        <w:t>Угрозы поддерживающей инфраструктуре.</w:t>
      </w:r>
      <w:r w:rsidRPr="002A6984">
        <w:t> Атаки на сетевую инфраструктуру, серверы и базы данных. </w:t>
      </w:r>
    </w:p>
    <w:p w14:paraId="4130D8F6" w14:textId="77777777" w:rsidR="002A6984" w:rsidRPr="002A6984" w:rsidRDefault="002A6984" w:rsidP="002A6984">
      <w:pPr>
        <w:spacing w:line="278" w:lineRule="auto"/>
        <w:rPr>
          <w:b/>
          <w:bCs/>
        </w:rPr>
      </w:pPr>
      <w:r w:rsidRPr="002A6984">
        <w:rPr>
          <w:b/>
          <w:bCs/>
        </w:rPr>
        <w:t>Некоторые виды угроз</w:t>
      </w:r>
    </w:p>
    <w:p w14:paraId="0A001F53" w14:textId="77777777" w:rsidR="002A6984" w:rsidRPr="002A6984" w:rsidRDefault="002A6984" w:rsidP="002A6984">
      <w:pPr>
        <w:numPr>
          <w:ilvl w:val="0"/>
          <w:numId w:val="15"/>
        </w:numPr>
        <w:spacing w:line="278" w:lineRule="auto"/>
      </w:pPr>
      <w:r w:rsidRPr="002A6984">
        <w:rPr>
          <w:b/>
          <w:bCs/>
        </w:rPr>
        <w:t>Фишинг.</w:t>
      </w:r>
      <w:r w:rsidRPr="002A6984">
        <w:t> Мошенническая практика, когда киберпреступники выдают себя за надёжные источники (например, банки или известные сервисы), чтобы получить личную информацию пользователя. unisender.com +1</w:t>
      </w:r>
    </w:p>
    <w:p w14:paraId="41BE7158" w14:textId="77777777" w:rsidR="002A6984" w:rsidRPr="002A6984" w:rsidRDefault="002A6984" w:rsidP="002A6984">
      <w:pPr>
        <w:numPr>
          <w:ilvl w:val="0"/>
          <w:numId w:val="15"/>
        </w:numPr>
        <w:spacing w:line="278" w:lineRule="auto"/>
      </w:pPr>
      <w:r w:rsidRPr="002A6984">
        <w:rPr>
          <w:b/>
          <w:bCs/>
          <w:lang w:val="en-US"/>
        </w:rPr>
        <w:lastRenderedPageBreak/>
        <w:t>DDoS-</w:t>
      </w:r>
      <w:r w:rsidRPr="002A6984">
        <w:rPr>
          <w:b/>
          <w:bCs/>
        </w:rPr>
        <w:t>атаки</w:t>
      </w:r>
      <w:r w:rsidRPr="002A6984">
        <w:rPr>
          <w:b/>
          <w:bCs/>
          <w:lang w:val="en-US"/>
        </w:rPr>
        <w:t xml:space="preserve"> (Distributed Denial of Service).</w:t>
      </w:r>
      <w:r w:rsidRPr="002A6984">
        <w:rPr>
          <w:lang w:val="en-US"/>
        </w:rPr>
        <w:t> </w:t>
      </w:r>
      <w:r w:rsidRPr="002A6984">
        <w:t>Перегрузка сети или сервера большим количеством запросов, что приводит к временной недоступности инфраструктуры. </w:t>
      </w:r>
    </w:p>
    <w:p w14:paraId="420F0DAB" w14:textId="77777777" w:rsidR="002A6984" w:rsidRPr="002A6984" w:rsidRDefault="002A6984" w:rsidP="002A6984">
      <w:pPr>
        <w:numPr>
          <w:ilvl w:val="0"/>
          <w:numId w:val="15"/>
        </w:numPr>
        <w:spacing w:line="278" w:lineRule="auto"/>
      </w:pPr>
      <w:r w:rsidRPr="002A6984">
        <w:rPr>
          <w:b/>
          <w:bCs/>
        </w:rPr>
        <w:t>Вирусы, черви, трояны.</w:t>
      </w:r>
      <w:r w:rsidRPr="002A6984">
        <w:t> Вредоносные программы, которые проникают в компьютер или сеть и наносят вред: крадут, портят или уничтожают данные. </w:t>
      </w:r>
    </w:p>
    <w:p w14:paraId="568C24A6" w14:textId="77777777" w:rsidR="002A6984" w:rsidRPr="002A6984" w:rsidRDefault="002A6984" w:rsidP="002A6984">
      <w:pPr>
        <w:numPr>
          <w:ilvl w:val="0"/>
          <w:numId w:val="15"/>
        </w:numPr>
        <w:spacing w:line="278" w:lineRule="auto"/>
      </w:pPr>
      <w:r w:rsidRPr="002A6984">
        <w:rPr>
          <w:b/>
          <w:bCs/>
        </w:rPr>
        <w:t>Социальная инженерия.</w:t>
      </w:r>
      <w:r w:rsidRPr="002A6984">
        <w:t> Методы обмана пользователей, например, телефонные звонки от «сотрудников банка» или «службы безопасности» с целью выманить пароли или коды подтверждения. </w:t>
      </w:r>
    </w:p>
    <w:p w14:paraId="5966D1BD" w14:textId="77777777" w:rsidR="002A6984" w:rsidRPr="002A6984" w:rsidRDefault="002A6984" w:rsidP="002A6984">
      <w:pPr>
        <w:numPr>
          <w:ilvl w:val="0"/>
          <w:numId w:val="15"/>
        </w:numPr>
        <w:spacing w:line="278" w:lineRule="auto"/>
      </w:pPr>
      <w:r w:rsidRPr="002A6984">
        <w:rPr>
          <w:b/>
          <w:bCs/>
        </w:rPr>
        <w:t>Утечки информации.</w:t>
      </w:r>
      <w:r w:rsidRPr="002A6984">
        <w:t> Несанкционированное распространение конфиденциальных данных. Утечки могут быть случайными (из-за ошибок) или умышленными. </w:t>
      </w:r>
    </w:p>
    <w:p w14:paraId="58892CE8" w14:textId="77777777" w:rsidR="002A6984" w:rsidRPr="002A6984" w:rsidRDefault="002A6984" w:rsidP="002A6984">
      <w:pPr>
        <w:numPr>
          <w:ilvl w:val="0"/>
          <w:numId w:val="15"/>
        </w:numPr>
        <w:spacing w:line="278" w:lineRule="auto"/>
      </w:pPr>
      <w:r w:rsidRPr="002A6984">
        <w:rPr>
          <w:b/>
          <w:bCs/>
        </w:rPr>
        <w:t>Несанкционированный доступ.</w:t>
      </w:r>
      <w:r w:rsidRPr="002A6984">
        <w:t> Попытка получения доступа к информации без разрешения или авторизации, например, использование чужих учётных данных. </w:t>
      </w:r>
    </w:p>
    <w:p w14:paraId="218C93AE" w14:textId="77777777" w:rsidR="002A6984" w:rsidRPr="002A6984" w:rsidRDefault="002A6984" w:rsidP="002A6984">
      <w:pPr>
        <w:numPr>
          <w:ilvl w:val="0"/>
          <w:numId w:val="15"/>
        </w:numPr>
        <w:spacing w:line="278" w:lineRule="auto"/>
      </w:pPr>
      <w:r w:rsidRPr="002A6984">
        <w:rPr>
          <w:b/>
          <w:bCs/>
        </w:rPr>
        <w:t>Физические угрозы.</w:t>
      </w:r>
      <w:r w:rsidRPr="002A6984">
        <w:t> Кража устройств, проникновение в серверные помещения, повреждение оборудования из-за природных катастроф или технических сбоев. trends.rbc.ru +1</w:t>
      </w:r>
    </w:p>
    <w:p w14:paraId="290A340F" w14:textId="77777777" w:rsidR="002A6984" w:rsidRPr="002A6984" w:rsidRDefault="002A6984" w:rsidP="002A6984">
      <w:pPr>
        <w:spacing w:line="278" w:lineRule="auto"/>
        <w:rPr>
          <w:b/>
          <w:bCs/>
        </w:rPr>
      </w:pPr>
      <w:r w:rsidRPr="002A6984">
        <w:rPr>
          <w:b/>
          <w:bCs/>
        </w:rPr>
        <w:t>Факторы, повышающие уязвимость</w:t>
      </w:r>
    </w:p>
    <w:p w14:paraId="077BDF9F" w14:textId="77777777" w:rsidR="002A6984" w:rsidRPr="002A6984" w:rsidRDefault="002A6984" w:rsidP="002A6984">
      <w:pPr>
        <w:numPr>
          <w:ilvl w:val="0"/>
          <w:numId w:val="16"/>
        </w:numPr>
        <w:spacing w:line="278" w:lineRule="auto"/>
      </w:pPr>
      <w:r w:rsidRPr="002A6984">
        <w:rPr>
          <w:b/>
          <w:bCs/>
        </w:rPr>
        <w:t>Несовершенное ПО или аппаратное обеспечение.</w:t>
      </w:r>
      <w:r w:rsidRPr="002A6984">
        <w:t> Устаревшие версии ПО или не обновляемая «прошивка» аппаратной части часто содержат уязвимости. </w:t>
      </w:r>
    </w:p>
    <w:p w14:paraId="363E84C5" w14:textId="77777777" w:rsidR="002A6984" w:rsidRPr="002A6984" w:rsidRDefault="002A6984" w:rsidP="002A6984">
      <w:pPr>
        <w:numPr>
          <w:ilvl w:val="0"/>
          <w:numId w:val="16"/>
        </w:numPr>
        <w:spacing w:line="278" w:lineRule="auto"/>
      </w:pPr>
      <w:r w:rsidRPr="002A6984">
        <w:rPr>
          <w:b/>
          <w:bCs/>
        </w:rPr>
        <w:t>Ошибки в конфигурации систем.</w:t>
      </w:r>
      <w:r w:rsidRPr="002A6984">
        <w:t> Неправильная настройка серверов, открытые порты или уязвимости в публичных сервисах могут привести к утечке данных. </w:t>
      </w:r>
    </w:p>
    <w:p w14:paraId="17784147" w14:textId="77777777" w:rsidR="002A6984" w:rsidRPr="002A6984" w:rsidRDefault="002A6984" w:rsidP="002A6984">
      <w:pPr>
        <w:numPr>
          <w:ilvl w:val="0"/>
          <w:numId w:val="16"/>
        </w:numPr>
        <w:spacing w:line="278" w:lineRule="auto"/>
      </w:pPr>
      <w:r w:rsidRPr="002A6984">
        <w:rPr>
          <w:b/>
          <w:bCs/>
        </w:rPr>
        <w:t>Человеческий фактор.</w:t>
      </w:r>
      <w:r w:rsidRPr="002A6984">
        <w:t> Ошибки персонала, недостаточное знание правил безопасности, фишинг и другие приёмы социальной инженерии. </w:t>
      </w:r>
    </w:p>
    <w:p w14:paraId="7B6CEDBF" w14:textId="77777777" w:rsidR="002A6984" w:rsidRPr="002A6984" w:rsidRDefault="002A6984" w:rsidP="002A6984">
      <w:pPr>
        <w:spacing w:line="278" w:lineRule="auto"/>
        <w:rPr>
          <w:b/>
          <w:bCs/>
        </w:rPr>
      </w:pPr>
      <w:r w:rsidRPr="002A6984">
        <w:rPr>
          <w:b/>
          <w:bCs/>
        </w:rPr>
        <w:t>Меры защиты</w:t>
      </w:r>
    </w:p>
    <w:p w14:paraId="1CE9B7FE" w14:textId="77777777" w:rsidR="002A6984" w:rsidRPr="002A6984" w:rsidRDefault="002A6984" w:rsidP="002A6984">
      <w:pPr>
        <w:spacing w:line="278" w:lineRule="auto"/>
      </w:pPr>
      <w:r w:rsidRPr="002A6984">
        <w:t>Для минимизации рисков применяют комплекс мер, например:</w:t>
      </w:r>
    </w:p>
    <w:p w14:paraId="4D444BA3" w14:textId="77777777" w:rsidR="002A6984" w:rsidRPr="002A6984" w:rsidRDefault="002A6984" w:rsidP="002A6984">
      <w:pPr>
        <w:numPr>
          <w:ilvl w:val="0"/>
          <w:numId w:val="17"/>
        </w:numPr>
        <w:spacing w:line="278" w:lineRule="auto"/>
      </w:pPr>
      <w:r w:rsidRPr="002A6984">
        <w:t>использование сложных паролей и двухфакторной аутентификации;</w:t>
      </w:r>
    </w:p>
    <w:p w14:paraId="5016872D" w14:textId="77777777" w:rsidR="002A6984" w:rsidRPr="002A6984" w:rsidRDefault="002A6984" w:rsidP="002A6984">
      <w:pPr>
        <w:numPr>
          <w:ilvl w:val="0"/>
          <w:numId w:val="17"/>
        </w:numPr>
        <w:spacing w:line="278" w:lineRule="auto"/>
      </w:pPr>
      <w:r w:rsidRPr="002A6984">
        <w:t>установку и регулярное обновление антивирусного ПО и операционных систем;</w:t>
      </w:r>
    </w:p>
    <w:p w14:paraId="0B4CB6D2" w14:textId="77777777" w:rsidR="002A6984" w:rsidRPr="002A6984" w:rsidRDefault="002A6984" w:rsidP="002A6984">
      <w:pPr>
        <w:numPr>
          <w:ilvl w:val="0"/>
          <w:numId w:val="17"/>
        </w:numPr>
        <w:spacing w:line="278" w:lineRule="auto"/>
      </w:pPr>
      <w:r w:rsidRPr="002A6984">
        <w:t>шифрование данных;</w:t>
      </w:r>
    </w:p>
    <w:p w14:paraId="190E583B" w14:textId="77777777" w:rsidR="002A6984" w:rsidRPr="002A6984" w:rsidRDefault="002A6984" w:rsidP="002A6984">
      <w:pPr>
        <w:numPr>
          <w:ilvl w:val="0"/>
          <w:numId w:val="17"/>
        </w:numPr>
        <w:spacing w:line="278" w:lineRule="auto"/>
      </w:pPr>
      <w:r w:rsidRPr="002A6984">
        <w:t>ограничение доступа сотрудников только к тем данным, которые необходимы для работы;</w:t>
      </w:r>
    </w:p>
    <w:p w14:paraId="565B7CEA" w14:textId="77777777" w:rsidR="002A6984" w:rsidRPr="002A6984" w:rsidRDefault="002A6984" w:rsidP="002A6984">
      <w:pPr>
        <w:numPr>
          <w:ilvl w:val="0"/>
          <w:numId w:val="17"/>
        </w:numPr>
        <w:spacing w:line="278" w:lineRule="auto"/>
      </w:pPr>
      <w:r w:rsidRPr="002A6984">
        <w:t>резервное копирование информации. </w:t>
      </w:r>
    </w:p>
    <w:p w14:paraId="0ED400AA" w14:textId="77777777" w:rsidR="002A6984" w:rsidRPr="002A6984" w:rsidRDefault="002A6984" w:rsidP="002A6984">
      <w:pPr>
        <w:spacing w:line="278" w:lineRule="auto"/>
      </w:pPr>
      <w:r w:rsidRPr="002A6984">
        <w:t>Также важно обучать сотрудников основам информационной безопасности и проводить регулярную оценку уязвимостей инфраструктуры. </w:t>
      </w:r>
    </w:p>
    <w:p w14:paraId="1E4D8550" w14:textId="77777777" w:rsidR="002A6984" w:rsidRDefault="002A6984">
      <w:pPr>
        <w:spacing w:line="278" w:lineRule="auto"/>
        <w:rPr>
          <w:rFonts w:asciiTheme="majorHAnsi" w:eastAsia="Calibri" w:hAnsiTheme="majorHAnsi" w:cstheme="majorBidi"/>
          <w:color w:val="2F5496" w:themeColor="accent1" w:themeShade="BF"/>
          <w:sz w:val="40"/>
          <w:szCs w:val="40"/>
        </w:rPr>
      </w:pPr>
      <w:r>
        <w:rPr>
          <w:rFonts w:eastAsia="Calibri"/>
        </w:rPr>
        <w:br w:type="page"/>
      </w:r>
    </w:p>
    <w:p w14:paraId="63D414D2" w14:textId="4DED2912" w:rsidR="002A6984" w:rsidRPr="0085693C" w:rsidRDefault="002A6984" w:rsidP="002A6984">
      <w:pPr>
        <w:pStyle w:val="1"/>
        <w:rPr>
          <w:rFonts w:eastAsia="Calibri"/>
        </w:rPr>
      </w:pPr>
      <w:bookmarkStart w:id="5" w:name="_Toc226642941"/>
      <w:r w:rsidRPr="0085693C">
        <w:rPr>
          <w:rFonts w:eastAsia="Calibri"/>
        </w:rPr>
        <w:lastRenderedPageBreak/>
        <w:t>Тема</w:t>
      </w:r>
      <w:r>
        <w:rPr>
          <w:rFonts w:eastAsia="Calibri"/>
        </w:rPr>
        <w:t xml:space="preserve"> </w:t>
      </w:r>
      <w:r w:rsidRPr="0085693C">
        <w:rPr>
          <w:rFonts w:eastAsia="Calibri"/>
        </w:rPr>
        <w:t>4.</w:t>
      </w:r>
      <w:r>
        <w:rPr>
          <w:rFonts w:eastAsia="Calibri"/>
        </w:rPr>
        <w:t xml:space="preserve"> </w:t>
      </w:r>
      <w:r w:rsidRPr="0085693C">
        <w:rPr>
          <w:rFonts w:eastAsia="Calibri"/>
        </w:rPr>
        <w:t>Методы</w:t>
      </w:r>
      <w:r>
        <w:rPr>
          <w:rFonts w:eastAsia="Calibri"/>
        </w:rPr>
        <w:t xml:space="preserve"> </w:t>
      </w:r>
      <w:r w:rsidRPr="0085693C">
        <w:rPr>
          <w:rFonts w:eastAsia="Calibri"/>
        </w:rPr>
        <w:t>защиты.</w:t>
      </w:r>
      <w:bookmarkEnd w:id="5"/>
    </w:p>
    <w:p w14:paraId="0605131C" w14:textId="77777777" w:rsidR="002A6984" w:rsidRPr="002A6984" w:rsidRDefault="002A6984" w:rsidP="002A6984">
      <w:pPr>
        <w:rPr>
          <w:b/>
          <w:bCs/>
        </w:rPr>
      </w:pPr>
      <w:r w:rsidRPr="002A6984">
        <w:rPr>
          <w:b/>
          <w:bCs/>
        </w:rPr>
        <w:t>Базовые принципы защиты информации</w:t>
      </w:r>
    </w:p>
    <w:p w14:paraId="0BBAD379" w14:textId="77777777" w:rsidR="002A6984" w:rsidRPr="002A6984" w:rsidRDefault="002A6984" w:rsidP="002A6984">
      <w:r w:rsidRPr="002A6984">
        <w:t>В основе методов защиты лежат три ключевых принципа:</w:t>
      </w:r>
    </w:p>
    <w:p w14:paraId="194F7934" w14:textId="77777777" w:rsidR="002A6984" w:rsidRPr="002A6984" w:rsidRDefault="002A6984" w:rsidP="002A6984">
      <w:pPr>
        <w:numPr>
          <w:ilvl w:val="0"/>
          <w:numId w:val="18"/>
        </w:numPr>
      </w:pPr>
      <w:r w:rsidRPr="002A6984">
        <w:rPr>
          <w:b/>
          <w:bCs/>
        </w:rPr>
        <w:t>Конфиденциальность</w:t>
      </w:r>
      <w:r w:rsidRPr="002A6984">
        <w:t> — доступ к информации только у уполномоченных лиц.</w:t>
      </w:r>
    </w:p>
    <w:p w14:paraId="18E98993" w14:textId="77777777" w:rsidR="002A6984" w:rsidRPr="002A6984" w:rsidRDefault="002A6984" w:rsidP="002A6984">
      <w:pPr>
        <w:numPr>
          <w:ilvl w:val="0"/>
          <w:numId w:val="18"/>
        </w:numPr>
      </w:pPr>
      <w:r w:rsidRPr="002A6984">
        <w:rPr>
          <w:b/>
          <w:bCs/>
        </w:rPr>
        <w:t>Целостность</w:t>
      </w:r>
      <w:r w:rsidRPr="002A6984">
        <w:t> — сохранность данных от искажений, изменений или удаления.</w:t>
      </w:r>
    </w:p>
    <w:p w14:paraId="524F9C80" w14:textId="77777777" w:rsidR="002A6984" w:rsidRPr="002A6984" w:rsidRDefault="002A6984" w:rsidP="002A6984">
      <w:pPr>
        <w:numPr>
          <w:ilvl w:val="0"/>
          <w:numId w:val="18"/>
        </w:numPr>
      </w:pPr>
      <w:r w:rsidRPr="002A6984">
        <w:rPr>
          <w:b/>
          <w:bCs/>
        </w:rPr>
        <w:t>Доступность</w:t>
      </w:r>
      <w:r w:rsidRPr="002A6984">
        <w:t> — возможность беспрепятственно воспользоваться информацией в нужный момент.</w:t>
      </w:r>
    </w:p>
    <w:p w14:paraId="5333BB02" w14:textId="77777777" w:rsidR="002A6984" w:rsidRPr="002A6984" w:rsidRDefault="002A6984" w:rsidP="002A6984">
      <w:pPr>
        <w:rPr>
          <w:b/>
          <w:bCs/>
        </w:rPr>
      </w:pPr>
      <w:r w:rsidRPr="002A6984">
        <w:rPr>
          <w:b/>
          <w:bCs/>
        </w:rPr>
        <w:t>Основные угрозы информационной безопасности</w:t>
      </w:r>
    </w:p>
    <w:p w14:paraId="029A13C5" w14:textId="77777777" w:rsidR="002A6984" w:rsidRPr="002A6984" w:rsidRDefault="002A6984" w:rsidP="002A6984">
      <w:r w:rsidRPr="002A6984">
        <w:t>Угрозы возникают при нарушении этих принципов:</w:t>
      </w:r>
    </w:p>
    <w:p w14:paraId="6BF53073" w14:textId="77777777" w:rsidR="002A6984" w:rsidRPr="002A6984" w:rsidRDefault="002A6984" w:rsidP="002A6984">
      <w:pPr>
        <w:numPr>
          <w:ilvl w:val="0"/>
          <w:numId w:val="19"/>
        </w:numPr>
      </w:pPr>
      <w:r w:rsidRPr="002A6984">
        <w:rPr>
          <w:b/>
          <w:bCs/>
        </w:rPr>
        <w:t>Угрозы конфиденциальности</w:t>
      </w:r>
      <w:r w:rsidRPr="002A6984">
        <w:t>: утечка данных из</w:t>
      </w:r>
      <w:r w:rsidRPr="002A6984">
        <w:noBreakHyphen/>
        <w:t>за слабых паролей, вредоносного ПО, злоупотреблений сотрудников и т. д.</w:t>
      </w:r>
    </w:p>
    <w:p w14:paraId="38509B59" w14:textId="77777777" w:rsidR="002A6984" w:rsidRPr="002A6984" w:rsidRDefault="002A6984" w:rsidP="002A6984">
      <w:pPr>
        <w:numPr>
          <w:ilvl w:val="0"/>
          <w:numId w:val="19"/>
        </w:numPr>
      </w:pPr>
      <w:r w:rsidRPr="002A6984">
        <w:rPr>
          <w:b/>
          <w:bCs/>
        </w:rPr>
        <w:t>Угрозы целостности</w:t>
      </w:r>
      <w:r w:rsidRPr="002A6984">
        <w:t>: случайное или намеренное изменение, повреждение или подделка данных (например, внесение ложной информации в базу).</w:t>
      </w:r>
    </w:p>
    <w:p w14:paraId="07648193" w14:textId="77777777" w:rsidR="002A6984" w:rsidRPr="002A6984" w:rsidRDefault="002A6984" w:rsidP="002A6984">
      <w:pPr>
        <w:numPr>
          <w:ilvl w:val="0"/>
          <w:numId w:val="19"/>
        </w:numPr>
      </w:pPr>
      <w:r w:rsidRPr="002A6984">
        <w:rPr>
          <w:b/>
          <w:bCs/>
        </w:rPr>
        <w:t>Угрозы доступности</w:t>
      </w:r>
      <w:r w:rsidRPr="002A6984">
        <w:t>: сбои из</w:t>
      </w:r>
      <w:r w:rsidRPr="002A6984">
        <w:noBreakHyphen/>
      </w:r>
      <w:proofErr w:type="gramStart"/>
      <w:r w:rsidRPr="002A6984">
        <w:t>за ошибок</w:t>
      </w:r>
      <w:proofErr w:type="gramEnd"/>
      <w:r w:rsidRPr="002A6984">
        <w:t> персонала, поломок оборудования или атак, приводящие к простоям.</w:t>
      </w:r>
    </w:p>
    <w:p w14:paraId="35CB8885" w14:textId="77777777" w:rsidR="002A6984" w:rsidRPr="002A6984" w:rsidRDefault="002A6984" w:rsidP="002A6984">
      <w:pPr>
        <w:rPr>
          <w:b/>
          <w:bCs/>
        </w:rPr>
      </w:pPr>
      <w:r w:rsidRPr="002A6984">
        <w:rPr>
          <w:b/>
          <w:bCs/>
        </w:rPr>
        <w:t>Методы защиты информации</w:t>
      </w:r>
    </w:p>
    <w:p w14:paraId="5C411EEC" w14:textId="77777777" w:rsidR="002A6984" w:rsidRPr="002A6984" w:rsidRDefault="002A6984" w:rsidP="002A6984">
      <w:r w:rsidRPr="002A6984">
        <w:t>Методы защиты делятся на несколько групп — обычно их применяют в комплексе для максимальной эффективности.</w:t>
      </w:r>
    </w:p>
    <w:p w14:paraId="494C1DF3" w14:textId="77777777" w:rsidR="002A6984" w:rsidRPr="002A6984" w:rsidRDefault="002A6984" w:rsidP="002A6984">
      <w:r w:rsidRPr="002A6984">
        <w:rPr>
          <w:b/>
          <w:bCs/>
        </w:rPr>
        <w:t>1. Организационно</w:t>
      </w:r>
      <w:r w:rsidRPr="002A6984">
        <w:rPr>
          <w:b/>
          <w:bCs/>
        </w:rPr>
        <w:noBreakHyphen/>
        <w:t>правовые методы</w:t>
      </w:r>
    </w:p>
    <w:p w14:paraId="0825C16E" w14:textId="77777777" w:rsidR="002A6984" w:rsidRPr="002A6984" w:rsidRDefault="002A6984" w:rsidP="002A6984">
      <w:r w:rsidRPr="002A6984">
        <w:t>Направлены на соблюдение законодательства и разработку внутренних регламентов. Включают:</w:t>
      </w:r>
    </w:p>
    <w:p w14:paraId="2B7A5DBF" w14:textId="77777777" w:rsidR="002A6984" w:rsidRPr="002A6984" w:rsidRDefault="002A6984" w:rsidP="002A6984">
      <w:pPr>
        <w:numPr>
          <w:ilvl w:val="0"/>
          <w:numId w:val="20"/>
        </w:numPr>
      </w:pPr>
      <w:r w:rsidRPr="002A6984">
        <w:t>разработку политик информационной безопасности;</w:t>
      </w:r>
    </w:p>
    <w:p w14:paraId="106B387D" w14:textId="77777777" w:rsidR="002A6984" w:rsidRPr="002A6984" w:rsidRDefault="002A6984" w:rsidP="002A6984">
      <w:pPr>
        <w:numPr>
          <w:ilvl w:val="0"/>
          <w:numId w:val="20"/>
        </w:numPr>
      </w:pPr>
      <w:r w:rsidRPr="002A6984">
        <w:t>подписание сотрудниками соглашений о неразглашении;</w:t>
      </w:r>
    </w:p>
    <w:p w14:paraId="7C62CD8D" w14:textId="77777777" w:rsidR="002A6984" w:rsidRPr="002A6984" w:rsidRDefault="002A6984" w:rsidP="002A6984">
      <w:pPr>
        <w:numPr>
          <w:ilvl w:val="0"/>
          <w:numId w:val="20"/>
        </w:numPr>
      </w:pPr>
      <w:r w:rsidRPr="002A6984">
        <w:t>проверку соискателей при найме (особенно для должностей с доступом к конфиденциальным данным);</w:t>
      </w:r>
    </w:p>
    <w:p w14:paraId="757498A0" w14:textId="77777777" w:rsidR="002A6984" w:rsidRPr="002A6984" w:rsidRDefault="002A6984" w:rsidP="002A6984">
      <w:pPr>
        <w:numPr>
          <w:ilvl w:val="0"/>
          <w:numId w:val="20"/>
        </w:numPr>
      </w:pPr>
      <w:r w:rsidRPr="002A6984">
        <w:t>разграничение доступа к данным по должностным обязанностям;</w:t>
      </w:r>
    </w:p>
    <w:p w14:paraId="15101C74" w14:textId="77777777" w:rsidR="002A6984" w:rsidRPr="002A6984" w:rsidRDefault="002A6984" w:rsidP="002A6984">
      <w:pPr>
        <w:numPr>
          <w:ilvl w:val="0"/>
          <w:numId w:val="20"/>
        </w:numPr>
      </w:pPr>
      <w:r w:rsidRPr="002A6984">
        <w:t>контроль запросов на предоставление доступа к сети;</w:t>
      </w:r>
    </w:p>
    <w:p w14:paraId="26203807" w14:textId="77777777" w:rsidR="002A6984" w:rsidRPr="002A6984" w:rsidRDefault="002A6984" w:rsidP="002A6984">
      <w:pPr>
        <w:numPr>
          <w:ilvl w:val="0"/>
          <w:numId w:val="20"/>
        </w:numPr>
      </w:pPr>
      <w:r w:rsidRPr="002A6984">
        <w:t>регламентацию работы с информацией в интернете (разделение на открытую и закрытую, правила публикации и доступа).</w:t>
      </w:r>
    </w:p>
    <w:p w14:paraId="3D122CA0" w14:textId="77777777" w:rsidR="002A6984" w:rsidRPr="002A6984" w:rsidRDefault="002A6984" w:rsidP="002A6984">
      <w:r w:rsidRPr="002A6984">
        <w:rPr>
          <w:b/>
          <w:bCs/>
        </w:rPr>
        <w:t>2. Технические методы</w:t>
      </w:r>
    </w:p>
    <w:p w14:paraId="7D46C5EC" w14:textId="77777777" w:rsidR="002A6984" w:rsidRPr="002A6984" w:rsidRDefault="002A6984" w:rsidP="002A6984">
      <w:r w:rsidRPr="002A6984">
        <w:t>Подразделяются на несколько направлений:</w:t>
      </w:r>
    </w:p>
    <w:p w14:paraId="1F23D9BC" w14:textId="77777777" w:rsidR="002A6984" w:rsidRPr="002A6984" w:rsidRDefault="002A6984" w:rsidP="002A6984">
      <w:pPr>
        <w:numPr>
          <w:ilvl w:val="0"/>
          <w:numId w:val="21"/>
        </w:numPr>
      </w:pPr>
      <w:r w:rsidRPr="002A6984">
        <w:rPr>
          <w:b/>
          <w:bCs/>
        </w:rPr>
        <w:t>Физическая защита</w:t>
      </w:r>
      <w:r w:rsidRPr="002A6984">
        <w:t>:</w:t>
      </w:r>
    </w:p>
    <w:p w14:paraId="3D64C376" w14:textId="77777777" w:rsidR="002A6984" w:rsidRPr="002A6984" w:rsidRDefault="002A6984" w:rsidP="002A6984">
      <w:pPr>
        <w:numPr>
          <w:ilvl w:val="1"/>
          <w:numId w:val="21"/>
        </w:numPr>
      </w:pPr>
      <w:r w:rsidRPr="002A6984">
        <w:t>охрана помещений и оборудования (замки, решётки);</w:t>
      </w:r>
    </w:p>
    <w:p w14:paraId="5DAB4841" w14:textId="77777777" w:rsidR="002A6984" w:rsidRPr="002A6984" w:rsidRDefault="002A6984" w:rsidP="002A6984">
      <w:pPr>
        <w:numPr>
          <w:ilvl w:val="1"/>
          <w:numId w:val="21"/>
        </w:numPr>
      </w:pPr>
      <w:r w:rsidRPr="002A6984">
        <w:t>сигнализация и системы пожаротушения;</w:t>
      </w:r>
    </w:p>
    <w:p w14:paraId="0EFFBCE8" w14:textId="77777777" w:rsidR="002A6984" w:rsidRPr="002A6984" w:rsidRDefault="002A6984" w:rsidP="002A6984">
      <w:pPr>
        <w:numPr>
          <w:ilvl w:val="1"/>
          <w:numId w:val="21"/>
        </w:numPr>
      </w:pPr>
      <w:r w:rsidRPr="002A6984">
        <w:t>видеонаблюдение;</w:t>
      </w:r>
    </w:p>
    <w:p w14:paraId="03FEDB37" w14:textId="77777777" w:rsidR="002A6984" w:rsidRPr="002A6984" w:rsidRDefault="002A6984" w:rsidP="002A6984">
      <w:pPr>
        <w:numPr>
          <w:ilvl w:val="1"/>
          <w:numId w:val="21"/>
        </w:numPr>
      </w:pPr>
      <w:r w:rsidRPr="002A6984">
        <w:lastRenderedPageBreak/>
        <w:t>контроль доступа в серверные комнаты.</w:t>
      </w:r>
    </w:p>
    <w:p w14:paraId="632C72AB" w14:textId="77777777" w:rsidR="002A6984" w:rsidRPr="002A6984" w:rsidRDefault="002A6984" w:rsidP="002A6984">
      <w:pPr>
        <w:numPr>
          <w:ilvl w:val="0"/>
          <w:numId w:val="21"/>
        </w:numPr>
      </w:pPr>
      <w:r w:rsidRPr="002A6984">
        <w:rPr>
          <w:b/>
          <w:bCs/>
        </w:rPr>
        <w:t>Программные средства</w:t>
      </w:r>
      <w:r w:rsidRPr="002A6984">
        <w:t>:</w:t>
      </w:r>
    </w:p>
    <w:p w14:paraId="3B37F1F9" w14:textId="77777777" w:rsidR="002A6984" w:rsidRPr="002A6984" w:rsidRDefault="002A6984" w:rsidP="002A6984">
      <w:pPr>
        <w:numPr>
          <w:ilvl w:val="1"/>
          <w:numId w:val="21"/>
        </w:numPr>
      </w:pPr>
      <w:r w:rsidRPr="002A6984">
        <w:t>антивирусы;</w:t>
      </w:r>
    </w:p>
    <w:p w14:paraId="6C4AADDA" w14:textId="77777777" w:rsidR="002A6984" w:rsidRPr="002A6984" w:rsidRDefault="002A6984" w:rsidP="002A6984">
      <w:pPr>
        <w:numPr>
          <w:ilvl w:val="1"/>
          <w:numId w:val="21"/>
        </w:numPr>
      </w:pPr>
      <w:r w:rsidRPr="002A6984">
        <w:t>межсетевые экраны (брандмауэры);</w:t>
      </w:r>
    </w:p>
    <w:p w14:paraId="07FC8094" w14:textId="77777777" w:rsidR="002A6984" w:rsidRPr="002A6984" w:rsidRDefault="002A6984" w:rsidP="002A6984">
      <w:pPr>
        <w:numPr>
          <w:ilvl w:val="1"/>
          <w:numId w:val="21"/>
        </w:numPr>
      </w:pPr>
      <w:r w:rsidRPr="002A6984">
        <w:t>системы разграничения доступа (аккаунты и пароли);</w:t>
      </w:r>
    </w:p>
    <w:p w14:paraId="7CDD7552" w14:textId="77777777" w:rsidR="002A6984" w:rsidRPr="002A6984" w:rsidRDefault="002A6984" w:rsidP="002A6984">
      <w:pPr>
        <w:numPr>
          <w:ilvl w:val="1"/>
          <w:numId w:val="21"/>
        </w:numPr>
      </w:pPr>
      <w:r w:rsidRPr="002A6984">
        <w:t>DLP</w:t>
      </w:r>
      <w:r w:rsidRPr="002A6984">
        <w:noBreakHyphen/>
        <w:t>системы (предотвращают утечку данных, например, копирование на флешку);</w:t>
      </w:r>
    </w:p>
    <w:p w14:paraId="56EAB689" w14:textId="77777777" w:rsidR="002A6984" w:rsidRPr="002A6984" w:rsidRDefault="002A6984" w:rsidP="002A6984">
      <w:pPr>
        <w:numPr>
          <w:ilvl w:val="1"/>
          <w:numId w:val="21"/>
        </w:numPr>
      </w:pPr>
      <w:r w:rsidRPr="002A6984">
        <w:t>SIEM</w:t>
      </w:r>
      <w:r w:rsidRPr="002A6984">
        <w:noBreakHyphen/>
        <w:t>системы (отслеживают подозрительную активность);</w:t>
      </w:r>
    </w:p>
    <w:p w14:paraId="05698768" w14:textId="77777777" w:rsidR="002A6984" w:rsidRPr="002A6984" w:rsidRDefault="002A6984" w:rsidP="002A6984">
      <w:pPr>
        <w:numPr>
          <w:ilvl w:val="1"/>
          <w:numId w:val="21"/>
        </w:numPr>
      </w:pPr>
      <w:r w:rsidRPr="002A6984">
        <w:t>инструменты виртуализации («песочницы» для изоляции недоверенных приложений).</w:t>
      </w:r>
    </w:p>
    <w:p w14:paraId="3C7C47E5" w14:textId="77777777" w:rsidR="002A6984" w:rsidRPr="002A6984" w:rsidRDefault="002A6984" w:rsidP="002A6984">
      <w:pPr>
        <w:numPr>
          <w:ilvl w:val="0"/>
          <w:numId w:val="21"/>
        </w:numPr>
      </w:pPr>
      <w:r w:rsidRPr="002A6984">
        <w:rPr>
          <w:b/>
          <w:bCs/>
        </w:rPr>
        <w:t>Аппаратные средства</w:t>
      </w:r>
      <w:r w:rsidRPr="002A6984">
        <w:t>:</w:t>
      </w:r>
    </w:p>
    <w:p w14:paraId="06DEEEFE" w14:textId="77777777" w:rsidR="002A6984" w:rsidRPr="002A6984" w:rsidRDefault="002A6984" w:rsidP="002A6984">
      <w:pPr>
        <w:numPr>
          <w:ilvl w:val="1"/>
          <w:numId w:val="21"/>
        </w:numPr>
      </w:pPr>
      <w:r w:rsidRPr="002A6984">
        <w:t>аппаратные межсетевые экраны;</w:t>
      </w:r>
    </w:p>
    <w:p w14:paraId="31832EBC" w14:textId="77777777" w:rsidR="002A6984" w:rsidRPr="002A6984" w:rsidRDefault="002A6984" w:rsidP="002A6984">
      <w:pPr>
        <w:numPr>
          <w:ilvl w:val="1"/>
          <w:numId w:val="21"/>
        </w:numPr>
      </w:pPr>
      <w:r w:rsidRPr="002A6984">
        <w:t>генераторы шума (маскируют беспроводные каналы связи);</w:t>
      </w:r>
    </w:p>
    <w:p w14:paraId="10A4BF70" w14:textId="77777777" w:rsidR="002A6984" w:rsidRPr="002A6984" w:rsidRDefault="002A6984" w:rsidP="002A6984">
      <w:pPr>
        <w:numPr>
          <w:ilvl w:val="1"/>
          <w:numId w:val="21"/>
        </w:numPr>
      </w:pPr>
      <w:r w:rsidRPr="002A6984">
        <w:t>аппаратные регистры паролей (физические устройства для хранения паролей);</w:t>
      </w:r>
    </w:p>
    <w:p w14:paraId="1B50D6B3" w14:textId="77777777" w:rsidR="002A6984" w:rsidRPr="002A6984" w:rsidRDefault="002A6984" w:rsidP="002A6984">
      <w:pPr>
        <w:numPr>
          <w:ilvl w:val="1"/>
          <w:numId w:val="21"/>
        </w:numPr>
      </w:pPr>
      <w:r w:rsidRPr="002A6984">
        <w:t>модули доверенной загрузки (не позволяют загрузить стороннюю ОС с внешнего носителя).</w:t>
      </w:r>
    </w:p>
    <w:p w14:paraId="07494E8C" w14:textId="77777777" w:rsidR="002A6984" w:rsidRPr="002A6984" w:rsidRDefault="002A6984" w:rsidP="002A6984">
      <w:r w:rsidRPr="002A6984">
        <w:rPr>
          <w:b/>
          <w:bCs/>
        </w:rPr>
        <w:t>3. Криптографические методы</w:t>
      </w:r>
    </w:p>
    <w:p w14:paraId="22570935" w14:textId="77777777" w:rsidR="002A6984" w:rsidRPr="002A6984" w:rsidRDefault="002A6984" w:rsidP="002A6984">
      <w:r w:rsidRPr="002A6984">
        <w:t>Основаны на шифровании данных, чтобы сделать их бесполезными для злоумышленников:</w:t>
      </w:r>
    </w:p>
    <w:p w14:paraId="00090083" w14:textId="77777777" w:rsidR="002A6984" w:rsidRPr="002A6984" w:rsidRDefault="002A6984" w:rsidP="002A6984">
      <w:pPr>
        <w:numPr>
          <w:ilvl w:val="0"/>
          <w:numId w:val="22"/>
        </w:numPr>
      </w:pPr>
      <w:r w:rsidRPr="002A6984">
        <w:t>симметричное и асимметричное шифрование;</w:t>
      </w:r>
    </w:p>
    <w:p w14:paraId="7465554A" w14:textId="77777777" w:rsidR="002A6984" w:rsidRPr="002A6984" w:rsidRDefault="002A6984" w:rsidP="002A6984">
      <w:pPr>
        <w:numPr>
          <w:ilvl w:val="0"/>
          <w:numId w:val="22"/>
        </w:numPr>
      </w:pPr>
      <w:r w:rsidRPr="002A6984">
        <w:t>хеширование (преобразование данных в уникальный «отпечаток» для проверки целостности);</w:t>
      </w:r>
    </w:p>
    <w:p w14:paraId="6E85DE75" w14:textId="77777777" w:rsidR="002A6984" w:rsidRPr="002A6984" w:rsidRDefault="002A6984" w:rsidP="002A6984">
      <w:pPr>
        <w:numPr>
          <w:ilvl w:val="0"/>
          <w:numId w:val="22"/>
        </w:numPr>
      </w:pPr>
      <w:r w:rsidRPr="002A6984">
        <w:t>электронная подпись (подтверждает авторство и неизменность документа);</w:t>
      </w:r>
    </w:p>
    <w:p w14:paraId="20B42F9C" w14:textId="77777777" w:rsidR="002A6984" w:rsidRPr="002A6984" w:rsidRDefault="002A6984" w:rsidP="002A6984">
      <w:pPr>
        <w:numPr>
          <w:ilvl w:val="0"/>
          <w:numId w:val="22"/>
        </w:numPr>
      </w:pPr>
      <w:r w:rsidRPr="002A6984">
        <w:t>стеганография (скрытие данных внутри других файлов — изображений, аудио).</w:t>
      </w:r>
    </w:p>
    <w:p w14:paraId="3B9325F3" w14:textId="77777777" w:rsidR="002A6984" w:rsidRPr="002A6984" w:rsidRDefault="002A6984" w:rsidP="002A6984">
      <w:r w:rsidRPr="002A6984">
        <w:rPr>
          <w:b/>
          <w:bCs/>
        </w:rPr>
        <w:t>4. Сетевые методы защиты</w:t>
      </w:r>
    </w:p>
    <w:p w14:paraId="1723B08C" w14:textId="77777777" w:rsidR="002A6984" w:rsidRPr="002A6984" w:rsidRDefault="002A6984" w:rsidP="002A6984">
      <w:r w:rsidRPr="002A6984">
        <w:t>Контролируют передачу данных по сетям:</w:t>
      </w:r>
    </w:p>
    <w:p w14:paraId="4F38B975" w14:textId="77777777" w:rsidR="002A6984" w:rsidRPr="002A6984" w:rsidRDefault="002A6984" w:rsidP="002A6984">
      <w:pPr>
        <w:numPr>
          <w:ilvl w:val="0"/>
          <w:numId w:val="23"/>
        </w:numPr>
      </w:pPr>
      <w:r w:rsidRPr="002A6984">
        <w:t>межсетевые экраны — блокируют несанкционированные соединения;</w:t>
      </w:r>
    </w:p>
    <w:p w14:paraId="4E2FAC19" w14:textId="77777777" w:rsidR="002A6984" w:rsidRPr="002A6984" w:rsidRDefault="002A6984" w:rsidP="002A6984">
      <w:pPr>
        <w:numPr>
          <w:ilvl w:val="0"/>
          <w:numId w:val="23"/>
        </w:numPr>
      </w:pPr>
      <w:r w:rsidRPr="002A6984">
        <w:t>интеллектуальные маршрутизаторы — фильтруют трафик по IP</w:t>
      </w:r>
      <w:r w:rsidRPr="002A6984">
        <w:noBreakHyphen/>
        <w:t>адресам;</w:t>
      </w:r>
    </w:p>
    <w:p w14:paraId="15EA18D2" w14:textId="77777777" w:rsidR="002A6984" w:rsidRPr="002A6984" w:rsidRDefault="002A6984" w:rsidP="002A6984">
      <w:pPr>
        <w:numPr>
          <w:ilvl w:val="0"/>
          <w:numId w:val="23"/>
        </w:numPr>
      </w:pPr>
      <w:r w:rsidRPr="002A6984">
        <w:t>программные шлюзы — проверяют авторизацию пользователей при доступе к сетевым ресурсам.</w:t>
      </w:r>
    </w:p>
    <w:p w14:paraId="50C6ECAE" w14:textId="77777777" w:rsidR="002A6984" w:rsidRPr="002A6984" w:rsidRDefault="00000000" w:rsidP="002A6984">
      <w:r>
        <w:pict w14:anchorId="0286BCC9">
          <v:rect id="_x0000_i1025" style="width:0;height:1.5pt" o:hralign="center" o:hrstd="t" o:hr="t" fillcolor="#a0a0a0" stroked="f"/>
        </w:pict>
      </w:r>
    </w:p>
    <w:p w14:paraId="7A72B87B" w14:textId="77777777" w:rsidR="002A6984" w:rsidRPr="002A6984" w:rsidRDefault="002A6984" w:rsidP="002A6984">
      <w:pPr>
        <w:rPr>
          <w:b/>
          <w:bCs/>
        </w:rPr>
      </w:pPr>
      <w:r w:rsidRPr="002A6984">
        <w:rPr>
          <w:b/>
          <w:bCs/>
        </w:rPr>
        <w:t>Комплексный подход</w:t>
      </w:r>
    </w:p>
    <w:p w14:paraId="1E1C4EC1" w14:textId="77777777" w:rsidR="002A6984" w:rsidRPr="002A6984" w:rsidRDefault="002A6984" w:rsidP="002A6984">
      <w:r w:rsidRPr="002A6984">
        <w:t>Эффективная защита информации требует сочетания разных методов:</w:t>
      </w:r>
    </w:p>
    <w:p w14:paraId="3F06168F" w14:textId="77777777" w:rsidR="002A6984" w:rsidRPr="002A6984" w:rsidRDefault="002A6984" w:rsidP="002A6984">
      <w:pPr>
        <w:numPr>
          <w:ilvl w:val="0"/>
          <w:numId w:val="24"/>
        </w:numPr>
      </w:pPr>
      <w:r w:rsidRPr="002A6984">
        <w:t>организационно</w:t>
      </w:r>
      <w:r w:rsidRPr="002A6984">
        <w:noBreakHyphen/>
        <w:t>правовые меры задают правила и ответственность;</w:t>
      </w:r>
    </w:p>
    <w:p w14:paraId="679C3A9F" w14:textId="77777777" w:rsidR="002A6984" w:rsidRPr="002A6984" w:rsidRDefault="002A6984" w:rsidP="002A6984">
      <w:pPr>
        <w:numPr>
          <w:ilvl w:val="0"/>
          <w:numId w:val="24"/>
        </w:numPr>
      </w:pPr>
      <w:r w:rsidRPr="002A6984">
        <w:t>физические меры защищают носители информации от кражи и повреждений;</w:t>
      </w:r>
    </w:p>
    <w:p w14:paraId="6F81DB52" w14:textId="77777777" w:rsidR="002A6984" w:rsidRPr="002A6984" w:rsidRDefault="002A6984" w:rsidP="002A6984">
      <w:pPr>
        <w:numPr>
          <w:ilvl w:val="0"/>
          <w:numId w:val="24"/>
        </w:numPr>
      </w:pPr>
      <w:r w:rsidRPr="002A6984">
        <w:lastRenderedPageBreak/>
        <w:t>программные и аппаратные средства предотвращают несанкционированный доступ и атаки;</w:t>
      </w:r>
    </w:p>
    <w:p w14:paraId="63C7D8C4" w14:textId="77777777" w:rsidR="002A6984" w:rsidRPr="002A6984" w:rsidRDefault="002A6984" w:rsidP="002A6984">
      <w:pPr>
        <w:numPr>
          <w:ilvl w:val="0"/>
          <w:numId w:val="24"/>
        </w:numPr>
      </w:pPr>
      <w:r w:rsidRPr="002A6984">
        <w:t>криптография обеспечивает конфиденциальность даже при утечке данных;</w:t>
      </w:r>
    </w:p>
    <w:p w14:paraId="04D3BA56" w14:textId="77777777" w:rsidR="002A6984" w:rsidRPr="002A6984" w:rsidRDefault="002A6984" w:rsidP="002A6984">
      <w:pPr>
        <w:numPr>
          <w:ilvl w:val="0"/>
          <w:numId w:val="24"/>
        </w:numPr>
      </w:pPr>
      <w:r w:rsidRPr="002A6984">
        <w:t>сетевые методы контролируют трафик и доступ в корпоративной сети.</w:t>
      </w:r>
    </w:p>
    <w:p w14:paraId="49A034A2" w14:textId="77777777" w:rsidR="002A6984" w:rsidRPr="002A6984" w:rsidRDefault="002A6984" w:rsidP="002A6984">
      <w:r w:rsidRPr="002A6984">
        <w:t>Такой многоуровневый подход минимизирует риски и повышает устойчивость системы к различным угрозам.</w:t>
      </w:r>
    </w:p>
    <w:p w14:paraId="701210F9" w14:textId="77777777" w:rsidR="002A6984" w:rsidRDefault="002A6984" w:rsidP="002A6984"/>
    <w:p w14:paraId="0D2F1F65" w14:textId="626E1289" w:rsidR="002A6984" w:rsidRDefault="002A6984">
      <w:pPr>
        <w:spacing w:line="278" w:lineRule="auto"/>
      </w:pPr>
      <w:r>
        <w:br w:type="page"/>
      </w:r>
    </w:p>
    <w:p w14:paraId="6937799A" w14:textId="77777777" w:rsidR="002A6984" w:rsidRPr="0085693C" w:rsidRDefault="002A6984" w:rsidP="002A6984">
      <w:pPr>
        <w:pStyle w:val="1"/>
        <w:rPr>
          <w:rFonts w:eastAsia="Calibri"/>
        </w:rPr>
      </w:pPr>
      <w:bookmarkStart w:id="6" w:name="_Toc226642942"/>
      <w:r w:rsidRPr="0085693C">
        <w:rPr>
          <w:rFonts w:eastAsia="Calibri"/>
          <w:b/>
          <w:bCs/>
        </w:rPr>
        <w:lastRenderedPageBreak/>
        <w:t>Тема</w:t>
      </w:r>
      <w:r>
        <w:rPr>
          <w:rFonts w:eastAsia="Calibri"/>
          <w:b/>
          <w:bCs/>
        </w:rPr>
        <w:t xml:space="preserve"> </w:t>
      </w:r>
      <w:r w:rsidRPr="0085693C">
        <w:rPr>
          <w:rFonts w:eastAsia="Calibri"/>
          <w:b/>
          <w:bCs/>
        </w:rPr>
        <w:t>5.</w:t>
      </w:r>
      <w:r>
        <w:rPr>
          <w:rFonts w:eastAsia="Calibri"/>
          <w:b/>
          <w:bCs/>
        </w:rPr>
        <w:t xml:space="preserve"> </w:t>
      </w:r>
      <w:r w:rsidRPr="0085693C">
        <w:rPr>
          <w:rFonts w:eastAsia="Calibri"/>
          <w:b/>
          <w:bCs/>
        </w:rPr>
        <w:t>Защита</w:t>
      </w:r>
      <w:r>
        <w:rPr>
          <w:rFonts w:eastAsia="Calibri"/>
          <w:b/>
          <w:bCs/>
        </w:rPr>
        <w:t xml:space="preserve"> </w:t>
      </w:r>
      <w:r w:rsidRPr="0085693C">
        <w:rPr>
          <w:rFonts w:eastAsia="Calibri"/>
          <w:b/>
          <w:bCs/>
        </w:rPr>
        <w:t>отдельных</w:t>
      </w:r>
      <w:r>
        <w:rPr>
          <w:rFonts w:eastAsia="Calibri"/>
          <w:b/>
          <w:bCs/>
        </w:rPr>
        <w:t xml:space="preserve"> </w:t>
      </w:r>
      <w:r w:rsidRPr="0085693C">
        <w:rPr>
          <w:rFonts w:eastAsia="Calibri"/>
          <w:b/>
          <w:bCs/>
        </w:rPr>
        <w:t>категорий</w:t>
      </w:r>
      <w:r>
        <w:rPr>
          <w:rFonts w:eastAsia="Calibri"/>
          <w:b/>
          <w:bCs/>
        </w:rPr>
        <w:t xml:space="preserve"> </w:t>
      </w:r>
      <w:r w:rsidRPr="0085693C">
        <w:rPr>
          <w:rFonts w:eastAsia="Calibri"/>
          <w:b/>
          <w:bCs/>
        </w:rPr>
        <w:t>информации:</w:t>
      </w:r>
      <w:r>
        <w:rPr>
          <w:rFonts w:eastAsia="Calibri"/>
        </w:rPr>
        <w:t xml:space="preserve"> </w:t>
      </w:r>
      <w:r w:rsidRPr="0085693C">
        <w:rPr>
          <w:rFonts w:eastAsia="Calibri"/>
        </w:rPr>
        <w:t>персональные</w:t>
      </w:r>
      <w:r>
        <w:rPr>
          <w:rFonts w:eastAsia="Calibri"/>
        </w:rPr>
        <w:t xml:space="preserve"> </w:t>
      </w:r>
      <w:r w:rsidRPr="0085693C">
        <w:rPr>
          <w:rFonts w:eastAsia="Calibri"/>
        </w:rPr>
        <w:t>данные,</w:t>
      </w:r>
      <w:r>
        <w:rPr>
          <w:rFonts w:eastAsia="Calibri"/>
        </w:rPr>
        <w:t xml:space="preserve"> </w:t>
      </w:r>
      <w:r w:rsidRPr="0085693C">
        <w:rPr>
          <w:rFonts w:eastAsia="Calibri"/>
        </w:rPr>
        <w:t>гостайна,</w:t>
      </w:r>
      <w:r>
        <w:rPr>
          <w:rFonts w:eastAsia="Calibri"/>
        </w:rPr>
        <w:t xml:space="preserve"> </w:t>
      </w:r>
      <w:r w:rsidRPr="0085693C">
        <w:rPr>
          <w:rFonts w:eastAsia="Calibri"/>
        </w:rPr>
        <w:t>коммерческая</w:t>
      </w:r>
      <w:r>
        <w:rPr>
          <w:rFonts w:eastAsia="Calibri"/>
        </w:rPr>
        <w:t xml:space="preserve"> </w:t>
      </w:r>
      <w:r w:rsidRPr="0085693C">
        <w:rPr>
          <w:rFonts w:eastAsia="Calibri"/>
        </w:rPr>
        <w:t>тайна.</w:t>
      </w:r>
      <w:bookmarkEnd w:id="6"/>
    </w:p>
    <w:p w14:paraId="71474D10" w14:textId="77777777" w:rsidR="002A6984" w:rsidRPr="002A6984" w:rsidRDefault="002A6984" w:rsidP="002A6984">
      <w:r w:rsidRPr="002A6984">
        <w:t>Защита отдельных категорий информации регулируется различными нормативными актами и предполагает комплекс мер, направленных на предотвращение несанкционированного доступа, утечки или разглашения данных. Основные категории информации, требующие особой защиты: персональные данные, государственная тайна и коммерческая тайна.</w:t>
      </w:r>
    </w:p>
    <w:p w14:paraId="576452CD" w14:textId="77777777" w:rsidR="002A6984" w:rsidRPr="002A6984" w:rsidRDefault="002A6984" w:rsidP="002A6984">
      <w:pPr>
        <w:rPr>
          <w:b/>
          <w:bCs/>
        </w:rPr>
      </w:pPr>
      <w:r w:rsidRPr="002A6984">
        <w:rPr>
          <w:b/>
          <w:bCs/>
        </w:rPr>
        <w:t>Персональные данные</w:t>
      </w:r>
    </w:p>
    <w:p w14:paraId="3EC96335" w14:textId="77777777" w:rsidR="002A6984" w:rsidRPr="002A6984" w:rsidRDefault="002A6984" w:rsidP="002A6984">
      <w:r w:rsidRPr="002A6984">
        <w:rPr>
          <w:b/>
          <w:bCs/>
        </w:rPr>
        <w:t>Персональные данные (</w:t>
      </w:r>
      <w:proofErr w:type="spellStart"/>
      <w:r w:rsidRPr="002A6984">
        <w:rPr>
          <w:b/>
          <w:bCs/>
        </w:rPr>
        <w:t>ПДн</w:t>
      </w:r>
      <w:proofErr w:type="spellEnd"/>
      <w:r w:rsidRPr="002A6984">
        <w:rPr>
          <w:b/>
          <w:bCs/>
        </w:rPr>
        <w:t>)</w:t>
      </w:r>
      <w:r w:rsidRPr="002A6984">
        <w:t> — информация, которая позволяет идентифицировать конкретного человека (ФИО, дата рождения, адрес, номер телефона, паспортные данные, биометрия и др.). Регулируется Федеральным законом №152-ФЗ «О персональных данных». journal.sovcombank.ru +3</w:t>
      </w:r>
    </w:p>
    <w:p w14:paraId="4EEFAED6" w14:textId="77777777" w:rsidR="002A6984" w:rsidRPr="002A6984" w:rsidRDefault="002A6984" w:rsidP="002A6984">
      <w:r w:rsidRPr="002A6984">
        <w:rPr>
          <w:b/>
          <w:bCs/>
        </w:rPr>
        <w:t>Ключевые аспекты защиты:</w:t>
      </w:r>
    </w:p>
    <w:p w14:paraId="5C1325A0" w14:textId="77777777" w:rsidR="002A6984" w:rsidRPr="002A6984" w:rsidRDefault="002A6984" w:rsidP="002A6984">
      <w:pPr>
        <w:numPr>
          <w:ilvl w:val="0"/>
          <w:numId w:val="25"/>
        </w:numPr>
      </w:pPr>
      <w:r w:rsidRPr="002A6984">
        <w:rPr>
          <w:b/>
          <w:bCs/>
        </w:rPr>
        <w:t>Правовое основание обработки.</w:t>
      </w:r>
      <w:r w:rsidRPr="002A6984">
        <w:t> Данные можно использовать только с согласия субъекта, за исключением случаев, прямо предусмотренных законом (например, исполнение судебного акта). С 1 сентября 2025 года согласие должно оформляться отдельным документом, быть конкретным, информированным и однозначным. klerk.ru +1</w:t>
      </w:r>
    </w:p>
    <w:p w14:paraId="65975BD1" w14:textId="77777777" w:rsidR="002A6984" w:rsidRPr="002A6984" w:rsidRDefault="002A6984" w:rsidP="002A6984">
      <w:pPr>
        <w:numPr>
          <w:ilvl w:val="0"/>
          <w:numId w:val="25"/>
        </w:numPr>
      </w:pPr>
      <w:r w:rsidRPr="002A6984">
        <w:rPr>
          <w:b/>
          <w:bCs/>
        </w:rPr>
        <w:t>Назначение ответственного лица.</w:t>
      </w:r>
      <w:r w:rsidRPr="002A6984">
        <w:t> Им может быть руководитель организации, юрист, специалист отдела кадров или иной сотрудник. Назначение оформляется приказом. </w:t>
      </w:r>
    </w:p>
    <w:p w14:paraId="7AAA41F4" w14:textId="77777777" w:rsidR="002A6984" w:rsidRPr="002A6984" w:rsidRDefault="002A6984" w:rsidP="002A6984">
      <w:pPr>
        <w:numPr>
          <w:ilvl w:val="0"/>
          <w:numId w:val="25"/>
        </w:numPr>
      </w:pPr>
      <w:r w:rsidRPr="002A6984">
        <w:rPr>
          <w:b/>
          <w:bCs/>
        </w:rPr>
        <w:t>Разработка документов.</w:t>
      </w:r>
      <w:r w:rsidRPr="002A6984">
        <w:t xml:space="preserve"> Требуется создать политику обработки </w:t>
      </w:r>
      <w:proofErr w:type="spellStart"/>
      <w:r w:rsidRPr="002A6984">
        <w:t>ПДн</w:t>
      </w:r>
      <w:proofErr w:type="spellEnd"/>
      <w:r w:rsidRPr="002A6984">
        <w:t>, согласие на обработку, политику конфиденциальности и другие документы. klerk.ru +1</w:t>
      </w:r>
    </w:p>
    <w:p w14:paraId="70B13675" w14:textId="77777777" w:rsidR="002A6984" w:rsidRPr="002A6984" w:rsidRDefault="002A6984" w:rsidP="002A6984">
      <w:pPr>
        <w:numPr>
          <w:ilvl w:val="0"/>
          <w:numId w:val="25"/>
        </w:numPr>
      </w:pPr>
      <w:r w:rsidRPr="002A6984">
        <w:rPr>
          <w:b/>
          <w:bCs/>
        </w:rPr>
        <w:t>Меры безопасности.</w:t>
      </w:r>
      <w:r w:rsidRPr="002A6984">
        <w:t xml:space="preserve"> Включают физическую защиту помещений, разграничение прав доступа сотрудников, использование сертифицированных средств защиты информации (антивирусы, шифрование, межсетевые экраны), обучение персонала, учёт машинных носителей </w:t>
      </w:r>
      <w:proofErr w:type="spellStart"/>
      <w:r w:rsidRPr="002A6984">
        <w:t>ПДн</w:t>
      </w:r>
      <w:proofErr w:type="spellEnd"/>
      <w:r w:rsidRPr="002A6984">
        <w:t>, обнаружение и реагирование на инциденты. klerk.ru +1</w:t>
      </w:r>
    </w:p>
    <w:p w14:paraId="59831A6B" w14:textId="77777777" w:rsidR="002A6984" w:rsidRPr="002A6984" w:rsidRDefault="002A6984" w:rsidP="002A6984">
      <w:pPr>
        <w:numPr>
          <w:ilvl w:val="0"/>
          <w:numId w:val="25"/>
        </w:numPr>
      </w:pPr>
      <w:r w:rsidRPr="002A6984">
        <w:rPr>
          <w:b/>
          <w:bCs/>
        </w:rPr>
        <w:t>Уведомление Роскомнадзора.</w:t>
      </w:r>
      <w:r w:rsidRPr="002A6984">
        <w:t xml:space="preserve"> Оператор обязан подать уведомление о начале обработки </w:t>
      </w:r>
      <w:proofErr w:type="spellStart"/>
      <w:r w:rsidRPr="002A6984">
        <w:t>ПДн</w:t>
      </w:r>
      <w:proofErr w:type="spellEnd"/>
      <w:r w:rsidRPr="002A6984">
        <w:t xml:space="preserve"> до начала сбора данных. </w:t>
      </w:r>
    </w:p>
    <w:p w14:paraId="159954B7" w14:textId="77777777" w:rsidR="002A6984" w:rsidRPr="002A6984" w:rsidRDefault="002A6984" w:rsidP="002A6984">
      <w:pPr>
        <w:numPr>
          <w:ilvl w:val="0"/>
          <w:numId w:val="25"/>
        </w:numPr>
      </w:pPr>
      <w:r w:rsidRPr="002A6984">
        <w:rPr>
          <w:b/>
          <w:bCs/>
        </w:rPr>
        <w:t>Хранение данных в России.</w:t>
      </w:r>
      <w:r w:rsidRPr="002A6984">
        <w:t xml:space="preserve"> Информационные системы с </w:t>
      </w:r>
      <w:proofErr w:type="spellStart"/>
      <w:r w:rsidRPr="002A6984">
        <w:t>ПДн</w:t>
      </w:r>
      <w:proofErr w:type="spellEnd"/>
      <w:r w:rsidRPr="002A6984">
        <w:t xml:space="preserve"> граждан РФ должны располагаться на серверах на территории страны. </w:t>
      </w:r>
    </w:p>
    <w:p w14:paraId="36539BCA" w14:textId="77777777" w:rsidR="002A6984" w:rsidRPr="002A6984" w:rsidRDefault="002A6984" w:rsidP="002A6984">
      <w:r w:rsidRPr="002A6984">
        <w:rPr>
          <w:b/>
          <w:bCs/>
        </w:rPr>
        <w:t>Санкции за нарушения</w:t>
      </w:r>
      <w:r w:rsidRPr="002A6984">
        <w:t> предусмотрены статьёй 13.11 КоАП РФ и могут достигать 700 тыс. рублей для юрлиц. rt-solar.ru +1</w:t>
      </w:r>
    </w:p>
    <w:p w14:paraId="408C6DC6" w14:textId="77777777" w:rsidR="002A6984" w:rsidRPr="002A6984" w:rsidRDefault="002A6984" w:rsidP="002A6984">
      <w:pPr>
        <w:rPr>
          <w:b/>
          <w:bCs/>
        </w:rPr>
      </w:pPr>
      <w:r w:rsidRPr="002A6984">
        <w:rPr>
          <w:b/>
          <w:bCs/>
        </w:rPr>
        <w:t>Государственная тайна</w:t>
      </w:r>
    </w:p>
    <w:p w14:paraId="665C1327" w14:textId="77777777" w:rsidR="002A6984" w:rsidRPr="002A6984" w:rsidRDefault="002A6984" w:rsidP="002A6984">
      <w:r w:rsidRPr="002A6984">
        <w:rPr>
          <w:b/>
          <w:bCs/>
        </w:rPr>
        <w:t>Государственная тайна</w:t>
      </w:r>
      <w:r w:rsidRPr="002A6984">
        <w:t xml:space="preserve"> — сведения, разглашение или </w:t>
      </w:r>
      <w:proofErr w:type="gramStart"/>
      <w:r w:rsidRPr="002A6984">
        <w:t>несанкционированный доступ</w:t>
      </w:r>
      <w:proofErr w:type="gramEnd"/>
      <w:r w:rsidRPr="002A6984">
        <w:t xml:space="preserve"> к которым может причинить ущерб безопасности государства. Регулируется Законом РФ №5485-1 «О государственной тайне». is.astral.ru +1</w:t>
      </w:r>
    </w:p>
    <w:p w14:paraId="7557B148" w14:textId="77777777" w:rsidR="002A6984" w:rsidRPr="002A6984" w:rsidRDefault="002A6984" w:rsidP="002A6984">
      <w:r w:rsidRPr="002A6984">
        <w:rPr>
          <w:b/>
          <w:bCs/>
        </w:rPr>
        <w:t>К государственной тайне относятся</w:t>
      </w:r>
      <w:r w:rsidRPr="002A6984">
        <w:t> данные в области военной, внешнеполитической, экономической, разведывательной, контрразведывательной и оперативно-розыскной деятельности. is.astral.ru +1</w:t>
      </w:r>
    </w:p>
    <w:p w14:paraId="4039097F" w14:textId="77777777" w:rsidR="002A6984" w:rsidRPr="002A6984" w:rsidRDefault="002A6984" w:rsidP="002A6984">
      <w:r w:rsidRPr="002A6984">
        <w:rPr>
          <w:b/>
          <w:bCs/>
        </w:rPr>
        <w:t>Степени секретности:</w:t>
      </w:r>
    </w:p>
    <w:p w14:paraId="672E2E2B" w14:textId="77777777" w:rsidR="002A6984" w:rsidRPr="002A6984" w:rsidRDefault="002A6984" w:rsidP="002A6984">
      <w:pPr>
        <w:numPr>
          <w:ilvl w:val="0"/>
          <w:numId w:val="26"/>
        </w:numPr>
      </w:pPr>
      <w:r w:rsidRPr="002A6984">
        <w:t>«особая важность»;</w:t>
      </w:r>
    </w:p>
    <w:p w14:paraId="71AE0A13" w14:textId="77777777" w:rsidR="002A6984" w:rsidRPr="002A6984" w:rsidRDefault="002A6984" w:rsidP="002A6984">
      <w:pPr>
        <w:numPr>
          <w:ilvl w:val="0"/>
          <w:numId w:val="26"/>
        </w:numPr>
      </w:pPr>
      <w:r w:rsidRPr="002A6984">
        <w:lastRenderedPageBreak/>
        <w:t>«совершенно секретно»;</w:t>
      </w:r>
    </w:p>
    <w:p w14:paraId="3CC56EAB" w14:textId="77777777" w:rsidR="002A6984" w:rsidRPr="002A6984" w:rsidRDefault="002A6984" w:rsidP="002A6984">
      <w:pPr>
        <w:numPr>
          <w:ilvl w:val="0"/>
          <w:numId w:val="26"/>
        </w:numPr>
      </w:pPr>
      <w:r w:rsidRPr="002A6984">
        <w:t>«секретно». is.astral.ru +1</w:t>
      </w:r>
    </w:p>
    <w:p w14:paraId="7D336205" w14:textId="77777777" w:rsidR="002A6984" w:rsidRPr="002A6984" w:rsidRDefault="002A6984" w:rsidP="002A6984">
      <w:r w:rsidRPr="002A6984">
        <w:rPr>
          <w:b/>
          <w:bCs/>
        </w:rPr>
        <w:t>Меры защиты:</w:t>
      </w:r>
    </w:p>
    <w:p w14:paraId="37445A18" w14:textId="77777777" w:rsidR="002A6984" w:rsidRPr="002A6984" w:rsidRDefault="002A6984" w:rsidP="002A6984">
      <w:pPr>
        <w:numPr>
          <w:ilvl w:val="0"/>
          <w:numId w:val="27"/>
        </w:numPr>
      </w:pPr>
      <w:r w:rsidRPr="002A6984">
        <w:t>получение специальных лицензий от ФСБ и ФСТЭК России;</w:t>
      </w:r>
    </w:p>
    <w:p w14:paraId="5441235C" w14:textId="77777777" w:rsidR="002A6984" w:rsidRPr="002A6984" w:rsidRDefault="002A6984" w:rsidP="002A6984">
      <w:pPr>
        <w:numPr>
          <w:ilvl w:val="0"/>
          <w:numId w:val="27"/>
        </w:numPr>
      </w:pPr>
      <w:r w:rsidRPr="002A6984">
        <w:t>подготовка и разработка документации в соответствии с требованиями законодательства;</w:t>
      </w:r>
    </w:p>
    <w:p w14:paraId="61F655B0" w14:textId="77777777" w:rsidR="002A6984" w:rsidRPr="002A6984" w:rsidRDefault="002A6984" w:rsidP="002A6984">
      <w:pPr>
        <w:numPr>
          <w:ilvl w:val="0"/>
          <w:numId w:val="27"/>
        </w:numPr>
      </w:pPr>
      <w:r w:rsidRPr="002A6984">
        <w:t>реализация защиты информации с помощью технических средств;</w:t>
      </w:r>
    </w:p>
    <w:p w14:paraId="424235E7" w14:textId="77777777" w:rsidR="002A6984" w:rsidRPr="002A6984" w:rsidRDefault="002A6984" w:rsidP="002A6984">
      <w:pPr>
        <w:numPr>
          <w:ilvl w:val="0"/>
          <w:numId w:val="27"/>
        </w:numPr>
      </w:pPr>
      <w:r w:rsidRPr="002A6984">
        <w:t>аттестация объектов и средств информационной деятельности, связанных с государственной тайной. </w:t>
      </w:r>
    </w:p>
    <w:p w14:paraId="011AA727" w14:textId="77777777" w:rsidR="002A6984" w:rsidRPr="002A6984" w:rsidRDefault="002A6984" w:rsidP="002A6984">
      <w:r w:rsidRPr="002A6984">
        <w:rPr>
          <w:b/>
          <w:bCs/>
        </w:rPr>
        <w:t>Ответственность за организацию защиты</w:t>
      </w:r>
      <w:r w:rsidRPr="002A6984">
        <w:t> возлагается на руководителей органов государственной власти, предприятий, учреждений и организаций. 39.rosguard.gov.ru +1</w:t>
      </w:r>
    </w:p>
    <w:p w14:paraId="768B3A89" w14:textId="77777777" w:rsidR="002A6984" w:rsidRPr="002A6984" w:rsidRDefault="002A6984" w:rsidP="002A6984">
      <w:r w:rsidRPr="002A6984">
        <w:rPr>
          <w:b/>
          <w:bCs/>
        </w:rPr>
        <w:t>Санкции за нарушение</w:t>
      </w:r>
      <w:r w:rsidRPr="002A6984">
        <w:t> включают административные и уголовные меры, в том числе лишение свободы до 20 лет в особо тяжёлых случаях (ст. 283 УК РФ). </w:t>
      </w:r>
    </w:p>
    <w:p w14:paraId="5651A2E3" w14:textId="77777777" w:rsidR="002A6984" w:rsidRPr="002A6984" w:rsidRDefault="002A6984" w:rsidP="002A6984">
      <w:pPr>
        <w:rPr>
          <w:b/>
          <w:bCs/>
        </w:rPr>
      </w:pPr>
      <w:r w:rsidRPr="002A6984">
        <w:rPr>
          <w:b/>
          <w:bCs/>
        </w:rPr>
        <w:t>Коммерческая тайна</w:t>
      </w:r>
    </w:p>
    <w:p w14:paraId="14E2D348" w14:textId="77777777" w:rsidR="002A6984" w:rsidRPr="002A6984" w:rsidRDefault="002A6984" w:rsidP="002A6984">
      <w:r w:rsidRPr="002A6984">
        <w:rPr>
          <w:b/>
          <w:bCs/>
        </w:rPr>
        <w:t>Коммерческая тайна</w:t>
      </w:r>
      <w:r w:rsidRPr="002A6984">
        <w:t> — информация, которая имеет действительную или потенциальную коммерческую ценность из-за её недоступности посторонним лицам и позволяет владельцу получать дополнительную выгоду. Регулируется Федеральным законом №98-ФЗ «О коммерческой тайне». softline.ru +1</w:t>
      </w:r>
    </w:p>
    <w:p w14:paraId="5CD02B73" w14:textId="77777777" w:rsidR="002A6984" w:rsidRPr="002A6984" w:rsidRDefault="002A6984" w:rsidP="002A6984">
      <w:r w:rsidRPr="002A6984">
        <w:rPr>
          <w:b/>
          <w:bCs/>
        </w:rPr>
        <w:t>К коммерческой тайне могут относиться:</w:t>
      </w:r>
    </w:p>
    <w:p w14:paraId="391FC0C1" w14:textId="77777777" w:rsidR="002A6984" w:rsidRPr="002A6984" w:rsidRDefault="002A6984" w:rsidP="002A6984">
      <w:pPr>
        <w:numPr>
          <w:ilvl w:val="0"/>
          <w:numId w:val="28"/>
        </w:numPr>
      </w:pPr>
      <w:r w:rsidRPr="002A6984">
        <w:t>уникальные производственно-технологические процессы и схемы;</w:t>
      </w:r>
    </w:p>
    <w:p w14:paraId="12328E1F" w14:textId="77777777" w:rsidR="002A6984" w:rsidRPr="002A6984" w:rsidRDefault="002A6984" w:rsidP="002A6984">
      <w:pPr>
        <w:numPr>
          <w:ilvl w:val="0"/>
          <w:numId w:val="28"/>
        </w:numPr>
      </w:pPr>
      <w:r w:rsidRPr="002A6984">
        <w:t>специальные рецептуры и химические составы продукции;</w:t>
      </w:r>
    </w:p>
    <w:p w14:paraId="38830537" w14:textId="77777777" w:rsidR="002A6984" w:rsidRPr="002A6984" w:rsidRDefault="002A6984" w:rsidP="002A6984">
      <w:pPr>
        <w:numPr>
          <w:ilvl w:val="0"/>
          <w:numId w:val="28"/>
        </w:numPr>
      </w:pPr>
      <w:r w:rsidRPr="002A6984">
        <w:t>стратегические планы маркетинга и расширения бизнеса;</w:t>
      </w:r>
    </w:p>
    <w:p w14:paraId="156BF38A" w14:textId="77777777" w:rsidR="002A6984" w:rsidRPr="002A6984" w:rsidRDefault="002A6984" w:rsidP="002A6984">
      <w:pPr>
        <w:numPr>
          <w:ilvl w:val="0"/>
          <w:numId w:val="28"/>
        </w:numPr>
      </w:pPr>
      <w:r w:rsidRPr="002A6984">
        <w:t>клиентская база, списки контактов покупателей и поставщиков;</w:t>
      </w:r>
    </w:p>
    <w:p w14:paraId="696A9F77" w14:textId="77777777" w:rsidR="002A6984" w:rsidRPr="002A6984" w:rsidRDefault="002A6984" w:rsidP="002A6984">
      <w:pPr>
        <w:numPr>
          <w:ilvl w:val="0"/>
          <w:numId w:val="28"/>
        </w:numPr>
      </w:pPr>
      <w:r w:rsidRPr="002A6984">
        <w:t>конфиденциальные финансовые показатели и бухгалтерская отчётность;</w:t>
      </w:r>
    </w:p>
    <w:p w14:paraId="3A748A1F" w14:textId="77777777" w:rsidR="002A6984" w:rsidRPr="002A6984" w:rsidRDefault="002A6984" w:rsidP="002A6984">
      <w:pPr>
        <w:numPr>
          <w:ilvl w:val="0"/>
          <w:numId w:val="28"/>
        </w:numPr>
      </w:pPr>
      <w:r w:rsidRPr="002A6984">
        <w:t>результаты исследований и экспериментов, патенты и лицензии. </w:t>
      </w:r>
    </w:p>
    <w:p w14:paraId="23E3A4B3" w14:textId="77777777" w:rsidR="002A6984" w:rsidRPr="002A6984" w:rsidRDefault="002A6984" w:rsidP="002A6984">
      <w:r w:rsidRPr="002A6984">
        <w:rPr>
          <w:b/>
          <w:bCs/>
        </w:rPr>
        <w:t>Нельзя засекречивать:</w:t>
      </w:r>
    </w:p>
    <w:p w14:paraId="6F322DE8" w14:textId="77777777" w:rsidR="002A6984" w:rsidRPr="002A6984" w:rsidRDefault="002A6984" w:rsidP="002A6984">
      <w:pPr>
        <w:numPr>
          <w:ilvl w:val="0"/>
          <w:numId w:val="29"/>
        </w:numPr>
      </w:pPr>
      <w:r w:rsidRPr="002A6984">
        <w:t>данные о регистрации компании;</w:t>
      </w:r>
    </w:p>
    <w:p w14:paraId="73181709" w14:textId="77777777" w:rsidR="002A6984" w:rsidRPr="002A6984" w:rsidRDefault="002A6984" w:rsidP="002A6984">
      <w:pPr>
        <w:numPr>
          <w:ilvl w:val="0"/>
          <w:numId w:val="29"/>
        </w:numPr>
      </w:pPr>
      <w:r w:rsidRPr="002A6984">
        <w:t>сведения о количестве сотрудников и условиях труда;</w:t>
      </w:r>
    </w:p>
    <w:p w14:paraId="7E38BAEA" w14:textId="77777777" w:rsidR="002A6984" w:rsidRPr="002A6984" w:rsidRDefault="002A6984" w:rsidP="002A6984">
      <w:pPr>
        <w:numPr>
          <w:ilvl w:val="0"/>
          <w:numId w:val="29"/>
        </w:numPr>
      </w:pPr>
      <w:r w:rsidRPr="002A6984">
        <w:t>информацию о нарушениях закона и экологических проблемах;</w:t>
      </w:r>
    </w:p>
    <w:p w14:paraId="61678C94" w14:textId="77777777" w:rsidR="002A6984" w:rsidRPr="002A6984" w:rsidRDefault="002A6984" w:rsidP="002A6984">
      <w:pPr>
        <w:numPr>
          <w:ilvl w:val="0"/>
          <w:numId w:val="29"/>
        </w:numPr>
      </w:pPr>
      <w:r w:rsidRPr="002A6984">
        <w:t xml:space="preserve">данные по антикоррупционному законодательству и </w:t>
      </w:r>
      <w:proofErr w:type="gramStart"/>
      <w:r w:rsidRPr="002A6984">
        <w:t>др..</w:t>
      </w:r>
      <w:proofErr w:type="gramEnd"/>
      <w:r w:rsidRPr="002A6984">
        <w:t> </w:t>
      </w:r>
    </w:p>
    <w:p w14:paraId="5C89076B" w14:textId="77777777" w:rsidR="002A6984" w:rsidRPr="002A6984" w:rsidRDefault="002A6984" w:rsidP="002A6984">
      <w:r w:rsidRPr="002A6984">
        <w:rPr>
          <w:b/>
          <w:bCs/>
        </w:rPr>
        <w:t>Меры защиты:</w:t>
      </w:r>
    </w:p>
    <w:p w14:paraId="0FEE852A" w14:textId="77777777" w:rsidR="002A6984" w:rsidRPr="002A6984" w:rsidRDefault="002A6984" w:rsidP="002A6984">
      <w:pPr>
        <w:numPr>
          <w:ilvl w:val="0"/>
          <w:numId w:val="30"/>
        </w:numPr>
      </w:pPr>
      <w:r w:rsidRPr="002A6984">
        <w:t>определение перечня охраняемых сведений;</w:t>
      </w:r>
    </w:p>
    <w:p w14:paraId="4C77684F" w14:textId="77777777" w:rsidR="002A6984" w:rsidRPr="002A6984" w:rsidRDefault="002A6984" w:rsidP="002A6984">
      <w:pPr>
        <w:numPr>
          <w:ilvl w:val="0"/>
          <w:numId w:val="30"/>
        </w:numPr>
      </w:pPr>
      <w:r w:rsidRPr="002A6984">
        <w:t>разработка внутреннего регламента и положения о коммерческой тайне;</w:t>
      </w:r>
    </w:p>
    <w:p w14:paraId="1BE9868D" w14:textId="77777777" w:rsidR="002A6984" w:rsidRPr="002A6984" w:rsidRDefault="002A6984" w:rsidP="002A6984">
      <w:pPr>
        <w:numPr>
          <w:ilvl w:val="0"/>
          <w:numId w:val="30"/>
        </w:numPr>
      </w:pPr>
      <w:r w:rsidRPr="002A6984">
        <w:t>оформление акта присвоения статуса коммерческой тайны;</w:t>
      </w:r>
    </w:p>
    <w:p w14:paraId="68DB9F9E" w14:textId="77777777" w:rsidR="002A6984" w:rsidRPr="002A6984" w:rsidRDefault="002A6984" w:rsidP="002A6984">
      <w:pPr>
        <w:numPr>
          <w:ilvl w:val="0"/>
          <w:numId w:val="30"/>
        </w:numPr>
      </w:pPr>
      <w:r w:rsidRPr="002A6984">
        <w:t>маркировка носителей информации;</w:t>
      </w:r>
    </w:p>
    <w:p w14:paraId="4C876CC7" w14:textId="77777777" w:rsidR="002A6984" w:rsidRPr="002A6984" w:rsidRDefault="002A6984" w:rsidP="002A6984">
      <w:pPr>
        <w:numPr>
          <w:ilvl w:val="0"/>
          <w:numId w:val="30"/>
        </w:numPr>
      </w:pPr>
      <w:r w:rsidRPr="002A6984">
        <w:lastRenderedPageBreak/>
        <w:t>создание списка допущенных к информации лиц и проведение инструктажей сотрудников;</w:t>
      </w:r>
    </w:p>
    <w:p w14:paraId="0264FC38" w14:textId="77777777" w:rsidR="002A6984" w:rsidRPr="002A6984" w:rsidRDefault="002A6984" w:rsidP="002A6984">
      <w:pPr>
        <w:numPr>
          <w:ilvl w:val="0"/>
          <w:numId w:val="30"/>
        </w:numPr>
      </w:pPr>
      <w:r w:rsidRPr="002A6984">
        <w:t>использование технических мер (шифрование, системы контроля доступа, DLP-системы). softline.ru +2</w:t>
      </w:r>
    </w:p>
    <w:p w14:paraId="772C8F5C" w14:textId="77777777" w:rsidR="002A6984" w:rsidRPr="002A6984" w:rsidRDefault="002A6984" w:rsidP="002A6984">
      <w:r w:rsidRPr="002A6984">
        <w:rPr>
          <w:b/>
          <w:bCs/>
        </w:rPr>
        <w:t>Ответственность за разглашение</w:t>
      </w:r>
      <w:r w:rsidRPr="002A6984">
        <w:t> может быть дисциплинарной (выговор, увольнение), административной (штрафы), материальной (возмещение убытков) и уголовной (в случае причинения значительного вреда или совершения деяния из корыстных мотивов). rbc.ru +1</w:t>
      </w:r>
    </w:p>
    <w:p w14:paraId="0384C446" w14:textId="77777777" w:rsidR="002A6984" w:rsidRPr="002A6984" w:rsidRDefault="002A6984" w:rsidP="002A6984">
      <w:pPr>
        <w:rPr>
          <w:b/>
          <w:bCs/>
        </w:rPr>
      </w:pPr>
      <w:r w:rsidRPr="002A6984">
        <w:rPr>
          <w:b/>
          <w:bCs/>
        </w:rPr>
        <w:t>Сравнение категорий информации</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945"/>
        <w:gridCol w:w="2127"/>
        <w:gridCol w:w="2568"/>
        <w:gridCol w:w="2715"/>
      </w:tblGrid>
      <w:tr w:rsidR="002A6984" w:rsidRPr="002A6984" w14:paraId="3A2503DE" w14:textId="77777777" w:rsidTr="002A6984">
        <w:trPr>
          <w:tblHeader/>
        </w:trPr>
        <w:tc>
          <w:tcPr>
            <w:tcW w:w="956" w:type="pct"/>
            <w:shd w:val="clear" w:color="auto" w:fill="FFFFFF"/>
            <w:tcMar>
              <w:top w:w="120" w:type="dxa"/>
              <w:left w:w="0" w:type="dxa"/>
              <w:bottom w:w="120" w:type="dxa"/>
              <w:right w:w="360" w:type="dxa"/>
            </w:tcMar>
            <w:vAlign w:val="center"/>
            <w:hideMark/>
          </w:tcPr>
          <w:p w14:paraId="176A619D" w14:textId="77777777" w:rsidR="002A6984" w:rsidRPr="002A6984" w:rsidRDefault="002A6984" w:rsidP="002A6984">
            <w:r w:rsidRPr="002A6984">
              <w:t>Категория информации</w:t>
            </w:r>
          </w:p>
        </w:tc>
        <w:tc>
          <w:tcPr>
            <w:tcW w:w="1032" w:type="pct"/>
            <w:shd w:val="clear" w:color="auto" w:fill="FFFFFF"/>
            <w:tcMar>
              <w:top w:w="120" w:type="dxa"/>
              <w:left w:w="360" w:type="dxa"/>
              <w:bottom w:w="120" w:type="dxa"/>
              <w:right w:w="360" w:type="dxa"/>
            </w:tcMar>
            <w:vAlign w:val="center"/>
            <w:hideMark/>
          </w:tcPr>
          <w:p w14:paraId="672F6FA4" w14:textId="77777777" w:rsidR="002A6984" w:rsidRPr="002A6984" w:rsidRDefault="002A6984" w:rsidP="002A6984">
            <w:r w:rsidRPr="002A6984">
              <w:t>Регулирующий закон</w:t>
            </w:r>
          </w:p>
        </w:tc>
        <w:tc>
          <w:tcPr>
            <w:tcW w:w="1467" w:type="pct"/>
            <w:shd w:val="clear" w:color="auto" w:fill="FFFFFF"/>
            <w:tcMar>
              <w:top w:w="120" w:type="dxa"/>
              <w:left w:w="360" w:type="dxa"/>
              <w:bottom w:w="120" w:type="dxa"/>
              <w:right w:w="360" w:type="dxa"/>
            </w:tcMar>
            <w:vAlign w:val="center"/>
            <w:hideMark/>
          </w:tcPr>
          <w:p w14:paraId="21DADBD8" w14:textId="77777777" w:rsidR="002A6984" w:rsidRPr="002A6984" w:rsidRDefault="002A6984" w:rsidP="002A6984">
            <w:r w:rsidRPr="002A6984">
              <w:t>Кто устанавливает режим защиты</w:t>
            </w:r>
          </w:p>
        </w:tc>
        <w:tc>
          <w:tcPr>
            <w:tcW w:w="1545" w:type="pct"/>
            <w:shd w:val="clear" w:color="auto" w:fill="FFFFFF"/>
            <w:tcMar>
              <w:top w:w="120" w:type="dxa"/>
              <w:left w:w="360" w:type="dxa"/>
              <w:bottom w:w="120" w:type="dxa"/>
              <w:right w:w="360" w:type="dxa"/>
            </w:tcMar>
            <w:vAlign w:val="center"/>
            <w:hideMark/>
          </w:tcPr>
          <w:p w14:paraId="6430AB35" w14:textId="77777777" w:rsidR="002A6984" w:rsidRPr="002A6984" w:rsidRDefault="002A6984" w:rsidP="002A6984">
            <w:r w:rsidRPr="002A6984">
              <w:t>Основные риски при утечке</w:t>
            </w:r>
          </w:p>
        </w:tc>
      </w:tr>
      <w:tr w:rsidR="002A6984" w:rsidRPr="002A6984" w14:paraId="4B2C350A" w14:textId="77777777" w:rsidTr="002A6984">
        <w:tc>
          <w:tcPr>
            <w:tcW w:w="956" w:type="pct"/>
            <w:shd w:val="clear" w:color="auto" w:fill="FFFFFF"/>
            <w:tcMar>
              <w:top w:w="120" w:type="dxa"/>
              <w:left w:w="0" w:type="dxa"/>
              <w:bottom w:w="120" w:type="dxa"/>
              <w:right w:w="360" w:type="dxa"/>
            </w:tcMar>
            <w:vAlign w:val="center"/>
            <w:hideMark/>
          </w:tcPr>
          <w:p w14:paraId="39123FE7" w14:textId="77777777" w:rsidR="002A6984" w:rsidRPr="002A6984" w:rsidRDefault="002A6984" w:rsidP="002A6984">
            <w:r w:rsidRPr="002A6984">
              <w:t>Персональные данные</w:t>
            </w:r>
          </w:p>
        </w:tc>
        <w:tc>
          <w:tcPr>
            <w:tcW w:w="1032" w:type="pct"/>
            <w:shd w:val="clear" w:color="auto" w:fill="FFFFFF"/>
            <w:tcMar>
              <w:top w:w="120" w:type="dxa"/>
              <w:left w:w="360" w:type="dxa"/>
              <w:bottom w:w="120" w:type="dxa"/>
              <w:right w:w="360" w:type="dxa"/>
            </w:tcMar>
            <w:vAlign w:val="center"/>
            <w:hideMark/>
          </w:tcPr>
          <w:p w14:paraId="0C2A5C1C" w14:textId="77777777" w:rsidR="002A6984" w:rsidRPr="002A6984" w:rsidRDefault="002A6984" w:rsidP="002A6984">
            <w:r w:rsidRPr="002A6984">
              <w:t>№152-ФЗ</w:t>
            </w:r>
          </w:p>
        </w:tc>
        <w:tc>
          <w:tcPr>
            <w:tcW w:w="1467" w:type="pct"/>
            <w:shd w:val="clear" w:color="auto" w:fill="FFFFFF"/>
            <w:tcMar>
              <w:top w:w="120" w:type="dxa"/>
              <w:left w:w="360" w:type="dxa"/>
              <w:bottom w:w="120" w:type="dxa"/>
              <w:right w:w="360" w:type="dxa"/>
            </w:tcMar>
            <w:vAlign w:val="center"/>
            <w:hideMark/>
          </w:tcPr>
          <w:p w14:paraId="501C53D2" w14:textId="77777777" w:rsidR="002A6984" w:rsidRPr="002A6984" w:rsidRDefault="002A6984" w:rsidP="002A6984">
            <w:r w:rsidRPr="002A6984">
              <w:t>Оператор (организация, обрабатывающая данные)</w:t>
            </w:r>
          </w:p>
        </w:tc>
        <w:tc>
          <w:tcPr>
            <w:tcW w:w="1545" w:type="pct"/>
            <w:shd w:val="clear" w:color="auto" w:fill="FFFFFF"/>
            <w:tcMar>
              <w:top w:w="120" w:type="dxa"/>
              <w:left w:w="360" w:type="dxa"/>
              <w:bottom w:w="120" w:type="dxa"/>
              <w:right w:w="360" w:type="dxa"/>
            </w:tcMar>
            <w:vAlign w:val="center"/>
            <w:hideMark/>
          </w:tcPr>
          <w:p w14:paraId="69C87B39" w14:textId="77777777" w:rsidR="002A6984" w:rsidRPr="002A6984" w:rsidRDefault="002A6984" w:rsidP="002A6984">
            <w:r w:rsidRPr="002A6984">
              <w:t>Нарушение прав субъекта, штрафы, репутационные потери</w:t>
            </w:r>
          </w:p>
        </w:tc>
      </w:tr>
      <w:tr w:rsidR="002A6984" w:rsidRPr="002A6984" w14:paraId="133BB0CC" w14:textId="77777777" w:rsidTr="002A6984">
        <w:tc>
          <w:tcPr>
            <w:tcW w:w="956" w:type="pct"/>
            <w:shd w:val="clear" w:color="auto" w:fill="FFFFFF"/>
            <w:tcMar>
              <w:top w:w="120" w:type="dxa"/>
              <w:left w:w="0" w:type="dxa"/>
              <w:bottom w:w="120" w:type="dxa"/>
              <w:right w:w="360" w:type="dxa"/>
            </w:tcMar>
            <w:vAlign w:val="center"/>
            <w:hideMark/>
          </w:tcPr>
          <w:p w14:paraId="79FB99B8" w14:textId="77777777" w:rsidR="002A6984" w:rsidRPr="002A6984" w:rsidRDefault="002A6984" w:rsidP="002A6984">
            <w:r w:rsidRPr="002A6984">
              <w:t>Государственная тайна</w:t>
            </w:r>
          </w:p>
        </w:tc>
        <w:tc>
          <w:tcPr>
            <w:tcW w:w="1032" w:type="pct"/>
            <w:shd w:val="clear" w:color="auto" w:fill="FFFFFF"/>
            <w:tcMar>
              <w:top w:w="120" w:type="dxa"/>
              <w:left w:w="360" w:type="dxa"/>
              <w:bottom w:w="120" w:type="dxa"/>
              <w:right w:w="360" w:type="dxa"/>
            </w:tcMar>
            <w:vAlign w:val="center"/>
            <w:hideMark/>
          </w:tcPr>
          <w:p w14:paraId="444526EC" w14:textId="77777777" w:rsidR="002A6984" w:rsidRPr="002A6984" w:rsidRDefault="002A6984" w:rsidP="002A6984">
            <w:r w:rsidRPr="002A6984">
              <w:t>№5485-1</w:t>
            </w:r>
          </w:p>
        </w:tc>
        <w:tc>
          <w:tcPr>
            <w:tcW w:w="1467" w:type="pct"/>
            <w:shd w:val="clear" w:color="auto" w:fill="FFFFFF"/>
            <w:tcMar>
              <w:top w:w="120" w:type="dxa"/>
              <w:left w:w="360" w:type="dxa"/>
              <w:bottom w:w="120" w:type="dxa"/>
              <w:right w:w="360" w:type="dxa"/>
            </w:tcMar>
            <w:vAlign w:val="center"/>
            <w:hideMark/>
          </w:tcPr>
          <w:p w14:paraId="2BF307F9" w14:textId="77777777" w:rsidR="002A6984" w:rsidRPr="002A6984" w:rsidRDefault="002A6984" w:rsidP="002A6984">
            <w:r w:rsidRPr="002A6984">
              <w:t>Государство (органы власти)</w:t>
            </w:r>
          </w:p>
        </w:tc>
        <w:tc>
          <w:tcPr>
            <w:tcW w:w="1545" w:type="pct"/>
            <w:shd w:val="clear" w:color="auto" w:fill="FFFFFF"/>
            <w:tcMar>
              <w:top w:w="120" w:type="dxa"/>
              <w:left w:w="360" w:type="dxa"/>
              <w:bottom w:w="120" w:type="dxa"/>
              <w:right w:w="360" w:type="dxa"/>
            </w:tcMar>
            <w:vAlign w:val="center"/>
            <w:hideMark/>
          </w:tcPr>
          <w:p w14:paraId="2585A5F0" w14:textId="77777777" w:rsidR="002A6984" w:rsidRPr="002A6984" w:rsidRDefault="002A6984" w:rsidP="002A6984">
            <w:r w:rsidRPr="002A6984">
              <w:t>Ущерб безопасности государства, уголовная ответственность</w:t>
            </w:r>
          </w:p>
        </w:tc>
      </w:tr>
      <w:tr w:rsidR="002A6984" w:rsidRPr="002A6984" w14:paraId="185406E6" w14:textId="77777777" w:rsidTr="002A6984">
        <w:tc>
          <w:tcPr>
            <w:tcW w:w="956" w:type="pct"/>
            <w:shd w:val="clear" w:color="auto" w:fill="FFFFFF"/>
            <w:tcMar>
              <w:top w:w="120" w:type="dxa"/>
              <w:left w:w="0" w:type="dxa"/>
              <w:bottom w:w="120" w:type="dxa"/>
              <w:right w:w="360" w:type="dxa"/>
            </w:tcMar>
            <w:vAlign w:val="center"/>
            <w:hideMark/>
          </w:tcPr>
          <w:p w14:paraId="73FA35F5" w14:textId="77777777" w:rsidR="002A6984" w:rsidRPr="002A6984" w:rsidRDefault="002A6984" w:rsidP="002A6984">
            <w:r w:rsidRPr="002A6984">
              <w:t>Коммерческая тайна</w:t>
            </w:r>
          </w:p>
        </w:tc>
        <w:tc>
          <w:tcPr>
            <w:tcW w:w="1032" w:type="pct"/>
            <w:shd w:val="clear" w:color="auto" w:fill="FFFFFF"/>
            <w:tcMar>
              <w:top w:w="120" w:type="dxa"/>
              <w:left w:w="360" w:type="dxa"/>
              <w:bottom w:w="120" w:type="dxa"/>
              <w:right w:w="360" w:type="dxa"/>
            </w:tcMar>
            <w:vAlign w:val="center"/>
            <w:hideMark/>
          </w:tcPr>
          <w:p w14:paraId="60F4EC84" w14:textId="77777777" w:rsidR="002A6984" w:rsidRPr="002A6984" w:rsidRDefault="002A6984" w:rsidP="002A6984">
            <w:r w:rsidRPr="002A6984">
              <w:t>№98-ФЗ</w:t>
            </w:r>
          </w:p>
        </w:tc>
        <w:tc>
          <w:tcPr>
            <w:tcW w:w="1467" w:type="pct"/>
            <w:shd w:val="clear" w:color="auto" w:fill="FFFFFF"/>
            <w:tcMar>
              <w:top w:w="120" w:type="dxa"/>
              <w:left w:w="360" w:type="dxa"/>
              <w:bottom w:w="120" w:type="dxa"/>
              <w:right w:w="360" w:type="dxa"/>
            </w:tcMar>
            <w:vAlign w:val="center"/>
            <w:hideMark/>
          </w:tcPr>
          <w:p w14:paraId="2F226F2D" w14:textId="77777777" w:rsidR="002A6984" w:rsidRPr="002A6984" w:rsidRDefault="002A6984" w:rsidP="002A6984">
            <w:r w:rsidRPr="002A6984">
              <w:t>Владелец информации (компания или ИП)</w:t>
            </w:r>
          </w:p>
        </w:tc>
        <w:tc>
          <w:tcPr>
            <w:tcW w:w="1545" w:type="pct"/>
            <w:shd w:val="clear" w:color="auto" w:fill="FFFFFF"/>
            <w:tcMar>
              <w:top w:w="120" w:type="dxa"/>
              <w:left w:w="360" w:type="dxa"/>
              <w:bottom w:w="120" w:type="dxa"/>
              <w:right w:w="360" w:type="dxa"/>
            </w:tcMar>
            <w:vAlign w:val="center"/>
            <w:hideMark/>
          </w:tcPr>
          <w:p w14:paraId="570FE86A" w14:textId="77777777" w:rsidR="002A6984" w:rsidRPr="002A6984" w:rsidRDefault="002A6984" w:rsidP="002A6984">
            <w:r w:rsidRPr="002A6984">
              <w:t>Утрата конкурентных преимуществ, финансовые потери</w:t>
            </w:r>
          </w:p>
        </w:tc>
      </w:tr>
    </w:tbl>
    <w:p w14:paraId="6A99579B" w14:textId="77777777" w:rsidR="002A6984" w:rsidRPr="002A6984" w:rsidRDefault="002A6984" w:rsidP="002A6984">
      <w:r w:rsidRPr="002A6984">
        <w:t>Эффективная защита информации требует комплексного подхода, включающего правовые, организационные и технические меры, а также обучение сотрудников и регулярный аудит безопасности.</w:t>
      </w:r>
    </w:p>
    <w:p w14:paraId="33CA0BE7" w14:textId="77777777" w:rsidR="002A6984" w:rsidRPr="002A6984" w:rsidRDefault="002A6984" w:rsidP="002A6984"/>
    <w:sectPr w:rsidR="002A6984" w:rsidRPr="002A69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108"/>
    <w:multiLevelType w:val="multilevel"/>
    <w:tmpl w:val="5D14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7686E"/>
    <w:multiLevelType w:val="multilevel"/>
    <w:tmpl w:val="FE7C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E3CA6"/>
    <w:multiLevelType w:val="multilevel"/>
    <w:tmpl w:val="E080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80648"/>
    <w:multiLevelType w:val="multilevel"/>
    <w:tmpl w:val="3560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C1CBD"/>
    <w:multiLevelType w:val="multilevel"/>
    <w:tmpl w:val="6C3A8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440A4"/>
    <w:multiLevelType w:val="multilevel"/>
    <w:tmpl w:val="1B8E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CE3358"/>
    <w:multiLevelType w:val="multilevel"/>
    <w:tmpl w:val="F51A8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D7138A"/>
    <w:multiLevelType w:val="multilevel"/>
    <w:tmpl w:val="B8CC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85564"/>
    <w:multiLevelType w:val="multilevel"/>
    <w:tmpl w:val="63CC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D7404"/>
    <w:multiLevelType w:val="multilevel"/>
    <w:tmpl w:val="2BA0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46ECF"/>
    <w:multiLevelType w:val="multilevel"/>
    <w:tmpl w:val="72B6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835838"/>
    <w:multiLevelType w:val="multilevel"/>
    <w:tmpl w:val="59C4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6020E"/>
    <w:multiLevelType w:val="multilevel"/>
    <w:tmpl w:val="E6EA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C3364"/>
    <w:multiLevelType w:val="multilevel"/>
    <w:tmpl w:val="93F4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FB69B3"/>
    <w:multiLevelType w:val="multilevel"/>
    <w:tmpl w:val="807C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780F76"/>
    <w:multiLevelType w:val="multilevel"/>
    <w:tmpl w:val="901E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C71B48"/>
    <w:multiLevelType w:val="multilevel"/>
    <w:tmpl w:val="8298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E053FB"/>
    <w:multiLevelType w:val="multilevel"/>
    <w:tmpl w:val="0358A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5A7617"/>
    <w:multiLevelType w:val="multilevel"/>
    <w:tmpl w:val="455A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3F2112"/>
    <w:multiLevelType w:val="hybridMultilevel"/>
    <w:tmpl w:val="469C2CCE"/>
    <w:lvl w:ilvl="0" w:tplc="60EE255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F9544EC"/>
    <w:multiLevelType w:val="multilevel"/>
    <w:tmpl w:val="ADD2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157241"/>
    <w:multiLevelType w:val="hybridMultilevel"/>
    <w:tmpl w:val="09B24A1E"/>
    <w:lvl w:ilvl="0" w:tplc="DB780A0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543A7BD6"/>
    <w:multiLevelType w:val="multilevel"/>
    <w:tmpl w:val="0BB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77402"/>
    <w:multiLevelType w:val="multilevel"/>
    <w:tmpl w:val="9A22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7E039E"/>
    <w:multiLevelType w:val="hybridMultilevel"/>
    <w:tmpl w:val="F1480F18"/>
    <w:lvl w:ilvl="0" w:tplc="56544AB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DED1F3D"/>
    <w:multiLevelType w:val="multilevel"/>
    <w:tmpl w:val="312C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151871"/>
    <w:multiLevelType w:val="multilevel"/>
    <w:tmpl w:val="B238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2F01D0"/>
    <w:multiLevelType w:val="multilevel"/>
    <w:tmpl w:val="8492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E11B73"/>
    <w:multiLevelType w:val="multilevel"/>
    <w:tmpl w:val="77F0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4E2886"/>
    <w:multiLevelType w:val="multilevel"/>
    <w:tmpl w:val="94E8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314798">
    <w:abstractNumId w:val="24"/>
  </w:num>
  <w:num w:numId="2" w16cid:durableId="585773052">
    <w:abstractNumId w:val="19"/>
  </w:num>
  <w:num w:numId="3" w16cid:durableId="220098102">
    <w:abstractNumId w:val="21"/>
  </w:num>
  <w:num w:numId="4" w16cid:durableId="972834824">
    <w:abstractNumId w:val="7"/>
  </w:num>
  <w:num w:numId="5" w16cid:durableId="1743722760">
    <w:abstractNumId w:val="6"/>
  </w:num>
  <w:num w:numId="6" w16cid:durableId="159276889">
    <w:abstractNumId w:val="0"/>
  </w:num>
  <w:num w:numId="7" w16cid:durableId="1262568033">
    <w:abstractNumId w:val="22"/>
  </w:num>
  <w:num w:numId="8" w16cid:durableId="389574177">
    <w:abstractNumId w:val="14"/>
  </w:num>
  <w:num w:numId="9" w16cid:durableId="876162982">
    <w:abstractNumId w:val="10"/>
  </w:num>
  <w:num w:numId="10" w16cid:durableId="1792675424">
    <w:abstractNumId w:val="11"/>
  </w:num>
  <w:num w:numId="11" w16cid:durableId="1292395136">
    <w:abstractNumId w:val="8"/>
  </w:num>
  <w:num w:numId="12" w16cid:durableId="1126194827">
    <w:abstractNumId w:val="1"/>
  </w:num>
  <w:num w:numId="13" w16cid:durableId="626207896">
    <w:abstractNumId w:val="12"/>
  </w:num>
  <w:num w:numId="14" w16cid:durableId="533271354">
    <w:abstractNumId w:val="2"/>
  </w:num>
  <w:num w:numId="15" w16cid:durableId="750810618">
    <w:abstractNumId w:val="23"/>
  </w:num>
  <w:num w:numId="16" w16cid:durableId="776829621">
    <w:abstractNumId w:val="18"/>
  </w:num>
  <w:num w:numId="17" w16cid:durableId="1090852436">
    <w:abstractNumId w:val="13"/>
  </w:num>
  <w:num w:numId="18" w16cid:durableId="1053239853">
    <w:abstractNumId w:val="17"/>
  </w:num>
  <w:num w:numId="19" w16cid:durableId="2033796584">
    <w:abstractNumId w:val="15"/>
  </w:num>
  <w:num w:numId="20" w16cid:durableId="1716462113">
    <w:abstractNumId w:val="5"/>
  </w:num>
  <w:num w:numId="21" w16cid:durableId="1295016047">
    <w:abstractNumId w:val="4"/>
  </w:num>
  <w:num w:numId="22" w16cid:durableId="698244998">
    <w:abstractNumId w:val="16"/>
  </w:num>
  <w:num w:numId="23" w16cid:durableId="1032606745">
    <w:abstractNumId w:val="20"/>
  </w:num>
  <w:num w:numId="24" w16cid:durableId="724526366">
    <w:abstractNumId w:val="3"/>
  </w:num>
  <w:num w:numId="25" w16cid:durableId="1685938628">
    <w:abstractNumId w:val="25"/>
  </w:num>
  <w:num w:numId="26" w16cid:durableId="760838447">
    <w:abstractNumId w:val="28"/>
  </w:num>
  <w:num w:numId="27" w16cid:durableId="351684187">
    <w:abstractNumId w:val="26"/>
  </w:num>
  <w:num w:numId="28" w16cid:durableId="1049572065">
    <w:abstractNumId w:val="27"/>
  </w:num>
  <w:num w:numId="29" w16cid:durableId="793476010">
    <w:abstractNumId w:val="9"/>
  </w:num>
  <w:num w:numId="30" w16cid:durableId="20110550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2E7"/>
    <w:rsid w:val="002A6984"/>
    <w:rsid w:val="004A5659"/>
    <w:rsid w:val="00BB72E7"/>
    <w:rsid w:val="00CA6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90C8"/>
  <w15:chartTrackingRefBased/>
  <w15:docId w15:val="{037E62D0-0B0D-4379-AD88-2D3D8B63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984"/>
    <w:pPr>
      <w:spacing w:line="259" w:lineRule="auto"/>
    </w:pPr>
    <w:rPr>
      <w:kern w:val="0"/>
      <w:sz w:val="22"/>
      <w:szCs w:val="22"/>
      <w14:ligatures w14:val="none"/>
    </w:rPr>
  </w:style>
  <w:style w:type="paragraph" w:styleId="1">
    <w:name w:val="heading 1"/>
    <w:basedOn w:val="a"/>
    <w:next w:val="a"/>
    <w:link w:val="10"/>
    <w:uiPriority w:val="9"/>
    <w:qFormat/>
    <w:rsid w:val="00BB72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B72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B72E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B72E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B72E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B72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72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72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72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72E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B72E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B72E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72E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72E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72E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72E7"/>
    <w:rPr>
      <w:rFonts w:eastAsiaTheme="majorEastAsia" w:cstheme="majorBidi"/>
      <w:color w:val="595959" w:themeColor="text1" w:themeTint="A6"/>
    </w:rPr>
  </w:style>
  <w:style w:type="character" w:customStyle="1" w:styleId="80">
    <w:name w:val="Заголовок 8 Знак"/>
    <w:basedOn w:val="a0"/>
    <w:link w:val="8"/>
    <w:uiPriority w:val="9"/>
    <w:semiHidden/>
    <w:rsid w:val="00BB72E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72E7"/>
    <w:rPr>
      <w:rFonts w:eastAsiaTheme="majorEastAsia" w:cstheme="majorBidi"/>
      <w:color w:val="272727" w:themeColor="text1" w:themeTint="D8"/>
    </w:rPr>
  </w:style>
  <w:style w:type="paragraph" w:styleId="a3">
    <w:name w:val="Title"/>
    <w:basedOn w:val="a"/>
    <w:next w:val="a"/>
    <w:link w:val="a4"/>
    <w:uiPriority w:val="10"/>
    <w:qFormat/>
    <w:rsid w:val="00BB7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72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72E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72E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72E7"/>
    <w:pPr>
      <w:spacing w:before="160"/>
      <w:jc w:val="center"/>
    </w:pPr>
    <w:rPr>
      <w:i/>
      <w:iCs/>
      <w:color w:val="404040" w:themeColor="text1" w:themeTint="BF"/>
    </w:rPr>
  </w:style>
  <w:style w:type="character" w:customStyle="1" w:styleId="22">
    <w:name w:val="Цитата 2 Знак"/>
    <w:basedOn w:val="a0"/>
    <w:link w:val="21"/>
    <w:uiPriority w:val="29"/>
    <w:rsid w:val="00BB72E7"/>
    <w:rPr>
      <w:i/>
      <w:iCs/>
      <w:color w:val="404040" w:themeColor="text1" w:themeTint="BF"/>
    </w:rPr>
  </w:style>
  <w:style w:type="paragraph" w:styleId="a7">
    <w:name w:val="List Paragraph"/>
    <w:basedOn w:val="a"/>
    <w:uiPriority w:val="34"/>
    <w:qFormat/>
    <w:rsid w:val="00BB72E7"/>
    <w:pPr>
      <w:ind w:left="720"/>
      <w:contextualSpacing/>
    </w:pPr>
  </w:style>
  <w:style w:type="character" w:styleId="a8">
    <w:name w:val="Intense Emphasis"/>
    <w:basedOn w:val="a0"/>
    <w:uiPriority w:val="21"/>
    <w:qFormat/>
    <w:rsid w:val="00BB72E7"/>
    <w:rPr>
      <w:i/>
      <w:iCs/>
      <w:color w:val="2F5496" w:themeColor="accent1" w:themeShade="BF"/>
    </w:rPr>
  </w:style>
  <w:style w:type="paragraph" w:styleId="a9">
    <w:name w:val="Intense Quote"/>
    <w:basedOn w:val="a"/>
    <w:next w:val="a"/>
    <w:link w:val="aa"/>
    <w:uiPriority w:val="30"/>
    <w:qFormat/>
    <w:rsid w:val="00BB72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B72E7"/>
    <w:rPr>
      <w:i/>
      <w:iCs/>
      <w:color w:val="2F5496" w:themeColor="accent1" w:themeShade="BF"/>
    </w:rPr>
  </w:style>
  <w:style w:type="character" w:styleId="ab">
    <w:name w:val="Intense Reference"/>
    <w:basedOn w:val="a0"/>
    <w:uiPriority w:val="32"/>
    <w:qFormat/>
    <w:rsid w:val="00BB72E7"/>
    <w:rPr>
      <w:b/>
      <w:bCs/>
      <w:smallCaps/>
      <w:color w:val="2F5496" w:themeColor="accent1" w:themeShade="BF"/>
      <w:spacing w:val="5"/>
    </w:rPr>
  </w:style>
  <w:style w:type="character" w:styleId="ac">
    <w:name w:val="Hyperlink"/>
    <w:basedOn w:val="a0"/>
    <w:uiPriority w:val="99"/>
    <w:unhideWhenUsed/>
    <w:qFormat/>
    <w:rsid w:val="00BB72E7"/>
    <w:rPr>
      <w:color w:val="0563C1" w:themeColor="hyperlink"/>
      <w:u w:val="single"/>
    </w:rPr>
  </w:style>
  <w:style w:type="paragraph" w:styleId="ad">
    <w:name w:val="TOC Heading"/>
    <w:basedOn w:val="1"/>
    <w:next w:val="a"/>
    <w:uiPriority w:val="39"/>
    <w:unhideWhenUsed/>
    <w:qFormat/>
    <w:rsid w:val="004A5659"/>
    <w:pPr>
      <w:spacing w:before="240" w:after="0"/>
      <w:outlineLvl w:val="9"/>
    </w:pPr>
    <w:rPr>
      <w:sz w:val="32"/>
      <w:szCs w:val="32"/>
      <w:lang w:eastAsia="ru-RU"/>
    </w:rPr>
  </w:style>
  <w:style w:type="paragraph" w:styleId="11">
    <w:name w:val="toc 1"/>
    <w:basedOn w:val="a"/>
    <w:next w:val="a"/>
    <w:autoRedefine/>
    <w:uiPriority w:val="39"/>
    <w:unhideWhenUsed/>
    <w:rsid w:val="004A565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42805.html" TargetMode="External"/><Relationship Id="rId13" Type="http://schemas.openxmlformats.org/officeDocument/2006/relationships/hyperlink" Target="https://e.lanbook.com/" TargetMode="External"/><Relationship Id="rId18" Type="http://schemas.openxmlformats.org/officeDocument/2006/relationships/hyperlink" Target="https://cyberleninka.ru/" TargetMode="External"/><Relationship Id="rId3" Type="http://schemas.openxmlformats.org/officeDocument/2006/relationships/styles" Target="styles.xml"/><Relationship Id="rId7" Type="http://schemas.openxmlformats.org/officeDocument/2006/relationships/hyperlink" Target="https://urait.ru/bcode/588374" TargetMode="External"/><Relationship Id="rId12" Type="http://schemas.openxmlformats.org/officeDocument/2006/relationships/hyperlink" Target="https://urait.ru/" TargetMode="External"/><Relationship Id="rId17" Type="http://schemas.openxmlformats.org/officeDocument/2006/relationships/hyperlink" Target="http://window.edu.ru/catalog/" TargetMode="External"/><Relationship Id="rId2" Type="http://schemas.openxmlformats.org/officeDocument/2006/relationships/numbering" Target="numbering.xml"/><Relationship Id="rId16" Type="http://schemas.openxmlformats.org/officeDocument/2006/relationships/hyperlink" Target="http://www.consult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e.lanbook.com/book/460715" TargetMode="External"/><Relationship Id="rId11" Type="http://schemas.openxmlformats.org/officeDocument/2006/relationships/hyperlink" Target="http://www.iprbookshop.ru" TargetMode="External"/><Relationship Id="rId5" Type="http://schemas.openxmlformats.org/officeDocument/2006/relationships/webSettings" Target="webSettings.xml"/><Relationship Id="rId15" Type="http://schemas.openxmlformats.org/officeDocument/2006/relationships/hyperlink" Target="https://www.elibrary.ru/" TargetMode="External"/><Relationship Id="rId10" Type="http://schemas.openxmlformats.org/officeDocument/2006/relationships/hyperlink" Target="https://e.lanbook.com/book/36877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ait.ru/bcode/588515" TargetMode="External"/><Relationship Id="rId14" Type="http://schemas.openxmlformats.org/officeDocument/2006/relationships/hyperlink" Target="https://icdlib.ns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CC7A5-CF2C-4C78-A3EA-FC1D7A84B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4201</Words>
  <Characters>23949</Characters>
  <Application>Microsoft Office Word</Application>
  <DocSecurity>0</DocSecurity>
  <Lines>199</Lines>
  <Paragraphs>56</Paragraphs>
  <ScaleCrop>false</ScaleCrop>
  <Company/>
  <LinksUpToDate>false</LinksUpToDate>
  <CharactersWithSpaces>28094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2026-04-09T12:52:00Z</dcterms:created>
  <dcterms:modified xsi:type="dcterms:W3CDTF">2026-04-09T13:01:00Z</dcterms:modified>
</cp:coreProperties>
</file>