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848" w:rsidRPr="000B5848" w:rsidRDefault="00DB7790" w:rsidP="00DB7790">
      <w:pPr>
        <w:tabs>
          <w:tab w:val="left" w:pos="9180"/>
        </w:tabs>
        <w:spacing w:after="0" w:line="240" w:lineRule="auto"/>
        <w:ind w:firstLine="851"/>
        <w:jc w:val="center"/>
        <w:rPr>
          <w:rFonts w:ascii="Times New Roman" w:eastAsia="Times New Roman" w:hAnsi="Times New Roman" w:cs="Times New Roman"/>
          <w:b/>
          <w:sz w:val="24"/>
          <w:szCs w:val="24"/>
          <w:lang w:eastAsia="ru-RU"/>
        </w:rPr>
      </w:pPr>
      <w:r w:rsidRPr="00DB7790">
        <w:rPr>
          <w:rFonts w:ascii="Times New Roman" w:eastAsia="Times New Roman" w:hAnsi="Times New Roman" w:cs="Times New Roman"/>
          <w:b/>
          <w:sz w:val="24"/>
          <w:szCs w:val="24"/>
          <w:lang w:eastAsia="ru-RU"/>
        </w:rPr>
        <w:t>Лекция 4.</w:t>
      </w:r>
      <w:r w:rsidR="000B5848" w:rsidRPr="000B5848">
        <w:rPr>
          <w:rFonts w:ascii="Times New Roman" w:eastAsia="Times New Roman" w:hAnsi="Times New Roman" w:cs="Times New Roman"/>
          <w:b/>
          <w:sz w:val="24"/>
          <w:szCs w:val="24"/>
          <w:lang w:eastAsia="ru-RU"/>
        </w:rPr>
        <w:t xml:space="preserve"> Конституционно-правовой статус Главы Чеченской </w:t>
      </w:r>
    </w:p>
    <w:p w:rsidR="000B5848" w:rsidRPr="000B5848" w:rsidRDefault="000B5848" w:rsidP="00DB7790">
      <w:pPr>
        <w:tabs>
          <w:tab w:val="left" w:pos="9180"/>
        </w:tabs>
        <w:spacing w:after="0" w:line="240" w:lineRule="auto"/>
        <w:ind w:firstLine="851"/>
        <w:jc w:val="center"/>
        <w:rPr>
          <w:rFonts w:ascii="Times New Roman" w:eastAsia="Times New Roman" w:hAnsi="Times New Roman" w:cs="Times New Roman"/>
          <w:b/>
          <w:sz w:val="24"/>
          <w:szCs w:val="24"/>
          <w:lang w:eastAsia="ru-RU"/>
        </w:rPr>
      </w:pPr>
      <w:r w:rsidRPr="000B5848">
        <w:rPr>
          <w:rFonts w:ascii="Times New Roman" w:eastAsia="Times New Roman" w:hAnsi="Times New Roman" w:cs="Times New Roman"/>
          <w:b/>
          <w:sz w:val="24"/>
          <w:szCs w:val="24"/>
          <w:lang w:eastAsia="ru-RU"/>
        </w:rPr>
        <w:t>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p>
    <w:p w:rsidR="000B5848" w:rsidRPr="000B5848" w:rsidRDefault="000B5848" w:rsidP="00DB7790">
      <w:pPr>
        <w:spacing w:after="0" w:line="240" w:lineRule="auto"/>
        <w:ind w:firstLine="851"/>
        <w:jc w:val="both"/>
        <w:rPr>
          <w:rFonts w:ascii="Times New Roman" w:hAnsi="Times New Roman" w:cs="Times New Roman"/>
          <w:color w:val="000000"/>
          <w:sz w:val="24"/>
          <w:szCs w:val="24"/>
        </w:rPr>
      </w:pPr>
      <w:r w:rsidRPr="000B5848">
        <w:rPr>
          <w:rFonts w:ascii="Times New Roman" w:eastAsia="Times New Roman" w:hAnsi="Times New Roman" w:cs="Times New Roman"/>
          <w:sz w:val="24"/>
          <w:szCs w:val="24"/>
          <w:lang w:eastAsia="ru-RU"/>
        </w:rPr>
        <w:t xml:space="preserve">В соответствии с Федеральным законом «Об общих принципах организации </w:t>
      </w:r>
      <w:r w:rsidR="002E554A">
        <w:rPr>
          <w:rFonts w:ascii="Times New Roman" w:eastAsia="Times New Roman" w:hAnsi="Times New Roman" w:cs="Times New Roman"/>
          <w:sz w:val="24"/>
          <w:szCs w:val="24"/>
          <w:lang w:eastAsia="ru-RU"/>
        </w:rPr>
        <w:t xml:space="preserve">публичной власти в </w:t>
      </w:r>
      <w:r w:rsidRPr="000B5848">
        <w:rPr>
          <w:rFonts w:ascii="Times New Roman" w:eastAsia="Times New Roman" w:hAnsi="Times New Roman" w:cs="Times New Roman"/>
          <w:sz w:val="24"/>
          <w:szCs w:val="24"/>
          <w:lang w:eastAsia="ru-RU"/>
        </w:rPr>
        <w:t>субъект</w:t>
      </w:r>
      <w:r w:rsidR="002E554A">
        <w:rPr>
          <w:rFonts w:ascii="Times New Roman" w:eastAsia="Times New Roman" w:hAnsi="Times New Roman" w:cs="Times New Roman"/>
          <w:sz w:val="24"/>
          <w:szCs w:val="24"/>
          <w:lang w:eastAsia="ru-RU"/>
        </w:rPr>
        <w:t>ах</w:t>
      </w:r>
      <w:r w:rsidRPr="000B5848">
        <w:rPr>
          <w:rFonts w:ascii="Times New Roman" w:eastAsia="Times New Roman" w:hAnsi="Times New Roman" w:cs="Times New Roman"/>
          <w:sz w:val="24"/>
          <w:szCs w:val="24"/>
          <w:lang w:eastAsia="ru-RU"/>
        </w:rPr>
        <w:t xml:space="preserve"> Российской Федерации», к</w:t>
      </w:r>
      <w:r w:rsidRPr="000B5848">
        <w:rPr>
          <w:rFonts w:ascii="Times New Roman" w:hAnsi="Times New Roman" w:cs="Times New Roman"/>
          <w:color w:val="000000"/>
          <w:sz w:val="24"/>
          <w:szCs w:val="24"/>
          <w:shd w:val="clear" w:color="auto" w:fill="FFFFFF"/>
        </w:rPr>
        <w:t>онституцией (уставом) субъекта Российской Федерации может быть установлена должность высшего должностного лица субъекта Российской Федерации (абз. 2 статьи 2).</w:t>
      </w:r>
      <w:r w:rsidR="002E554A">
        <w:rPr>
          <w:rFonts w:ascii="Times New Roman" w:hAnsi="Times New Roman" w:cs="Times New Roman"/>
          <w:color w:val="000000"/>
          <w:sz w:val="24"/>
          <w:szCs w:val="24"/>
          <w:shd w:val="clear" w:color="auto" w:fill="FFFFFF"/>
        </w:rPr>
        <w:t xml:space="preserve"> </w:t>
      </w:r>
      <w:r w:rsidRPr="000B5848">
        <w:rPr>
          <w:rFonts w:ascii="Times New Roman" w:eastAsia="Times New Roman" w:hAnsi="Times New Roman" w:cs="Times New Roman"/>
          <w:sz w:val="24"/>
          <w:szCs w:val="24"/>
          <w:lang w:eastAsia="ru-RU"/>
        </w:rPr>
        <w:t xml:space="preserve">Как мы указывали выше, высшим должностным лицом Чеченской Республики является Глава Чеченской Республики. </w:t>
      </w:r>
      <w:r w:rsidRPr="000B5848">
        <w:rPr>
          <w:rFonts w:ascii="Times New Roman" w:hAnsi="Times New Roman" w:cs="Times New Roman"/>
          <w:color w:val="000000"/>
          <w:sz w:val="24"/>
          <w:szCs w:val="24"/>
        </w:rPr>
        <w:t xml:space="preserve">Несмотря на теоретически закрепленные в Конституции Чеченской Республики элементы системы сдержек и противовесов относительно взаимовлияния и взаимозависимости органов государственной власти Чеченской Республики, в политико-правовой действительности наблюдается преобладание института Главы Чеченской Республики. Данное состояние института Главы Чеченской Республики обусловлено как историческими особенностями развития Чеченской Республики, так и спецификой современного состояния чеченского общества. </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Глава Чеченской Республики избирается сроком на 5 лет гражданами Российской Федерации, проживающими на территории Чеченской Республики и обладающими в соответствии с </w:t>
      </w:r>
      <w:r w:rsidRPr="000B5848">
        <w:rPr>
          <w:rFonts w:ascii="Times New Roman" w:hAnsi="Times New Roman" w:cs="Times New Roman"/>
          <w:sz w:val="24"/>
          <w:szCs w:val="24"/>
        </w:rPr>
        <w:t xml:space="preserve">Федеральным законом «Об основных гарантиях избирательных прав и права на участие в референдуме граждан Российской Федерации» </w:t>
      </w:r>
      <w:r w:rsidRPr="000B5848">
        <w:rPr>
          <w:rFonts w:ascii="Times New Roman" w:eastAsia="Times New Roman" w:hAnsi="Times New Roman" w:cs="Times New Roman"/>
          <w:sz w:val="24"/>
          <w:szCs w:val="24"/>
          <w:lang w:eastAsia="ru-RU"/>
        </w:rPr>
        <w:t>активным избирательным правом на основе всеобщего равного и прямого избирательного права при тайном голосовании.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pacing w:val="-4"/>
          <w:sz w:val="24"/>
          <w:szCs w:val="24"/>
          <w:lang w:eastAsia="ru-RU"/>
        </w:rPr>
        <w:t xml:space="preserve">Здесь же необходимо отметить, что в соответствии с ранее действовавшим текстом статьи 65 </w:t>
      </w:r>
      <w:r w:rsidRPr="000B5848">
        <w:rPr>
          <w:rFonts w:ascii="Times New Roman" w:eastAsia="Times New Roman" w:hAnsi="Times New Roman" w:cs="Times New Roman"/>
          <w:sz w:val="24"/>
          <w:szCs w:val="24"/>
          <w:lang w:eastAsia="ru-RU"/>
        </w:rPr>
        <w:t xml:space="preserve">Конституции </w:t>
      </w:r>
      <w:r w:rsidRPr="000B5848">
        <w:rPr>
          <w:rFonts w:ascii="Times New Roman" w:eastAsia="Times New Roman" w:hAnsi="Times New Roman" w:cs="Times New Roman"/>
          <w:spacing w:val="-4"/>
          <w:sz w:val="24"/>
          <w:szCs w:val="24"/>
          <w:lang w:eastAsia="ru-RU"/>
        </w:rPr>
        <w:t xml:space="preserve">Чеченской Республики высшим должностным лицом являлся Президент Чеченской Республики. </w:t>
      </w:r>
      <w:r w:rsidRPr="000B5848">
        <w:rPr>
          <w:rFonts w:ascii="Times New Roman" w:eastAsia="Times New Roman" w:hAnsi="Times New Roman" w:cs="Times New Roman"/>
          <w:sz w:val="24"/>
          <w:szCs w:val="24"/>
          <w:lang w:eastAsia="ru-RU"/>
        </w:rPr>
        <w:t xml:space="preserve">По законодательной инициативе Парламента Чеченской Республики принят Федеральный закон от 28 декабря 2010 года № 406-ФЗ «О внесении изменения в статью 18 Федерального закона </w:t>
      </w:r>
      <w:r w:rsidR="002E554A">
        <w:rPr>
          <w:rFonts w:ascii="Times New Roman" w:eastAsia="Times New Roman" w:hAnsi="Times New Roman" w:cs="Times New Roman"/>
          <w:sz w:val="24"/>
          <w:szCs w:val="24"/>
          <w:lang w:eastAsia="ru-RU"/>
        </w:rPr>
        <w:t>№184 (утратил силу)</w:t>
      </w:r>
      <w:r w:rsidRPr="000B5848">
        <w:rPr>
          <w:rFonts w:ascii="Times New Roman" w:eastAsia="Times New Roman" w:hAnsi="Times New Roman" w:cs="Times New Roman"/>
          <w:sz w:val="24"/>
          <w:szCs w:val="24"/>
          <w:lang w:eastAsia="ru-RU"/>
        </w:rPr>
        <w:t xml:space="preserve">, которым в пункт 6 статьи 18, внесено изменение о том, что наименование высшего должностного лица субъекта Российской </w:t>
      </w:r>
      <w:bookmarkStart w:id="0" w:name="_GoBack"/>
      <w:bookmarkEnd w:id="0"/>
      <w:r w:rsidR="002E554A" w:rsidRPr="000B5848">
        <w:rPr>
          <w:rFonts w:ascii="Times New Roman" w:eastAsia="Times New Roman" w:hAnsi="Times New Roman" w:cs="Times New Roman"/>
          <w:sz w:val="24"/>
          <w:szCs w:val="24"/>
          <w:lang w:eastAsia="ru-RU"/>
        </w:rPr>
        <w:t>Федерации не</w:t>
      </w:r>
      <w:r w:rsidRPr="000B5848">
        <w:rPr>
          <w:rFonts w:ascii="Times New Roman" w:eastAsia="Times New Roman" w:hAnsi="Times New Roman" w:cs="Times New Roman"/>
          <w:sz w:val="24"/>
          <w:szCs w:val="24"/>
          <w:lang w:eastAsia="ru-RU"/>
        </w:rPr>
        <w:t xml:space="preserve"> может содержать слов и словосочетаний, составляющих наименование должности главы государства-Президента Российской Федерации. Согласно указанному федеральному закону </w:t>
      </w:r>
      <w:r w:rsidRPr="000B5848">
        <w:rPr>
          <w:rFonts w:ascii="Times New Roman" w:eastAsia="Times New Roman" w:hAnsi="Times New Roman" w:cs="Times New Roman"/>
          <w:bCs/>
          <w:spacing w:val="-3"/>
          <w:sz w:val="24"/>
          <w:szCs w:val="24"/>
          <w:lang w:eastAsia="ru-RU"/>
        </w:rPr>
        <w:t xml:space="preserve">Конституционным законом Чеченской Республики </w:t>
      </w:r>
      <w:r w:rsidRPr="000B5848">
        <w:rPr>
          <w:rFonts w:ascii="Times New Roman" w:eastAsia="Times New Roman" w:hAnsi="Times New Roman" w:cs="Times New Roman"/>
          <w:sz w:val="24"/>
          <w:szCs w:val="24"/>
          <w:lang w:eastAsia="ru-RU"/>
        </w:rPr>
        <w:t>внесено изменение в Конституцию Чеченской Республики, где наименование должности Президента Чеченской Республики заменено на Главу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Федеральным законом </w:t>
      </w:r>
      <w:r w:rsidR="002E554A">
        <w:rPr>
          <w:rFonts w:ascii="Times New Roman" w:eastAsia="Times New Roman" w:hAnsi="Times New Roman" w:cs="Times New Roman"/>
          <w:sz w:val="24"/>
          <w:szCs w:val="24"/>
          <w:lang w:eastAsia="ru-RU"/>
        </w:rPr>
        <w:t>№184</w:t>
      </w:r>
      <w:r w:rsidRPr="000B5848">
        <w:rPr>
          <w:rFonts w:ascii="Times New Roman" w:eastAsia="Times New Roman" w:hAnsi="Times New Roman" w:cs="Times New Roman"/>
          <w:sz w:val="24"/>
          <w:szCs w:val="24"/>
          <w:lang w:eastAsia="ru-RU"/>
        </w:rPr>
        <w:t xml:space="preserve"> было установлено, что предложение о кандидатуре высшего должностного лица субъекта Российской Федерации вносится Президентом Российской Федерации в законодательный орган государственной власти субъекта Российской Федерации не позднее, чем за 35 дней до истечения срока полномочий высшего должностного лица. Кандидатура должна быть рассмотрена в течение 14 дней. В случае отклонения представленной кандидатуры Президентом Российской Федерации не позднее семи дней повторно вносится предложение о кандидатуре. При двукратном отклонении представленной кандидатуры Президент Российской Федерации назначает временно исполняющего обязанности высшего должностного лица Чеченской Республики, но не более чем на шесть месяцев.</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2012 год ознаменован рядом кардинальных преобразований политической системы Российской Федерации, связанных в том числе с либерализацией законодательства в области формирования состава органов региональной власти, предполагающий возврат к выборному порядку возведения на должность руководителей высших органов исполнительной власти субъектов Федерации. Просуществовавший с декабря 2004 года по июнь 2012 года порядок наделения полномочиями высшего должностного лица (руководителя высшего органа исполнительной власти) субъекта Российской Федерации, по представлению Президента Российской Федерации парламентом субъекта Российской Федерации, вызывал множество вопросов в науке и практике применения и стал причиной появления многих коллизий действующего законодательства. Неопределенность </w:t>
      </w:r>
      <w:r w:rsidRPr="000B5848">
        <w:rPr>
          <w:rFonts w:ascii="Times New Roman" w:eastAsia="Times New Roman" w:hAnsi="Times New Roman" w:cs="Times New Roman"/>
          <w:sz w:val="24"/>
          <w:szCs w:val="24"/>
          <w:lang w:eastAsia="ru-RU"/>
        </w:rPr>
        <w:lastRenderedPageBreak/>
        <w:t>формулировки «наделение полномочиями»; одностороннее воздействие Президента России на региональную систему разделения властей, сопряженное с угрозой роспуска парламента субъекта; ограничение избирательных прав граждан в связи с исключением права избирать и быть избранным на должность руководителя высшего исполнительного органа субъекта – вот неполный перечень проблем, порожденных отменой прямых выборов и введением процедур наделения полномочиями высшего должностного лица региональным парламентом по представлению Президента России.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Возвращение к выборному порядку наделения полномочиями высших должностных лиц субъектов Российской Федерации нельзя оценить однозначно. С одной стороны, оно, безусловно, снизит федеральное воздействие на региональные отношения; повысит степень участия граждан в управлении делами региона, поставит исполнительную ветвь государственной власти на один уровень с законодательной властью, формируемой выборным путем; приблизит региональную систему разделения властей к достижению необходимого баланса.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С другой стороны, было бы наивным полагать, что федеральное влияние на механизм формирования и деятельности региональной власти исчезнет полностью. На сегодняшний день можно констатировать, что центральная власть зарезервировала за собой определенные рычаги воздействия на избирательный процесс. В частности, Президент Российской Федерации по своей инициативе может провести консультации с политическими партиями, выдвигающими кандидатов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с кандидатами, выдвинутыми на указанную должность в порядке самовыдвижения (статья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Однако, из данной формулировки Федерального закона неясны последствия проведения данных консультаций. С учетом того, что порядок проведения таких консультаций определяется Президентом Российской Федерации, велика вероятность разрешения этого вопроса по усмотрению Президента России на подзаконном уровне.</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Согласно части 1 статьи 1 Закона Чеченской Республики «О выборах Главы Чеченской Республики», Глава Чеченской Республики</w:t>
      </w:r>
      <w:r w:rsidRPr="000B5848">
        <w:rPr>
          <w:rFonts w:ascii="Times New Roman" w:eastAsia="Times New Roman" w:hAnsi="Times New Roman" w:cs="Times New Roman"/>
          <w:i/>
          <w:iCs/>
          <w:sz w:val="24"/>
          <w:szCs w:val="24"/>
          <w:lang w:eastAsia="ru-RU"/>
        </w:rPr>
        <w:t xml:space="preserve"> </w:t>
      </w:r>
      <w:r w:rsidRPr="000B5848">
        <w:rPr>
          <w:rFonts w:ascii="Times New Roman" w:eastAsia="Times New Roman" w:hAnsi="Times New Roman" w:cs="Times New Roman"/>
          <w:sz w:val="24"/>
          <w:szCs w:val="24"/>
          <w:lang w:eastAsia="ru-RU"/>
        </w:rPr>
        <w:t>избирается гражданами Российской Федерации на основе всеобщего равного и прямого избирательного права при тайном голосовании. Главой Чеченской Республики может быть избран гражданин Российской Федерации, достигший возраста 30 лет.</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Законодательство о выборах Главы Чеченской Республики составляют Конституция Российской Федерации, Федеральный закон «Об основных гарантиях избирательных прав и права на участие в референдуме граждан Российской Федерации», другие федеральные законы, Конституция Чеченской Республики, Закон Чеченской Республики «О выборах Главы Чеченской Республики», иные законы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Кандидаты на должность Главы Чеченской Республики выдвигаются избирательными объединениями. Избирательным объединением на выборах Главы Чеченской Республики является политическая партия, имеющая в соответствии с федеральными законами право участвовать в выборах, либо в случаях, предусмотренных уставом политической партии, ее региональное отделение, зарегистрированное и осуществляющее свою деятельность на территории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Здесь необходимо отметить, что частью 2 статьи 64 Конституции Чеченской Республики установлено, что законом Чеченской Республики может предусматриваться выдвижение кандидатов на должность Главы Чеченской Республики в порядке самовыдвижения. Однако законом Чеченской Республики не предусмотрена указанная норма. Однозначно, выборы Главы Чеченской Республики имели бы более демократичный </w:t>
      </w:r>
      <w:r w:rsidRPr="000B5848">
        <w:rPr>
          <w:rFonts w:ascii="Times New Roman" w:eastAsia="Times New Roman" w:hAnsi="Times New Roman" w:cs="Times New Roman"/>
          <w:sz w:val="24"/>
          <w:szCs w:val="24"/>
          <w:lang w:eastAsia="ru-RU"/>
        </w:rPr>
        <w:lastRenderedPageBreak/>
        <w:t xml:space="preserve">характер, если гражданин Российской Федерации, проживающий на территории Чеченской Республики, после опубликования решения о назначении выборов Главы Чеченской Республики мог бы выдвинуть свою кандидатуру в порядке самовыдвижения на указанную должность. </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Кто же не может быть выдвинут кандидатом на должность Главы Чеченской Республики? </w:t>
      </w:r>
      <w:r w:rsidRPr="000B5848">
        <w:rPr>
          <w:rFonts w:ascii="Times New Roman" w:eastAsia="Times New Roman" w:hAnsi="Times New Roman" w:cs="Times New Roman"/>
          <w:bCs/>
          <w:iCs/>
          <w:sz w:val="24"/>
          <w:szCs w:val="24"/>
          <w:lang w:eastAsia="ru-RU"/>
        </w:rPr>
        <w:t xml:space="preserve"> Во-первых, </w:t>
      </w:r>
      <w:r w:rsidRPr="000B5848">
        <w:rPr>
          <w:rFonts w:ascii="Times New Roman" w:eastAsia="Times New Roman" w:hAnsi="Times New Roman" w:cs="Times New Roman"/>
          <w:sz w:val="24"/>
          <w:szCs w:val="24"/>
          <w:lang w:eastAsia="ru-RU"/>
        </w:rPr>
        <w:t>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отрешенный от этой должности Президентом Российской Федерации, в течение двух лет, исчисляемых со дня вступления в силу указа Президента Российской Федерации об отрешении его от должности и до дня назначения выборов Главы Чеченской Республики; во-вторых, гражданин Российской Федерации, замещавший должность Главы Чеченской Республики и досрочно прекративший полномочия в связи с отставкой по собственному желанию или в связи с выражением ему недоверия Парламентом Чеченской Республики; в-третьих,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в-четвертых,  осужденный когда-либо к лишению свободы за совершение тяжкого и (или) особо тяжкого преступления, за исключением случаев, когда в соответствии с новым уголовным законом это деяние не признается тяжким, или особо тяжким преступлением; в-пятых, осужденный за совершение преступления экстремистской направленности, предусмотренного Уголовным кодексом Российской Федерации, и имеющий на день голосования неснятую и непогашенную судимость за указанное преступление; в-шестых, подвергнутый административному наказанию за совершение административных правонарушений.</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Выборы Главы Чеченской Республики назначаются Парламентом Чеченской Республики. Решение о назначении выборов должно быть принято не ранее чем за 100 дней и не позднее чем за 90 дней до дня голосования.</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Выдвижение кандидата производится избирательным объединением после официального опубликования (публикации) решения о назначении выборов Главы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Избирательное объединение вправе выдвинуть только одного кандидата, являющегося членом соответствующей политической партии, либо лицо, не являющееся членом соответствующей или иной политической партии.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Решение о выдвижении кандидата принимается на съезде политической партии либо конференции регионального отделения политической партии в соответствии с Федеральным законом</w:t>
      </w:r>
      <w:r w:rsidR="00DB7790" w:rsidRPr="00DB7790">
        <w:rPr>
          <w:rFonts w:ascii="Times New Roman" w:eastAsia="Times New Roman" w:hAnsi="Times New Roman" w:cs="Times New Roman"/>
          <w:sz w:val="24"/>
          <w:szCs w:val="24"/>
          <w:lang w:eastAsia="ru-RU"/>
        </w:rPr>
        <w:t xml:space="preserve"> </w:t>
      </w:r>
      <w:r w:rsidRPr="000B5848">
        <w:rPr>
          <w:rFonts w:ascii="Times New Roman" w:eastAsia="Times New Roman" w:hAnsi="Times New Roman" w:cs="Times New Roman"/>
          <w:sz w:val="24"/>
          <w:szCs w:val="24"/>
          <w:lang w:eastAsia="ru-RU"/>
        </w:rPr>
        <w:t>«О политических партиях» и уставом политической партии.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Одновременно кандидат представляет в Избирательную комиссию Чеченской Республики соответствующие сведения</w:t>
      </w:r>
      <w:bookmarkStart w:id="1" w:name="Par309"/>
      <w:bookmarkEnd w:id="1"/>
      <w:r w:rsidRPr="000B5848">
        <w:rPr>
          <w:rFonts w:ascii="Times New Roman" w:eastAsia="Times New Roman" w:hAnsi="Times New Roman" w:cs="Times New Roman"/>
          <w:sz w:val="24"/>
          <w:szCs w:val="24"/>
          <w:lang w:eastAsia="ru-RU"/>
        </w:rPr>
        <w:t xml:space="preserve"> биографического характера;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гражданство, серия, номер и дата выдачи паспорта или документа, заменяющего паспорт гражданина, наименование или код выдавшего его органа. </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официально заверенного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При указании принадлежности к иному общественному </w:t>
      </w:r>
      <w:r w:rsidRPr="000B5848">
        <w:rPr>
          <w:rFonts w:ascii="Times New Roman" w:eastAsia="Times New Roman" w:hAnsi="Times New Roman" w:cs="Times New Roman"/>
          <w:sz w:val="24"/>
          <w:szCs w:val="24"/>
          <w:lang w:eastAsia="ru-RU"/>
        </w:rPr>
        <w:lastRenderedPageBreak/>
        <w:t xml:space="preserve">объединению кандидат согласует с указанным органом общественного объединения и Избирательной комиссией Чеченской Республики, состоящее не более чем из семи слов наименование данного общественного объединения, которое используется в избирательных документах. </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 случае наличия у кандидата неснятой и непогашенной судимости в заявлении также должны указываться сведения о судимости кандидата;</w:t>
      </w:r>
      <w:bookmarkStart w:id="2" w:name="Par310"/>
      <w:bookmarkEnd w:id="2"/>
      <w:r w:rsidRPr="000B5848">
        <w:rPr>
          <w:rFonts w:ascii="Times New Roman" w:eastAsia="Times New Roman" w:hAnsi="Times New Roman" w:cs="Times New Roman"/>
          <w:sz w:val="24"/>
          <w:szCs w:val="24"/>
          <w:lang w:eastAsia="ru-RU"/>
        </w:rPr>
        <w:t xml:space="preserve"> сведения о размере и об источниках доходов кандидата, его супруга и несовершеннолетних детей, об имуществе, принадлежащем кандидату и его супругу, и несовершеннолетним детям; нотариально удостоверенную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 поддержку выдвижения кандидата должны быть собраны подписи депутатов представительных органов муниципальных образований и (или) избранных на муниципальных выборах глав муниципальных образований, находящихся на территории Чеченской Республики. Число таких подписей должно составлять 7 процентов от общего числа указанных депутатов, предусмотренного уставами этих муниципальных образований на день принятия решения о назначении выборов Главы Чеченской Республики, и числа избранных на муниципальных выборах и действующих на день принятия указанного решения глав этих муниципальных образований, находящихся на территории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Кандидат должен быть поддержан депутатами представительных органов муниципальных районов, городских округов и (или) избранными на муниципальных выборах главами муниципальных районов, городских округов не менее чем в трех четвертях муниципальных районов и городских округов, находящихся на территории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Кандидат, выдвинутый избирательным объединением, представляет для регистрации в Избирательную комиссию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1) листы поддержки кандидата с подписями депутатов представительных органов муниципальных образований и (или) избранных на муниципальных выборах глав муниципальных образований в поддержку выдвижения кандидата;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2) список лиц, которые поставили свои подписи в листах поддержки кандидата;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3" w:name="Par341"/>
      <w:bookmarkEnd w:id="3"/>
      <w:r w:rsidRPr="000B5848">
        <w:rPr>
          <w:rFonts w:ascii="Times New Roman" w:eastAsia="Times New Roman" w:hAnsi="Times New Roman" w:cs="Times New Roman"/>
          <w:sz w:val="24"/>
          <w:szCs w:val="24"/>
          <w:lang w:eastAsia="ru-RU"/>
        </w:rPr>
        <w:t>3) сведения об изменениях в данных о кандидате, ранее представленных;</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4" w:name="Par342"/>
      <w:bookmarkEnd w:id="4"/>
      <w:r w:rsidRPr="000B5848">
        <w:rPr>
          <w:rFonts w:ascii="Times New Roman" w:eastAsia="Times New Roman" w:hAnsi="Times New Roman" w:cs="Times New Roman"/>
          <w:sz w:val="24"/>
          <w:szCs w:val="24"/>
          <w:lang w:eastAsia="ru-RU"/>
        </w:rPr>
        <w:t>4) первый финансовый отчет кандидата.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5" w:name="Par343"/>
      <w:bookmarkEnd w:id="5"/>
      <w:r w:rsidRPr="000B5848">
        <w:rPr>
          <w:rFonts w:ascii="Times New Roman" w:eastAsia="Times New Roman" w:hAnsi="Times New Roman" w:cs="Times New Roman"/>
          <w:sz w:val="24"/>
          <w:szCs w:val="24"/>
          <w:lang w:eastAsia="ru-RU"/>
        </w:rPr>
        <w:t>Все документы для регистрации кандидата представляются кандидатом в Избирательную комиссию Чеченской Республики одновременно – не ранее чем за 60 дней и не позднее чем за 45 дней до дня голосования – до 18 часов по местному времени.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Избирательная комиссия Чеченской Республики проверяет соблюдение предусмотренного Федеральным законом «Об основных гарантиях избирательных прав и права на участие в референдуме граждан Российской Федерации», Законом Чеченской Республики «Об выборах Главы Чеченской Республики» порядка выдвижения каждого кандидата. Избирательная комиссия Чеченской Республики обязана проверить достоверность биографических и иных сведений, представленных кандидатом.</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По результатам проведенных выборов избранный Главой Чеченской Республики считается лицо, получившее большинство голосов согласно результатам выборов, опубликованных Избирательной комиссией Чеченской Республики. По истечении десяти дней с данного момента данное лицо вступает в должность Главы Чеченской Республики. Избрание Главы Чеченской Республики предусматривает проведение инаугурации, во время которой он произносит присягу. При вступлении в должность Глава Чеченской Республики обязуется соблюдать Конституцию Российской Федерации, соблюдать и </w:t>
      </w:r>
      <w:r w:rsidRPr="000B5848">
        <w:rPr>
          <w:rFonts w:ascii="Times New Roman" w:eastAsia="Times New Roman" w:hAnsi="Times New Roman" w:cs="Times New Roman"/>
          <w:sz w:val="24"/>
          <w:szCs w:val="24"/>
          <w:lang w:eastAsia="ru-RU"/>
        </w:rPr>
        <w:lastRenderedPageBreak/>
        <w:t>защищать Конституцию Чеченской Республики, верно служить многонациональному народу.</w:t>
      </w:r>
    </w:p>
    <w:p w:rsidR="000B5848" w:rsidRPr="000B5848" w:rsidRDefault="000B5848" w:rsidP="00DB7790">
      <w:pPr>
        <w:autoSpaceDE w:val="0"/>
        <w:autoSpaceDN w:val="0"/>
        <w:adjustRightInd w:val="0"/>
        <w:spacing w:after="0" w:line="240" w:lineRule="auto"/>
        <w:ind w:firstLine="851"/>
        <w:jc w:val="both"/>
        <w:outlineLvl w:val="2"/>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Инаугурация Главы Чеченской Республики проходит в торжественной обстановке на заседании Парламента Чеченской Республики, в присутствии членов Правительства Чеченской Республики, судей Конституционного Суда Чеченской Республики, представителей политических партий, общественных объединений и движений (часть 2 статьи 66 Конституции Чеченской Республики). </w:t>
      </w:r>
    </w:p>
    <w:p w:rsidR="000B5848" w:rsidRPr="000B5848" w:rsidRDefault="000B5848" w:rsidP="00DB7790">
      <w:pPr>
        <w:spacing w:after="0" w:line="240" w:lineRule="auto"/>
        <w:ind w:firstLine="851"/>
        <w:jc w:val="both"/>
        <w:rPr>
          <w:rFonts w:ascii="Times New Roman" w:hAnsi="Times New Roman" w:cs="Times New Roman"/>
          <w:b/>
          <w:sz w:val="24"/>
          <w:szCs w:val="24"/>
        </w:rPr>
      </w:pPr>
      <w:r w:rsidRPr="000B5848">
        <w:rPr>
          <w:rFonts w:ascii="Times New Roman" w:hAnsi="Times New Roman" w:cs="Times New Roman"/>
          <w:sz w:val="24"/>
          <w:szCs w:val="24"/>
          <w:shd w:val="clear" w:color="auto" w:fill="FFFFFF"/>
        </w:rPr>
        <w:t>Федеральным законом «</w:t>
      </w:r>
      <w:r w:rsidRPr="000B5848">
        <w:rPr>
          <w:rFonts w:ascii="Times New Roman" w:hAnsi="Times New Roman" w:cs="Times New Roman"/>
          <w:kern w:val="36"/>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установлено, что в</w:t>
      </w:r>
      <w:r w:rsidRPr="000B5848">
        <w:rPr>
          <w:rFonts w:ascii="Times New Roman" w:hAnsi="Times New Roman" w:cs="Times New Roman"/>
          <w:sz w:val="24"/>
          <w:szCs w:val="24"/>
          <w:shd w:val="clear" w:color="auto" w:fill="FFFFFF"/>
        </w:rPr>
        <w:t xml:space="preserve">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может замещать указанную должность более двух сроков подряд (часть 5 статьи 18). </w:t>
      </w:r>
      <w:r w:rsidRPr="000B5848">
        <w:rPr>
          <w:rFonts w:ascii="Times New Roman" w:eastAsia="Times New Roman" w:hAnsi="Times New Roman" w:cs="Times New Roman"/>
          <w:sz w:val="24"/>
          <w:szCs w:val="24"/>
          <w:lang w:eastAsia="ru-RU"/>
        </w:rPr>
        <w:t xml:space="preserve">Действовавший ранее текст Конституции Чеченской Республики предусматривал, что одно и то же лицо не может быть избрано на эту должность более двух сроков подряд. Однако при внесении изменений данная норма была исключена из Конституции Чеченской Республики. </w:t>
      </w:r>
      <w:r w:rsidRPr="000B5848">
        <w:rPr>
          <w:rFonts w:ascii="Times New Roman" w:hAnsi="Times New Roman" w:cs="Times New Roman"/>
          <w:sz w:val="24"/>
          <w:szCs w:val="24"/>
          <w:shd w:val="clear" w:color="auto" w:fill="FFFFFF"/>
        </w:rPr>
        <w:t>Безусловно, для приведения Конституции Чеченской Республики в соответствии с вышеуказанным федеральным законом данную норму необходимо возобновить.</w:t>
      </w:r>
    </w:p>
    <w:p w:rsidR="000B5848" w:rsidRPr="000B5848" w:rsidRDefault="000B5848" w:rsidP="00DB7790">
      <w:pPr>
        <w:shd w:val="clear" w:color="auto" w:fill="FFFFFF"/>
        <w:spacing w:after="0" w:line="240" w:lineRule="auto"/>
        <w:ind w:firstLine="851"/>
        <w:jc w:val="both"/>
        <w:rPr>
          <w:rFonts w:ascii="Times New Roman" w:eastAsia="Times New Roman" w:hAnsi="Times New Roman" w:cs="Times New Roman"/>
          <w:color w:val="000000"/>
          <w:sz w:val="24"/>
          <w:szCs w:val="24"/>
          <w:lang w:eastAsia="ru-RU"/>
        </w:rPr>
      </w:pPr>
      <w:r w:rsidRPr="000B5848">
        <w:rPr>
          <w:rFonts w:ascii="Times New Roman" w:eastAsia="Times New Roman" w:hAnsi="Times New Roman" w:cs="Times New Roman"/>
          <w:color w:val="000000"/>
          <w:sz w:val="24"/>
          <w:szCs w:val="24"/>
          <w:lang w:eastAsia="ru-RU"/>
        </w:rPr>
        <w:t>Однозначно, одно и то же лицо не может быть избрано Главой государства, (республики) независимо от изменения способа занятия этой должности и изменения ее названия, поскольку в противном случае нарушаются основы республиканской формы правления – выборность и сменяемость.</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Глава Чеченской Республики занимает ключевую позицию в государственном механизме Чеченской Республики. Как мы уже отмечали, Глава Чеченской Республики возглавляет исполнительную власть Чеченской Республики и вправе возглавить высший исполнительный орган государственной власти Чеченской Республики – Правительство Чеченской Республики. Тем самым подчеркивается, что Глава Чеченской Республики имеет высшие полномочия в сфере формирования Правительства Чеченской Республики и руководству высшим исполнительным органом государства – Правительством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Итак, Глава Чеченской Республики формирует Правительство Чеченской Республики и вправе определять структуру исполнительной власти, создавать и ликвидировать соответствующие органы, назначать на должности руководителей органов исполнительной власти Чеченской Республики. </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Глава Чеченской Республики своими актами может определять полномочия и порядок деятельности подразделений исполнительной власти Чеченской Республики, действия Главы Чеченской Республики в этой части регламентируется законодательством Чеченской Республики. </w:t>
      </w:r>
    </w:p>
    <w:p w:rsidR="000B5848" w:rsidRPr="000B5848" w:rsidRDefault="000B5848" w:rsidP="00DB7790">
      <w:pPr>
        <w:shd w:val="clear" w:color="auto" w:fill="FFFFFF"/>
        <w:tabs>
          <w:tab w:val="left" w:pos="1291"/>
        </w:tabs>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 В соответствии с частью 2 статьи 10 Конституционного закона Чеченской Республики «О системе органов исполнительной власти Чеченской Республики», Правительство Чеченской Республики подотчетно Главе Чеченской Республики и ответственно перед Парламентом Чеченской Республики в соответствии с законодательством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Ряд положений и норм Конституции Российской Федерации, Конституции Чеченской Республики,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Конституционного закона Чеченской Республики «О системе органов исполнительной власти Чеченской Республики» позволяют обобщенно назвать функции, а также направления деятельности и полномочия Главы Чеченской Республики, во-первых, организация руководства объектами, находящимися в ведении субъекта; во-вторых, координация деятельности расположенных на территории Чеченской Республики предприятий и организаций федеральной собственности, частной </w:t>
      </w:r>
      <w:r w:rsidRPr="000B5848">
        <w:rPr>
          <w:rFonts w:ascii="Times New Roman" w:eastAsia="Times New Roman" w:hAnsi="Times New Roman" w:cs="Times New Roman"/>
          <w:sz w:val="24"/>
          <w:szCs w:val="24"/>
          <w:lang w:eastAsia="ru-RU"/>
        </w:rPr>
        <w:lastRenderedPageBreak/>
        <w:t>собственности в интересах Чеченской Республики; в-третьих, контроль за соблюдением законодательства и законных интересов Чеченской Республики в действиях любых должностных лиц, предприятий и учреждений, расположенных на территории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Глава Чеченской Республики выполняет функции и задачи представительства Чеченской Республики.</w:t>
      </w:r>
      <w:r w:rsidRPr="000B5848">
        <w:rPr>
          <w:rFonts w:ascii="Times New Roman" w:eastAsia="Times New Roman" w:hAnsi="Times New Roman" w:cs="Times New Roman"/>
          <w:b/>
          <w:bCs/>
          <w:sz w:val="24"/>
          <w:szCs w:val="24"/>
          <w:lang w:eastAsia="ru-RU"/>
        </w:rPr>
        <w:t xml:space="preserve"> </w:t>
      </w:r>
      <w:r w:rsidRPr="000B5848">
        <w:rPr>
          <w:rFonts w:ascii="Times New Roman" w:eastAsia="Times New Roman" w:hAnsi="Times New Roman" w:cs="Times New Roman"/>
          <w:sz w:val="24"/>
          <w:szCs w:val="24"/>
          <w:lang w:eastAsia="ru-RU"/>
        </w:rPr>
        <w:t>Он представляет Чеченскую Республику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 при осуществлении</w:t>
      </w:r>
      <w:r w:rsidRPr="000B5848">
        <w:rPr>
          <w:rFonts w:ascii="Times New Roman" w:eastAsia="Times New Roman" w:hAnsi="Times New Roman" w:cs="Times New Roman"/>
          <w:b/>
          <w:bCs/>
          <w:sz w:val="24"/>
          <w:szCs w:val="24"/>
          <w:lang w:eastAsia="ru-RU"/>
        </w:rPr>
        <w:t xml:space="preserve"> </w:t>
      </w:r>
      <w:r w:rsidRPr="000B5848">
        <w:rPr>
          <w:rFonts w:ascii="Times New Roman" w:eastAsia="Times New Roman" w:hAnsi="Times New Roman" w:cs="Times New Roman"/>
          <w:sz w:val="24"/>
          <w:szCs w:val="24"/>
          <w:lang w:eastAsia="ru-RU"/>
        </w:rPr>
        <w:t>внешнеэкономических связей и вправе при этом подписывать договоры и соглашения от имени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Наряду с вышеуказанным Глава Чеченской Республики: </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подписывает и обнародует законы Чеченской Республики либо отклоняет законы, принятые Парламентом Чеченской Республики, подписывает договоры и соглашения от имени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обладает высшими полномочиями по представлению интересов Чеченской Республики в отношениях с федеральными органами государственной власти – он вносит на рассмотрение Президента Российской Федерации, Правительства Российской Федерации и иных органов государственной власти Российской Федерации проекты актов, принятие которых находится в их компетенции;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полномочен реализовывать полномочия главы государства в отношении высшего исполнительного органа – он принимает решение об отставке Правительства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обеспечивает внутреннюю и внешнюю безопасность Чеченской Республики через соответствующие общественные формирования, функционирующие на профессиональной основе – он формирует Совет экономической и общественной безопасности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принимает участие в формировании высший судебных органов Чеченской Республики – он представляет Парламенту Чеченской Республики кандидатуры для назначения на должности судей Конституционного Суда Чеченской Республики, мировых судей;</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несет ответственность за состояние дел в Чеченской Республике, функционирование государственной власти данного субъекта Российской Федерации – он не реже одного раза в год представляет послание Парламенту Чеченской Республики и народу Чеченской Республики о социально-экономическом развитии Чеченской Республики и задачах органов государственной власти Чеченской Республики на очередной год;</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обеспечивает согласование функционирование федеральных и региональных органов исполнительной власти – он согласовывает с федеральными органами исполнительной власти кандидатуры на назначение на должности руководителей территориальных органов исполнительной власти Российской Федерации в Чеченской Республике в порядке, установленном законодательством Российской Федерации;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активно участвует в проведении выборов в Чеченской Республике путем привлечения представителей общественности к работе в Избирательной комиссии Чеченской Республики – он назначает половину состава Избирательной комиссии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 обладает правом ускоренного начала законотворчества законодательным (представительным) органом Чеченской Республики, вызванной необходимостью созданной ситуации общественно-политического развития – он вправе требовать созыва внеочередных заседаний Парламента Чеченской Республики, а также созывать вновь избранный Парламент Чеченской Республики на первое заседание ранее срока, установленного для этого Конституцией Чеченской Республики; </w:t>
      </w:r>
    </w:p>
    <w:p w:rsidR="000B5848" w:rsidRPr="000B5848" w:rsidRDefault="000B5848" w:rsidP="00DB7790">
      <w:pPr>
        <w:spacing w:after="0" w:line="240" w:lineRule="auto"/>
        <w:ind w:firstLine="851"/>
        <w:jc w:val="both"/>
        <w:rPr>
          <w:rFonts w:ascii="Times New Roman" w:eastAsia="Times New Roman" w:hAnsi="Times New Roman" w:cs="Times New Roman"/>
          <w:spacing w:val="-2"/>
          <w:sz w:val="24"/>
          <w:szCs w:val="24"/>
          <w:lang w:eastAsia="ru-RU"/>
        </w:rPr>
      </w:pPr>
      <w:r w:rsidRPr="000B5848">
        <w:rPr>
          <w:rFonts w:ascii="Times New Roman" w:eastAsia="Times New Roman" w:hAnsi="Times New Roman" w:cs="Times New Roman"/>
          <w:spacing w:val="-2"/>
          <w:sz w:val="24"/>
          <w:szCs w:val="24"/>
          <w:lang w:eastAsia="ru-RU"/>
        </w:rPr>
        <w:lastRenderedPageBreak/>
        <w:t>- имеет полномочия непосредственного участия в подготовке, обсуждении и принятии нормативных правовых актов Чеченской Республики – он вправе участвовать в работе Парламента Чеченской Республики с правом совещательного голоса;</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непосредственно определяет кадровой состав, рычаги и средства, обеспечения деятельности в качестве высшего должностного лица Чеченской Республики, а также Правительства Чеченской Республики – он формирует Администрацию для обеспечения деятельности Главы Чеченской Республики и Правительства Чеченской Республики, определяет ее полномочия и порядок деятельности, утверждает ее структуру, штатную численность, назначает ее руководителя;</w:t>
      </w:r>
    </w:p>
    <w:p w:rsidR="000B5848" w:rsidRPr="000B5848" w:rsidRDefault="000B5848" w:rsidP="00DB7790">
      <w:pPr>
        <w:tabs>
          <w:tab w:val="num" w:pos="720"/>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обеспечивает тесное и деятельное взаимодействие с законодательным (представительным) органом Чеченской Республики, назначает на должность и освобождает от должности полномочного представителя Главы Чеченской Республики в Парламент Чеченской Республики;</w:t>
      </w:r>
      <w:r w:rsidRPr="000B5848">
        <w:rPr>
          <w:rFonts w:ascii="Times New Roman" w:eastAsia="Times New Roman" w:hAnsi="Times New Roman" w:cs="Times New Roman"/>
          <w:b/>
          <w:bCs/>
          <w:sz w:val="24"/>
          <w:szCs w:val="24"/>
          <w:lang w:eastAsia="ru-RU"/>
        </w:rPr>
        <w:t xml:space="preserve"> </w:t>
      </w:r>
    </w:p>
    <w:p w:rsidR="000B5848" w:rsidRPr="000B5848" w:rsidRDefault="000B5848" w:rsidP="00DB7790">
      <w:pPr>
        <w:tabs>
          <w:tab w:val="num" w:pos="720"/>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несет ответственность за обеспечение взаимодействия с другими субъектами Российской Федерации – он назначает и освобождает от должностей представителей Чеченской Республики в субъектах Российской Федерации в соответствии с Законом Чеченской Республики «О представительствах Чеченской Республики», а также в порядке, установленном федеральным законодательством, – представителей Чеченской Республики в субъектах зарубежных государств;</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реализует принадлежащие ему полномочия в области правотворчества исполнительной ветви власти Чеченской Республики – он приостанавливает действие нормативных и иных актов органов исполнительной власти Чеченской Республики и отменяет их, если они противоречат федеральному законодательству и Конституции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правом поощрения лиц, отличившихся и проявивших себя с лучшей стороны во благо Чеченской Республики – он награждает государственными наградами Чеченской Республики, представляет в установленном порядке к награждению государственными наградами Российской Федерации;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несет ответственность за функционирование органов исполнительной власти единого государства и Чеченской Республики, за обеспечение гражданского мира и согласия, за единство страны в повседневной жизни общества и государства в Чеченской Республике – он обеспечивает координацию деятельности органов исполнительной власти Чеченской Республики с иными органами государственной власти Чеченской Республики и в соответствии с законодательством Российской Федерации – взаимодействие органов исполнительной власти Чеченской Республики с федеральными органами исполнительной власти и их территориальными органами, органами местного самоуправления и общественными объединениями;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реализует и ряд других полномочий в соответствии с федеральным законодательством, Конституцией Чеченской Республики и законами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Глава Чеченской Республики входит по должности в состав Государственного Совета, который </w:t>
      </w:r>
      <w:r w:rsidRPr="000B5848">
        <w:rPr>
          <w:rFonts w:ascii="Times New Roman" w:hAnsi="Times New Roman" w:cs="Times New Roman"/>
          <w:sz w:val="24"/>
          <w:szCs w:val="24"/>
          <w:shd w:val="clear" w:color="auto" w:fill="FFFFFF"/>
        </w:rPr>
        <w:t xml:space="preserve">образован </w:t>
      </w:r>
      <w:hyperlink r:id="rId6" w:tooltip="1 сентября" w:history="1">
        <w:r w:rsidRPr="000B5848">
          <w:rPr>
            <w:rFonts w:ascii="Times New Roman" w:hAnsi="Times New Roman" w:cs="Times New Roman"/>
            <w:sz w:val="24"/>
            <w:szCs w:val="24"/>
            <w:shd w:val="clear" w:color="auto" w:fill="FFFFFF"/>
          </w:rPr>
          <w:t>1 сентября</w:t>
        </w:r>
      </w:hyperlink>
      <w:r w:rsidRPr="000B5848">
        <w:rPr>
          <w:rFonts w:ascii="Times New Roman" w:hAnsi="Times New Roman" w:cs="Times New Roman"/>
          <w:sz w:val="24"/>
          <w:szCs w:val="24"/>
          <w:shd w:val="clear" w:color="auto" w:fill="FFFFFF"/>
        </w:rPr>
        <w:t xml:space="preserve"> 2000 года в соответствии с указом Президента Российской Федерации В.В. Путина.          В соответствии с положением Государственный совет является совещательным органом, содействующим реализации полномочий Президента Российской Федерации по вопросам обеспечения согласованного функционирования и взаимодействия органов государственной власти. </w:t>
      </w:r>
      <w:r w:rsidRPr="000B5848">
        <w:rPr>
          <w:rFonts w:ascii="Times New Roman" w:eastAsia="Times New Roman" w:hAnsi="Times New Roman" w:cs="Times New Roman"/>
          <w:sz w:val="24"/>
          <w:szCs w:val="24"/>
          <w:lang w:eastAsia="ru-RU"/>
        </w:rPr>
        <w:t>В Государственном Совете обсуждаются взаимоотношения Российской Федерации и ее субъектов, вопросы государственного строительства и укрепления федерализма. Государственный Совет занимается проблемами реализации действующего законодательства на всех уровнях власти, то есть содействует главе государства в преодолении разногласий между федеральными и региональными органами государственной власти.</w:t>
      </w:r>
    </w:p>
    <w:p w:rsidR="000B5848" w:rsidRPr="000B5848" w:rsidRDefault="000B5848" w:rsidP="00DB7790">
      <w:pPr>
        <w:widowControl w:val="0"/>
        <w:shd w:val="clear" w:color="auto" w:fill="FFFFFF"/>
        <w:tabs>
          <w:tab w:val="left" w:pos="851"/>
        </w:tabs>
        <w:autoSpaceDE w:val="0"/>
        <w:autoSpaceDN w:val="0"/>
        <w:adjustRightInd w:val="0"/>
        <w:spacing w:after="0" w:line="240" w:lineRule="auto"/>
        <w:ind w:firstLine="851"/>
        <w:jc w:val="both"/>
        <w:rPr>
          <w:rFonts w:ascii="Times New Roman" w:eastAsia="Times New Roman" w:hAnsi="Times New Roman" w:cs="Times New Roman"/>
          <w:bCs/>
          <w:iCs/>
          <w:sz w:val="24"/>
          <w:szCs w:val="24"/>
          <w:lang w:eastAsia="ru-RU"/>
        </w:rPr>
      </w:pPr>
      <w:r w:rsidRPr="000B5848">
        <w:rPr>
          <w:rFonts w:ascii="Times New Roman" w:eastAsia="Times New Roman" w:hAnsi="Times New Roman" w:cs="Times New Roman"/>
          <w:bCs/>
          <w:iCs/>
          <w:sz w:val="24"/>
          <w:szCs w:val="24"/>
          <w:lang w:eastAsia="ru-RU"/>
        </w:rPr>
        <w:t>Глава</w:t>
      </w:r>
      <w:r w:rsidRPr="000B5848">
        <w:rPr>
          <w:rFonts w:ascii="Times New Roman" w:eastAsia="Times New Roman" w:hAnsi="Times New Roman" w:cs="Times New Roman"/>
          <w:sz w:val="24"/>
          <w:szCs w:val="24"/>
          <w:lang w:eastAsia="ru-RU"/>
        </w:rPr>
        <w:t xml:space="preserve"> Чеченской Республики в соответствии с федеральными законами, </w:t>
      </w:r>
      <w:r w:rsidRPr="000B5848">
        <w:rPr>
          <w:rFonts w:ascii="Times New Roman" w:eastAsia="Times New Roman" w:hAnsi="Times New Roman" w:cs="Times New Roman"/>
          <w:sz w:val="24"/>
          <w:szCs w:val="24"/>
          <w:lang w:eastAsia="ru-RU"/>
        </w:rPr>
        <w:lastRenderedPageBreak/>
        <w:t xml:space="preserve">Конституцией Чеченской Республики, Конституционным законом Чеченской Республики «О системе органов исполнительной власти Чеченской Республики» и иными законами Чеченской Республики издает указы и распоряжения по вопросам формирования и функционирования системы исполнительных органов государственной власти Чеченской Республики. Акты </w:t>
      </w:r>
      <w:r w:rsidRPr="000B5848">
        <w:rPr>
          <w:rFonts w:ascii="Times New Roman" w:eastAsia="Times New Roman" w:hAnsi="Times New Roman" w:cs="Times New Roman"/>
          <w:bCs/>
          <w:iCs/>
          <w:sz w:val="24"/>
          <w:szCs w:val="24"/>
          <w:lang w:eastAsia="ru-RU"/>
        </w:rPr>
        <w:t>Главы</w:t>
      </w:r>
      <w:r w:rsidRPr="000B5848">
        <w:rPr>
          <w:rFonts w:ascii="Times New Roman" w:eastAsia="Times New Roman" w:hAnsi="Times New Roman" w:cs="Times New Roman"/>
          <w:sz w:val="24"/>
          <w:szCs w:val="24"/>
          <w:lang w:eastAsia="ru-RU"/>
        </w:rPr>
        <w:t xml:space="preserve"> Чеченской Республики издаются на основании и во исполнение Конституции Российской Федерации, федеральных законов, нормативных актов Президента Российской Федерации, постановлений Правительства Российской Федерации, Конституции Чеченской Республики и законов Чеченской Республики. Правовые акты </w:t>
      </w:r>
      <w:r w:rsidRPr="000B5848">
        <w:rPr>
          <w:rFonts w:ascii="Times New Roman" w:eastAsia="Times New Roman" w:hAnsi="Times New Roman" w:cs="Times New Roman"/>
          <w:bCs/>
          <w:iCs/>
          <w:sz w:val="24"/>
          <w:szCs w:val="24"/>
          <w:lang w:eastAsia="ru-RU"/>
        </w:rPr>
        <w:t>Главы</w:t>
      </w:r>
      <w:r w:rsidRPr="000B5848">
        <w:rPr>
          <w:rFonts w:ascii="Times New Roman" w:eastAsia="Times New Roman" w:hAnsi="Times New Roman" w:cs="Times New Roman"/>
          <w:sz w:val="24"/>
          <w:szCs w:val="24"/>
          <w:lang w:eastAsia="ru-RU"/>
        </w:rPr>
        <w:t xml:space="preserve"> Чеченской Республики направляются в </w:t>
      </w:r>
      <w:r w:rsidRPr="000B5848">
        <w:rPr>
          <w:rFonts w:ascii="Times New Roman" w:eastAsia="Times New Roman" w:hAnsi="Times New Roman" w:cs="Times New Roman"/>
          <w:bCs/>
          <w:iCs/>
          <w:sz w:val="24"/>
          <w:szCs w:val="24"/>
          <w:lang w:eastAsia="ru-RU"/>
        </w:rPr>
        <w:t>Парламент</w:t>
      </w:r>
      <w:r w:rsidRPr="000B5848">
        <w:rPr>
          <w:rFonts w:ascii="Times New Roman" w:eastAsia="Times New Roman" w:hAnsi="Times New Roman" w:cs="Times New Roman"/>
          <w:sz w:val="24"/>
          <w:szCs w:val="24"/>
          <w:lang w:eastAsia="ru-RU"/>
        </w:rPr>
        <w:t xml:space="preserve"> Чеченской Республики в течение десяти дней после их издания (часть 6 статьи 9 Конституционного закона Чеченской Республики</w:t>
      </w:r>
      <w:r w:rsidRPr="000B5848">
        <w:rPr>
          <w:rFonts w:ascii="Times New Roman" w:eastAsia="Times New Roman" w:hAnsi="Times New Roman" w:cs="Times New Roman"/>
          <w:b/>
          <w:bCs/>
          <w:sz w:val="24"/>
          <w:szCs w:val="24"/>
          <w:lang w:eastAsia="ru-RU"/>
        </w:rPr>
        <w:t xml:space="preserve"> </w:t>
      </w:r>
      <w:r w:rsidRPr="000B5848">
        <w:rPr>
          <w:rFonts w:ascii="Times New Roman" w:eastAsia="Times New Roman" w:hAnsi="Times New Roman" w:cs="Times New Roman"/>
          <w:bCs/>
          <w:sz w:val="24"/>
          <w:szCs w:val="24"/>
          <w:lang w:eastAsia="ru-RU"/>
        </w:rPr>
        <w:t xml:space="preserve">«О системе органов исполнительной власти Чеченской Республики». </w:t>
      </w:r>
      <w:r w:rsidRPr="000B5848">
        <w:rPr>
          <w:rFonts w:ascii="Times New Roman" w:eastAsia="Times New Roman" w:hAnsi="Times New Roman" w:cs="Times New Roman"/>
          <w:bCs/>
          <w:iCs/>
          <w:sz w:val="24"/>
          <w:szCs w:val="24"/>
          <w:lang w:eastAsia="ru-RU"/>
        </w:rPr>
        <w:t>Однако, частью 3 статьи 69 Конституции Чеченской Республики установлено, что правовые акты Главы Чеченской Республики направляются в Парламент Чеченской Республики в течение четырнадцати дней. Безусловно, данная коллизия в законодательстве Чеченской Республики должна быть устранена.</w:t>
      </w:r>
    </w:p>
    <w:p w:rsidR="000B5848" w:rsidRPr="000B5848" w:rsidRDefault="000B5848" w:rsidP="00DB7790">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Согласно Конституции Чеченской Республики, Глава Чеченской Республики не может быть одновременно депутатом Государственной Думы, членом Совета Федерации, судьей, замещать иные государственные должности Российской Федерации, иные государственные должности Чеченской Республики,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Глава Чеченской Республики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(статья 67). </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Полномочия Главы Чеченской Республики прекращаются досрочно в случае:</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6" w:name="Par521"/>
      <w:bookmarkEnd w:id="6"/>
      <w:r w:rsidRPr="000B5848">
        <w:rPr>
          <w:rFonts w:ascii="Times New Roman" w:eastAsia="Times New Roman" w:hAnsi="Times New Roman" w:cs="Times New Roman"/>
          <w:sz w:val="24"/>
          <w:szCs w:val="24"/>
          <w:lang w:eastAsia="ru-RU"/>
        </w:rPr>
        <w:t>1) его смерти;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7" w:name="Par522"/>
      <w:bookmarkEnd w:id="7"/>
      <w:r w:rsidRPr="000B5848">
        <w:rPr>
          <w:rFonts w:ascii="Times New Roman" w:eastAsia="Times New Roman" w:hAnsi="Times New Roman" w:cs="Times New Roman"/>
          <w:sz w:val="24"/>
          <w:szCs w:val="24"/>
          <w:lang w:eastAsia="ru-RU"/>
        </w:rPr>
        <w:t>2) отрешения его от должности Президентом Российской Федерации в связи с выражением ему недоверия Парламентом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8" w:name="Par523"/>
      <w:bookmarkEnd w:id="8"/>
      <w:r w:rsidRPr="000B5848">
        <w:rPr>
          <w:rFonts w:ascii="Times New Roman" w:eastAsia="Times New Roman" w:hAnsi="Times New Roman" w:cs="Times New Roman"/>
          <w:sz w:val="24"/>
          <w:szCs w:val="24"/>
          <w:lang w:eastAsia="ru-RU"/>
        </w:rPr>
        <w:t>3) его отставки по собственному желанию;</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9" w:name="Par524"/>
      <w:bookmarkEnd w:id="9"/>
      <w:r w:rsidRPr="000B5848">
        <w:rPr>
          <w:rFonts w:ascii="Times New Roman" w:eastAsia="Times New Roman" w:hAnsi="Times New Roman" w:cs="Times New Roman"/>
          <w:sz w:val="24"/>
          <w:szCs w:val="24"/>
          <w:lang w:eastAsia="ru-RU"/>
        </w:rPr>
        <w:t>4) отрешения его от должности Президентом Российской Федерации в случаях, предусмотренных федеральным законом;</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5) признания его судом недееспособным или ограниченно дееспособным;</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6) признания его судом безвестно отсутствующим или объявления умершим;</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7) вступления в отношении него в законную силу обвинительного приговора суда;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8) его выезда за пределы Российской Федерации на постоянное место жительства;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9) утраты им гражданства Российской Федерации, приобретение им гражданства иностранного государства либо получение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10) его отзыва избирателями, зарегистрированными на территории Чеченской Республики, по основаниям и в порядке, установленным федеральным законом и принятым в соответствии с ним законом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lastRenderedPageBreak/>
        <w:t>Решение о досрочном прекращении полномочий Главы Чеченской Республики принимается Парламентом Чеченской Республики по представлению Президента Российской Федерации.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Парламент Чеченской Республики вправе выразить недоверие Главе Чеченской Республики в случае:</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1) издания им актов, противоречащих Конституции Российской Федерации, федеральным законам, Конституции Чеченской Республики и законам Чеченской Республики, если такие противоречия установлены соответствующим судом, а Глава Чеченской Республики не устранит указанные противоречия в течение месяца со дня вступления в силу судебного решения;</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2) установленного соответствующим судом иного грубого нарушения Конституции Российской Федерации, федеральных законов, указов Президента Российской Федерации, постановлений Правительства Российской Федерации, Конституции Чеченской Республики и законов Чеченской Республики, если это повлекло за собой массовое нарушение прав и свобод граждан;</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3) ненадлежащего исполнения им своих обязанностей.</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Решение Парламента Чеченской Республики о недоверии Главе Чеченской Республики принимается двумя третями голосов от установленного числа депутатов Парламента Чеченской Республики по инициативе не менее одной трети от установленного числа депутатов Парламента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Решение Парламента Чеченской Республики о недоверии Главе Чеченской Республики направляется на рассмотрение Президента Российской Федерации для решения вопроса об отрешении Главы Чеченской Республики от должности.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10" w:name="Par558"/>
      <w:bookmarkEnd w:id="10"/>
      <w:r w:rsidRPr="000B5848">
        <w:rPr>
          <w:rFonts w:ascii="Times New Roman" w:eastAsia="Times New Roman" w:hAnsi="Times New Roman" w:cs="Times New Roman"/>
          <w:sz w:val="24"/>
          <w:szCs w:val="24"/>
          <w:lang w:eastAsia="ru-RU"/>
        </w:rPr>
        <w:t>Решение Президента Российской Федерации об отрешении Главы Чеченской Республики от должности влечет за собой отставку Правительства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 случае досрочного прекращения полномочий Главы Чеченской Республики, признания выборов Главы Чеченской Республики несостоявшимися или недействительными и в иных случаях, установленных федеральным законом, Президент Российской Федерации назначает временно исполняющего обязанности Главы Чеченской Республики.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 случаях, когда Глава Чеченской Республики временно (в связи с болезнью или отпуском) не может исполнять свои обязанности, их временно исполняет Председатель Правительства Чеченской Республики, а в случае осуществления Главой Чеченской Республики непосредственного руководства Правительством Чеченской Республики – первый заместитель Председателя Правительства Чеченской Республики, или лицо, назначенное Президентом Российской Федерации временно исполняющим обязанности Главы Чеченской Республики в связи с указанными в федеральном законе обстоятельствами.</w:t>
      </w:r>
    </w:p>
    <w:p w:rsidR="000B5848" w:rsidRPr="000B5848" w:rsidRDefault="000B5848" w:rsidP="00DB7790">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Временно исполняющий обязанности Главы Чеченской Республики не вправе распускать Парламент Чеченской Республики, а также вносить предложения об изменении Конституции Чеченской Республики.</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Анализ института высшего должностного лица Чеченской Республики показал, что Глава Чеченской Республики является гарантом проведения внутренней и внешней политики единого федеративного государства – Российской Федерации на территории Чеченской Республики. Соответственно, было бы целесообразно статью 63 Конституции Чеченской Республики дополнить нормой, аналогично норме статьи 80 Конституции Российской Федерации, что Глава Чеченской Республики является гарантом Конституции Чеченской Республики, прав и свобод человека и гражданина.</w:t>
      </w:r>
    </w:p>
    <w:p w:rsidR="000B5848" w:rsidRPr="000B5848" w:rsidRDefault="000B5848" w:rsidP="00DB7790">
      <w:pPr>
        <w:spacing w:after="0" w:line="240" w:lineRule="auto"/>
        <w:ind w:firstLine="851"/>
        <w:jc w:val="both"/>
        <w:rPr>
          <w:rFonts w:ascii="Times New Roman" w:eastAsia="Times New Roman" w:hAnsi="Times New Roman" w:cs="Times New Roman"/>
          <w:sz w:val="24"/>
          <w:szCs w:val="24"/>
          <w:lang w:eastAsia="ru-RU"/>
        </w:rPr>
      </w:pPr>
      <w:r w:rsidRPr="000B5848">
        <w:rPr>
          <w:rFonts w:ascii="Times New Roman" w:eastAsia="Times New Roman" w:hAnsi="Times New Roman" w:cs="Times New Roman"/>
          <w:sz w:val="24"/>
          <w:szCs w:val="24"/>
          <w:lang w:eastAsia="ru-RU"/>
        </w:rPr>
        <w:t xml:space="preserve">Частью 2 статьи 64 Конституции Чеченской Республики установлено, что законом Чеченской Республики может предусматриваться выдвижение кандидатов на должность Главы Чеченской Республики в порядке самовыдвижения. Однако законодательством Чеченской Республики не предусмотрена указанная норма. </w:t>
      </w:r>
      <w:r w:rsidRPr="000B5848">
        <w:rPr>
          <w:rFonts w:ascii="Times New Roman" w:hAnsi="Times New Roman" w:cs="Times New Roman"/>
          <w:color w:val="000000"/>
          <w:sz w:val="24"/>
          <w:szCs w:val="24"/>
          <w:shd w:val="clear" w:color="auto" w:fill="FFFFFF"/>
        </w:rPr>
        <w:t xml:space="preserve">Наиболее демократичный </w:t>
      </w:r>
      <w:r w:rsidRPr="000B5848">
        <w:rPr>
          <w:rFonts w:ascii="Times New Roman" w:hAnsi="Times New Roman" w:cs="Times New Roman"/>
          <w:color w:val="000000"/>
          <w:sz w:val="24"/>
          <w:szCs w:val="24"/>
          <w:shd w:val="clear" w:color="auto" w:fill="FFFFFF"/>
        </w:rPr>
        <w:lastRenderedPageBreak/>
        <w:t>способ занятия должности главы государства (республики) – выборы на основе всеобщего, равного и прямого избирательного права при тайном голосовании</w:t>
      </w:r>
      <w:r w:rsidRPr="000B5848">
        <w:rPr>
          <w:rFonts w:ascii="Times New Roman" w:eastAsia="Times New Roman" w:hAnsi="Times New Roman" w:cs="Times New Roman"/>
          <w:sz w:val="24"/>
          <w:szCs w:val="24"/>
          <w:lang w:eastAsia="ru-RU"/>
        </w:rPr>
        <w:t xml:space="preserve"> аналогично порядку самовыдвижения кандидатуры на пост Президента Российской Федерации.</w:t>
      </w:r>
    </w:p>
    <w:p w:rsidR="000B5848" w:rsidRPr="000B5848" w:rsidRDefault="000B5848" w:rsidP="00DB7790">
      <w:pPr>
        <w:shd w:val="clear" w:color="auto" w:fill="FFFFFF"/>
        <w:spacing w:after="0" w:line="240" w:lineRule="auto"/>
        <w:ind w:firstLine="851"/>
        <w:jc w:val="both"/>
        <w:rPr>
          <w:rFonts w:ascii="Times New Roman" w:eastAsia="Times New Roman" w:hAnsi="Times New Roman" w:cs="Times New Roman"/>
          <w:bCs/>
          <w:sz w:val="24"/>
          <w:szCs w:val="24"/>
          <w:lang w:eastAsia="ru-RU"/>
        </w:rPr>
      </w:pPr>
      <w:r w:rsidRPr="000B5848">
        <w:rPr>
          <w:rFonts w:ascii="Times New Roman" w:eastAsia="Times New Roman" w:hAnsi="Times New Roman" w:cs="Times New Roman"/>
          <w:sz w:val="24"/>
          <w:szCs w:val="24"/>
          <w:lang w:eastAsia="ru-RU"/>
        </w:rPr>
        <w:t>Правовую коллизию в части 3 статьи 69 Конституции Чеченской Республики и в части 6 статьи 9 Конституционного закона Чеченской Республики</w:t>
      </w:r>
      <w:r w:rsidRPr="000B5848">
        <w:rPr>
          <w:rFonts w:ascii="Times New Roman" w:eastAsia="Times New Roman" w:hAnsi="Times New Roman" w:cs="Times New Roman"/>
          <w:b/>
          <w:bCs/>
          <w:sz w:val="24"/>
          <w:szCs w:val="24"/>
          <w:lang w:eastAsia="ru-RU"/>
        </w:rPr>
        <w:t xml:space="preserve"> </w:t>
      </w:r>
      <w:r w:rsidRPr="000B5848">
        <w:rPr>
          <w:rFonts w:ascii="Times New Roman" w:eastAsia="Times New Roman" w:hAnsi="Times New Roman" w:cs="Times New Roman"/>
          <w:bCs/>
          <w:sz w:val="24"/>
          <w:szCs w:val="24"/>
          <w:lang w:eastAsia="ru-RU"/>
        </w:rPr>
        <w:t>«О системе органов исполнительной власти Чеченской Республики», касающегося срока направления правовых актов в Парламент Чеченской Республики необходимо устранить.</w:t>
      </w:r>
    </w:p>
    <w:p w:rsidR="000B5848" w:rsidRPr="000B5848" w:rsidRDefault="000B5848" w:rsidP="00DB7790">
      <w:pPr>
        <w:shd w:val="clear" w:color="auto" w:fill="FFFFFF"/>
        <w:spacing w:after="0" w:line="240" w:lineRule="auto"/>
        <w:ind w:firstLine="851"/>
        <w:jc w:val="both"/>
        <w:rPr>
          <w:rFonts w:ascii="Times New Roman" w:eastAsia="Times New Roman" w:hAnsi="Times New Roman" w:cs="Times New Roman"/>
          <w:bCs/>
          <w:sz w:val="24"/>
          <w:szCs w:val="24"/>
          <w:lang w:eastAsia="ru-RU"/>
        </w:rPr>
      </w:pPr>
      <w:r w:rsidRPr="000B5848">
        <w:rPr>
          <w:rFonts w:ascii="Times New Roman" w:hAnsi="Times New Roman" w:cs="Times New Roman"/>
          <w:color w:val="000000"/>
          <w:sz w:val="24"/>
          <w:szCs w:val="24"/>
          <w:shd w:val="clear" w:color="auto" w:fill="FFFFFF"/>
        </w:rPr>
        <w:t>Для приведения Конституции Чеченской Республики в соответствии с федеральным законодательством, статью 65 Конституции Чеченской Республики изложить в следующей редакции: «Глава Чеченской Республики избирается сроком на пять лет и не может замещать указанную должность более двух сроков подряд. Срок полномочий Главы Чеченской Республики исчисляется со дня его вступления в должность».</w:t>
      </w:r>
    </w:p>
    <w:p w:rsidR="004A295E" w:rsidRDefault="004A295E" w:rsidP="00DB7790">
      <w:pPr>
        <w:spacing w:line="240" w:lineRule="auto"/>
        <w:rPr>
          <w:sz w:val="24"/>
          <w:szCs w:val="24"/>
        </w:rPr>
      </w:pPr>
    </w:p>
    <w:p w:rsidR="004A295E" w:rsidRPr="004A295E" w:rsidRDefault="00D764BD" w:rsidP="004A295E">
      <w:pPr>
        <w:spacing w:after="0" w:line="276" w:lineRule="auto"/>
        <w:ind w:firstLine="705"/>
        <w:rPr>
          <w:rFonts w:ascii="Times New Roman" w:eastAsia="Calibri" w:hAnsi="Times New Roman" w:cs="Times New Roman"/>
          <w:b/>
        </w:rPr>
      </w:pPr>
      <w:r>
        <w:rPr>
          <w:rFonts w:ascii="Times New Roman" w:eastAsia="Times New Roman" w:hAnsi="Times New Roman" w:cs="Times New Roman"/>
          <w:b/>
          <w:bCs/>
          <w:iCs/>
          <w:sz w:val="24"/>
          <w:szCs w:val="24"/>
          <w:lang w:eastAsia="ru-RU" w:bidi="ru-RU"/>
        </w:rPr>
        <w:t>Вопросы к самостоятельной работе по т</w:t>
      </w:r>
      <w:r w:rsidR="004A295E" w:rsidRPr="004A295E">
        <w:rPr>
          <w:rFonts w:ascii="Times New Roman" w:eastAsia="Times New Roman" w:hAnsi="Times New Roman" w:cs="Times New Roman"/>
          <w:b/>
          <w:bCs/>
          <w:iCs/>
          <w:sz w:val="24"/>
          <w:szCs w:val="24"/>
          <w:lang w:eastAsia="ru-RU" w:bidi="ru-RU"/>
        </w:rPr>
        <w:t>ем</w:t>
      </w:r>
      <w:r>
        <w:rPr>
          <w:rFonts w:ascii="Times New Roman" w:eastAsia="Times New Roman" w:hAnsi="Times New Roman" w:cs="Times New Roman"/>
          <w:b/>
          <w:bCs/>
          <w:iCs/>
          <w:sz w:val="24"/>
          <w:szCs w:val="24"/>
          <w:lang w:eastAsia="ru-RU" w:bidi="ru-RU"/>
        </w:rPr>
        <w:t>е «</w:t>
      </w:r>
      <w:r w:rsidR="004A295E" w:rsidRPr="004A295E">
        <w:rPr>
          <w:rFonts w:ascii="Times New Roman" w:eastAsia="Calibri" w:hAnsi="Times New Roman" w:cs="Times New Roman"/>
          <w:b/>
          <w:sz w:val="24"/>
          <w:szCs w:val="24"/>
        </w:rPr>
        <w:t>Конституционно-правовой статус Главы Чеченской Республики</w:t>
      </w:r>
      <w:r>
        <w:rPr>
          <w:rFonts w:ascii="Times New Roman" w:eastAsia="Calibri" w:hAnsi="Times New Roman" w:cs="Times New Roman"/>
          <w:szCs w:val="24"/>
        </w:rPr>
        <w:t>»</w:t>
      </w:r>
    </w:p>
    <w:p w:rsidR="004A295E" w:rsidRPr="004A295E" w:rsidRDefault="004A295E" w:rsidP="004A295E">
      <w:pPr>
        <w:spacing w:after="0" w:line="240" w:lineRule="auto"/>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ab/>
        <w:t xml:space="preserve">1. Глава Чеченской Республики. </w:t>
      </w:r>
    </w:p>
    <w:p w:rsidR="004A295E" w:rsidRPr="004A295E" w:rsidRDefault="004A295E" w:rsidP="004A295E">
      <w:pPr>
        <w:spacing w:after="0" w:line="240" w:lineRule="auto"/>
        <w:ind w:firstLine="708"/>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 xml:space="preserve">2. Правовой статус Главы Чеченской Республики. </w:t>
      </w:r>
    </w:p>
    <w:p w:rsidR="004A295E" w:rsidRPr="004A295E" w:rsidRDefault="004A295E" w:rsidP="004A295E">
      <w:pPr>
        <w:spacing w:after="0" w:line="240" w:lineRule="auto"/>
        <w:ind w:firstLine="709"/>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3. Порядок выборов Главы Чеченской Республики и отрешения его от должности.</w:t>
      </w:r>
    </w:p>
    <w:p w:rsidR="004A295E" w:rsidRPr="004A295E" w:rsidRDefault="004A295E" w:rsidP="004A295E">
      <w:pPr>
        <w:spacing w:after="0" w:line="240" w:lineRule="auto"/>
        <w:ind w:firstLine="709"/>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4. Компетенция Главы Чеченской Республики.</w:t>
      </w:r>
    </w:p>
    <w:p w:rsidR="004A295E" w:rsidRPr="004A295E" w:rsidRDefault="004A295E" w:rsidP="004A295E">
      <w:pPr>
        <w:spacing w:after="0" w:line="240" w:lineRule="auto"/>
        <w:ind w:firstLine="708"/>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 xml:space="preserve">5. Глава Чеченской Республики в государственном механизме Чеченской Республике. </w:t>
      </w:r>
    </w:p>
    <w:p w:rsidR="004A295E" w:rsidRPr="004A295E" w:rsidRDefault="004A295E" w:rsidP="004A295E">
      <w:pPr>
        <w:spacing w:after="0" w:line="240" w:lineRule="auto"/>
        <w:ind w:firstLine="708"/>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 xml:space="preserve">6. Выборы Главы Чеченской Республики. </w:t>
      </w:r>
    </w:p>
    <w:p w:rsidR="004A295E" w:rsidRPr="004A295E" w:rsidRDefault="004A295E" w:rsidP="004A295E">
      <w:pPr>
        <w:spacing w:after="0" w:line="240" w:lineRule="auto"/>
        <w:ind w:firstLine="708"/>
        <w:rPr>
          <w:rFonts w:ascii="Times New Roman" w:eastAsia="Times New Roman" w:hAnsi="Times New Roman" w:cs="Times New Roman"/>
          <w:sz w:val="24"/>
          <w:szCs w:val="24"/>
          <w:lang w:eastAsia="ru-RU"/>
        </w:rPr>
      </w:pPr>
      <w:r w:rsidRPr="004A295E">
        <w:rPr>
          <w:rFonts w:ascii="Times New Roman" w:eastAsia="Times New Roman" w:hAnsi="Times New Roman" w:cs="Times New Roman"/>
          <w:sz w:val="24"/>
          <w:szCs w:val="24"/>
          <w:lang w:eastAsia="ru-RU"/>
        </w:rPr>
        <w:t>7. Отставка или сложение полномочий Главой Чеченской Республики.</w:t>
      </w:r>
    </w:p>
    <w:p w:rsidR="004A295E" w:rsidRPr="004A295E" w:rsidRDefault="004A295E" w:rsidP="004A295E">
      <w:pPr>
        <w:spacing w:after="0" w:line="240" w:lineRule="auto"/>
        <w:ind w:firstLine="708"/>
        <w:rPr>
          <w:rFonts w:ascii="Times New Roman" w:eastAsia="Times New Roman" w:hAnsi="Times New Roman" w:cs="Times New Roman"/>
          <w:sz w:val="24"/>
          <w:szCs w:val="24"/>
          <w:lang w:eastAsia="ru-RU"/>
        </w:rPr>
      </w:pPr>
    </w:p>
    <w:p w:rsidR="001708A9" w:rsidRPr="004A295E" w:rsidRDefault="001708A9" w:rsidP="004A295E">
      <w:pPr>
        <w:rPr>
          <w:sz w:val="24"/>
          <w:szCs w:val="24"/>
        </w:rPr>
      </w:pPr>
    </w:p>
    <w:sectPr w:rsidR="001708A9" w:rsidRPr="004A29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F7C" w:rsidRDefault="00D16F7C" w:rsidP="000B5848">
      <w:pPr>
        <w:spacing w:after="0" w:line="240" w:lineRule="auto"/>
      </w:pPr>
      <w:r>
        <w:separator/>
      </w:r>
    </w:p>
  </w:endnote>
  <w:endnote w:type="continuationSeparator" w:id="0">
    <w:p w:rsidR="00D16F7C" w:rsidRDefault="00D16F7C" w:rsidP="000B5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F7C" w:rsidRDefault="00D16F7C" w:rsidP="000B5848">
      <w:pPr>
        <w:spacing w:after="0" w:line="240" w:lineRule="auto"/>
      </w:pPr>
      <w:r>
        <w:separator/>
      </w:r>
    </w:p>
  </w:footnote>
  <w:footnote w:type="continuationSeparator" w:id="0">
    <w:p w:rsidR="00D16F7C" w:rsidRDefault="00D16F7C" w:rsidP="000B58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5A5"/>
    <w:rsid w:val="00073C60"/>
    <w:rsid w:val="000B5848"/>
    <w:rsid w:val="001708A9"/>
    <w:rsid w:val="002E554A"/>
    <w:rsid w:val="004A295E"/>
    <w:rsid w:val="00597D24"/>
    <w:rsid w:val="005E22AB"/>
    <w:rsid w:val="00A2697E"/>
    <w:rsid w:val="00D16F7C"/>
    <w:rsid w:val="00D764BD"/>
    <w:rsid w:val="00DB7790"/>
    <w:rsid w:val="00E57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DC8C7"/>
  <w15:chartTrackingRefBased/>
  <w15:docId w15:val="{CBBFF924-DA6D-4704-824D-09564051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B58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5848"/>
    <w:rPr>
      <w:rFonts w:asciiTheme="majorHAnsi" w:eastAsiaTheme="majorEastAsia" w:hAnsiTheme="majorHAnsi" w:cstheme="majorBidi"/>
      <w:color w:val="2E74B5" w:themeColor="accent1" w:themeShade="BF"/>
      <w:sz w:val="32"/>
      <w:szCs w:val="32"/>
    </w:rPr>
  </w:style>
  <w:style w:type="paragraph" w:styleId="a3">
    <w:name w:val="footnote text"/>
    <w:basedOn w:val="a"/>
    <w:link w:val="a4"/>
    <w:rsid w:val="000B584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rsid w:val="000B5848"/>
    <w:rPr>
      <w:rFonts w:ascii="Times New Roman" w:eastAsia="Times New Roman" w:hAnsi="Times New Roman" w:cs="Times New Roman"/>
      <w:sz w:val="20"/>
      <w:szCs w:val="20"/>
      <w:lang w:eastAsia="ru-RU"/>
    </w:rPr>
  </w:style>
  <w:style w:type="character" w:styleId="a5">
    <w:name w:val="footnote reference"/>
    <w:rsid w:val="000B5848"/>
    <w:rPr>
      <w:vertAlign w:val="superscript"/>
    </w:rPr>
  </w:style>
  <w:style w:type="paragraph" w:styleId="a6">
    <w:name w:val="Balloon Text"/>
    <w:basedOn w:val="a"/>
    <w:link w:val="a7"/>
    <w:uiPriority w:val="99"/>
    <w:semiHidden/>
    <w:unhideWhenUsed/>
    <w:rsid w:val="002E554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E55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u.wikipedia.org/wiki/1_%D1%81%D0%B5%D0%BD%D1%82%D1%8F%D0%B1%D1%80%D1%8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5170</Words>
  <Characters>29473</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2025-10-13T07:00:00Z</cp:lastPrinted>
  <dcterms:created xsi:type="dcterms:W3CDTF">2022-09-09T06:04:00Z</dcterms:created>
  <dcterms:modified xsi:type="dcterms:W3CDTF">2025-10-13T07:14:00Z</dcterms:modified>
</cp:coreProperties>
</file>