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69FC5" w14:textId="78941EA6" w:rsidR="002B69E0" w:rsidRDefault="002B69E0" w:rsidP="002B69E0">
      <w:pPr>
        <w:pStyle w:val="a5"/>
        <w:spacing w:after="159" w:line="259" w:lineRule="auto"/>
        <w:contextualSpacing/>
        <w:jc w:val="center"/>
        <w:rPr>
          <w:b/>
          <w:bCs/>
          <w:sz w:val="28"/>
          <w:szCs w:val="28"/>
        </w:rPr>
      </w:pPr>
      <w:r w:rsidRPr="002B69E0">
        <w:rPr>
          <w:b/>
          <w:bCs/>
          <w:sz w:val="28"/>
          <w:szCs w:val="28"/>
        </w:rPr>
        <w:t>ЛЕКЦИЯ 5. Общие приёмы отливки</w:t>
      </w:r>
      <w:r>
        <w:rPr>
          <w:b/>
          <w:bCs/>
          <w:sz w:val="28"/>
          <w:szCs w:val="28"/>
        </w:rPr>
        <w:t>.</w:t>
      </w:r>
    </w:p>
    <w:p w14:paraId="6568B965" w14:textId="77777777" w:rsidR="002B69E0" w:rsidRPr="002B69E0" w:rsidRDefault="002B69E0" w:rsidP="002B69E0">
      <w:pPr>
        <w:pStyle w:val="a5"/>
        <w:spacing w:after="159" w:line="259" w:lineRule="auto"/>
        <w:contextualSpacing/>
        <w:jc w:val="center"/>
        <w:rPr>
          <w:sz w:val="28"/>
          <w:szCs w:val="28"/>
        </w:rPr>
      </w:pPr>
    </w:p>
    <w:p w14:paraId="572C2B3F" w14:textId="77777777" w:rsidR="002B69E0" w:rsidRPr="002B69E0" w:rsidRDefault="002B69E0" w:rsidP="002B69E0">
      <w:pPr>
        <w:pStyle w:val="a5"/>
        <w:spacing w:after="159" w:line="259" w:lineRule="auto"/>
        <w:contextualSpacing/>
        <w:jc w:val="both"/>
        <w:rPr>
          <w:sz w:val="28"/>
          <w:szCs w:val="28"/>
        </w:rPr>
      </w:pPr>
      <w:r w:rsidRPr="002B69E0">
        <w:rPr>
          <w:b/>
          <w:bCs/>
          <w:sz w:val="28"/>
          <w:szCs w:val="28"/>
        </w:rPr>
        <w:t>Тема:</w:t>
      </w:r>
      <w:r w:rsidRPr="002B69E0">
        <w:rPr>
          <w:sz w:val="28"/>
          <w:szCs w:val="28"/>
        </w:rPr>
        <w:t xml:space="preserve"> Технология отливки из гипса. Подготовка формы, замес и заливка.</w:t>
      </w:r>
    </w:p>
    <w:p w14:paraId="64EF27A0" w14:textId="2C74395E" w:rsidR="002B69E0" w:rsidRPr="002B69E0" w:rsidRDefault="002B69E0" w:rsidP="002B69E0">
      <w:pPr>
        <w:pStyle w:val="a5"/>
        <w:spacing w:after="159" w:line="259" w:lineRule="auto"/>
        <w:contextualSpacing/>
        <w:jc w:val="both"/>
        <w:rPr>
          <w:sz w:val="28"/>
          <w:szCs w:val="28"/>
        </w:rPr>
      </w:pPr>
      <w:r w:rsidRPr="002B69E0">
        <w:rPr>
          <w:b/>
          <w:bCs/>
          <w:sz w:val="28"/>
          <w:szCs w:val="28"/>
        </w:rPr>
        <w:t>Цель</w:t>
      </w:r>
      <w:proofErr w:type="gramStart"/>
      <w:r w:rsidRPr="002B69E0">
        <w:rPr>
          <w:b/>
          <w:bCs/>
          <w:sz w:val="28"/>
          <w:szCs w:val="28"/>
        </w:rPr>
        <w:t>:</w:t>
      </w:r>
      <w:r w:rsidRPr="002B69E0">
        <w:rPr>
          <w:sz w:val="28"/>
          <w:szCs w:val="28"/>
        </w:rPr>
        <w:t xml:space="preserve"> Освоить</w:t>
      </w:r>
      <w:proofErr w:type="gramEnd"/>
      <w:r w:rsidRPr="002B69E0">
        <w:rPr>
          <w:sz w:val="28"/>
          <w:szCs w:val="28"/>
        </w:rPr>
        <w:t xml:space="preserve"> методику перевода негативной формы в позитивную отливку. Изучить правила приготовления гипсового раствора и способы заливки.</w:t>
      </w:r>
    </w:p>
    <w:p w14:paraId="12820015" w14:textId="77777777" w:rsidR="002B69E0" w:rsidRDefault="002B69E0" w:rsidP="002B69E0">
      <w:pPr>
        <w:pStyle w:val="a5"/>
        <w:spacing w:after="159" w:line="259" w:lineRule="auto"/>
        <w:contextualSpacing/>
        <w:jc w:val="both"/>
        <w:rPr>
          <w:b/>
          <w:bCs/>
          <w:sz w:val="28"/>
          <w:szCs w:val="28"/>
        </w:rPr>
      </w:pPr>
    </w:p>
    <w:p w14:paraId="5C578325" w14:textId="2049D8CF" w:rsidR="002B69E0" w:rsidRPr="002B69E0" w:rsidRDefault="002B69E0" w:rsidP="002B69E0">
      <w:pPr>
        <w:pStyle w:val="a5"/>
        <w:spacing w:after="159" w:line="259" w:lineRule="auto"/>
        <w:contextualSpacing/>
        <w:jc w:val="both"/>
        <w:rPr>
          <w:b/>
          <w:bCs/>
          <w:sz w:val="28"/>
          <w:szCs w:val="28"/>
        </w:rPr>
      </w:pPr>
      <w:r w:rsidRPr="002B69E0">
        <w:rPr>
          <w:b/>
          <w:bCs/>
          <w:sz w:val="28"/>
          <w:szCs w:val="28"/>
        </w:rPr>
        <w:t>Вопросы, рассматриваемые в лекции:</w:t>
      </w:r>
    </w:p>
    <w:p w14:paraId="244F063F" w14:textId="77777777" w:rsidR="002B69E0" w:rsidRPr="002B69E0" w:rsidRDefault="002B69E0" w:rsidP="002B69E0">
      <w:pPr>
        <w:pStyle w:val="a5"/>
        <w:spacing w:after="159" w:line="259" w:lineRule="auto"/>
        <w:contextualSpacing/>
        <w:jc w:val="both"/>
        <w:rPr>
          <w:sz w:val="28"/>
          <w:szCs w:val="28"/>
        </w:rPr>
      </w:pPr>
      <w:r w:rsidRPr="002B69E0">
        <w:rPr>
          <w:sz w:val="28"/>
          <w:szCs w:val="28"/>
        </w:rPr>
        <w:t>1. Понятие отливки. Подготовка формы к заливке.</w:t>
      </w:r>
    </w:p>
    <w:p w14:paraId="06AF76A2" w14:textId="77777777" w:rsidR="002B69E0" w:rsidRPr="002B69E0" w:rsidRDefault="002B69E0" w:rsidP="002B69E0">
      <w:pPr>
        <w:pStyle w:val="a5"/>
        <w:spacing w:after="159" w:line="259" w:lineRule="auto"/>
        <w:contextualSpacing/>
        <w:jc w:val="both"/>
        <w:rPr>
          <w:sz w:val="28"/>
          <w:szCs w:val="28"/>
        </w:rPr>
      </w:pPr>
      <w:r w:rsidRPr="002B69E0">
        <w:rPr>
          <w:sz w:val="28"/>
          <w:szCs w:val="28"/>
        </w:rPr>
        <w:t>2. Приготовление гипсового раствора: пропорции, консистенция, удаление пузырьков.</w:t>
      </w:r>
    </w:p>
    <w:p w14:paraId="1466CCDE" w14:textId="77777777" w:rsidR="002B69E0" w:rsidRPr="002B69E0" w:rsidRDefault="002B69E0" w:rsidP="002B69E0">
      <w:pPr>
        <w:pStyle w:val="a5"/>
        <w:spacing w:after="159" w:line="259" w:lineRule="auto"/>
        <w:contextualSpacing/>
        <w:jc w:val="both"/>
        <w:rPr>
          <w:sz w:val="28"/>
          <w:szCs w:val="28"/>
        </w:rPr>
      </w:pPr>
      <w:r w:rsidRPr="002B69E0">
        <w:rPr>
          <w:sz w:val="28"/>
          <w:szCs w:val="28"/>
        </w:rPr>
        <w:t>3. Способы заливки: простая заливка, заливка с армированием.</w:t>
      </w:r>
    </w:p>
    <w:p w14:paraId="46CE13F9" w14:textId="77777777" w:rsidR="002B69E0" w:rsidRPr="002B69E0" w:rsidRDefault="002B69E0" w:rsidP="002B69E0">
      <w:pPr>
        <w:pStyle w:val="a5"/>
        <w:spacing w:after="159" w:line="259" w:lineRule="auto"/>
        <w:contextualSpacing/>
        <w:jc w:val="both"/>
        <w:rPr>
          <w:sz w:val="28"/>
          <w:szCs w:val="28"/>
        </w:rPr>
      </w:pPr>
      <w:r w:rsidRPr="002B69E0">
        <w:rPr>
          <w:sz w:val="28"/>
          <w:szCs w:val="28"/>
        </w:rPr>
        <w:t>4. Особенности полой отливки (пустотелой скульптуры).</w:t>
      </w:r>
    </w:p>
    <w:p w14:paraId="6AE1218E" w14:textId="77777777" w:rsidR="002B69E0" w:rsidRPr="002B69E0" w:rsidRDefault="002B69E0" w:rsidP="002B69E0">
      <w:pPr>
        <w:pStyle w:val="a5"/>
        <w:spacing w:after="159" w:line="259" w:lineRule="auto"/>
        <w:contextualSpacing/>
        <w:jc w:val="both"/>
        <w:rPr>
          <w:sz w:val="28"/>
          <w:szCs w:val="28"/>
        </w:rPr>
      </w:pPr>
      <w:r w:rsidRPr="002B69E0">
        <w:rPr>
          <w:sz w:val="28"/>
          <w:szCs w:val="28"/>
        </w:rPr>
        <w:t>5. Время схватывания гипса и факторы, на него влияющие.</w:t>
      </w:r>
    </w:p>
    <w:p w14:paraId="59D12637" w14:textId="77777777" w:rsidR="002B69E0" w:rsidRPr="002B69E0" w:rsidRDefault="002B69E0" w:rsidP="002B69E0">
      <w:pPr>
        <w:pStyle w:val="a5"/>
        <w:spacing w:after="159" w:line="259" w:lineRule="auto"/>
        <w:contextualSpacing/>
        <w:jc w:val="both"/>
        <w:rPr>
          <w:sz w:val="28"/>
          <w:szCs w:val="28"/>
        </w:rPr>
      </w:pPr>
      <w:r w:rsidRPr="002B69E0">
        <w:rPr>
          <w:sz w:val="28"/>
          <w:szCs w:val="28"/>
        </w:rPr>
        <w:t>6. Контроль качества отливки. Типичные ошибки.</w:t>
      </w:r>
    </w:p>
    <w:p w14:paraId="47B3FFE5" w14:textId="77777777" w:rsidR="002B69E0" w:rsidRPr="002B69E0" w:rsidRDefault="002B69E0" w:rsidP="002B69E0">
      <w:pPr>
        <w:pStyle w:val="a5"/>
        <w:spacing w:after="240" w:line="259" w:lineRule="auto"/>
        <w:contextualSpacing/>
        <w:jc w:val="both"/>
        <w:rPr>
          <w:sz w:val="28"/>
          <w:szCs w:val="28"/>
        </w:rPr>
      </w:pPr>
    </w:p>
    <w:p w14:paraId="5F6CCDF4" w14:textId="77777777" w:rsidR="002B69E0" w:rsidRPr="002B69E0" w:rsidRDefault="002B69E0" w:rsidP="002B69E0">
      <w:pPr>
        <w:pStyle w:val="a5"/>
        <w:spacing w:after="159" w:line="259" w:lineRule="auto"/>
        <w:contextualSpacing/>
        <w:jc w:val="center"/>
        <w:rPr>
          <w:sz w:val="28"/>
          <w:szCs w:val="28"/>
        </w:rPr>
      </w:pPr>
      <w:r w:rsidRPr="002B69E0">
        <w:rPr>
          <w:b/>
          <w:bCs/>
          <w:sz w:val="28"/>
          <w:szCs w:val="28"/>
        </w:rPr>
        <w:t>1. Понятие отливки и подготовка формы.</w:t>
      </w:r>
    </w:p>
    <w:p w14:paraId="6C25FAB4" w14:textId="77777777" w:rsidR="002B69E0" w:rsidRPr="002B69E0" w:rsidRDefault="002B69E0" w:rsidP="002B69E0">
      <w:pPr>
        <w:pStyle w:val="a5"/>
        <w:spacing w:after="159" w:line="259" w:lineRule="auto"/>
        <w:contextualSpacing/>
        <w:jc w:val="both"/>
        <w:rPr>
          <w:sz w:val="28"/>
          <w:szCs w:val="28"/>
        </w:rPr>
      </w:pPr>
      <w:r w:rsidRPr="002B69E0">
        <w:rPr>
          <w:sz w:val="28"/>
          <w:szCs w:val="28"/>
        </w:rPr>
        <w:t>Отливка — это процесс заполнения формы жидким материалом (гипсом, воском, пластиком) для получения позитивного изображения (копии). Перед заливкой форма должна быть идеально чистой и сухой. Внутренняя поверхность формы обязательно покрывается разделительным составом (шеллак, стеарин, машинное масло или мыльный раствор). Это необходимо для того, чтобы отливка легко отделилась от формы и не прикипела к гипсу.</w:t>
      </w:r>
    </w:p>
    <w:p w14:paraId="080FCF45" w14:textId="77777777" w:rsidR="002B69E0" w:rsidRPr="002B69E0" w:rsidRDefault="002B69E0" w:rsidP="002B69E0">
      <w:pPr>
        <w:pStyle w:val="a5"/>
        <w:spacing w:after="159" w:line="259" w:lineRule="auto"/>
        <w:contextualSpacing/>
        <w:jc w:val="both"/>
        <w:rPr>
          <w:sz w:val="28"/>
          <w:szCs w:val="28"/>
        </w:rPr>
      </w:pPr>
      <w:r w:rsidRPr="002B69E0">
        <w:rPr>
          <w:sz w:val="28"/>
          <w:szCs w:val="28"/>
        </w:rPr>
        <w:t>Если форма состоит из нескольких частей, её собирают и скрепляют (резиновыми кольцами, верёвками, струбцинами). Швы должны быть плотно подогнаны, чтобы гипс не вытекал.</w:t>
      </w:r>
    </w:p>
    <w:p w14:paraId="618F318D" w14:textId="77777777" w:rsidR="002B69E0" w:rsidRPr="002B69E0" w:rsidRDefault="002B69E0" w:rsidP="002B69E0">
      <w:pPr>
        <w:pStyle w:val="a5"/>
        <w:spacing w:after="240" w:line="259" w:lineRule="auto"/>
        <w:contextualSpacing/>
        <w:jc w:val="both"/>
        <w:rPr>
          <w:sz w:val="28"/>
          <w:szCs w:val="28"/>
        </w:rPr>
      </w:pPr>
    </w:p>
    <w:p w14:paraId="4D6CE3DC" w14:textId="77777777" w:rsidR="002B69E0" w:rsidRPr="002B69E0" w:rsidRDefault="002B69E0" w:rsidP="002B69E0">
      <w:pPr>
        <w:pStyle w:val="a5"/>
        <w:spacing w:after="159" w:line="259" w:lineRule="auto"/>
        <w:contextualSpacing/>
        <w:jc w:val="center"/>
        <w:rPr>
          <w:sz w:val="28"/>
          <w:szCs w:val="28"/>
        </w:rPr>
      </w:pPr>
      <w:r w:rsidRPr="002B69E0">
        <w:rPr>
          <w:b/>
          <w:bCs/>
          <w:sz w:val="28"/>
          <w:szCs w:val="28"/>
        </w:rPr>
        <w:t>2. Приготовление гипсового раствора.</w:t>
      </w:r>
    </w:p>
    <w:p w14:paraId="656E4F81" w14:textId="77777777" w:rsidR="002B69E0" w:rsidRPr="002B69E0" w:rsidRDefault="002B69E0" w:rsidP="002B69E0">
      <w:pPr>
        <w:pStyle w:val="a5"/>
        <w:spacing w:after="159" w:line="259" w:lineRule="auto"/>
        <w:contextualSpacing/>
        <w:jc w:val="both"/>
        <w:rPr>
          <w:sz w:val="28"/>
          <w:szCs w:val="28"/>
        </w:rPr>
      </w:pPr>
      <w:r w:rsidRPr="002B69E0">
        <w:rPr>
          <w:sz w:val="28"/>
          <w:szCs w:val="28"/>
        </w:rPr>
        <w:t>Качество отливки напрямую зависит от качества гипсового теста.</w:t>
      </w:r>
    </w:p>
    <w:p w14:paraId="53ECE6DF" w14:textId="77777777" w:rsidR="002B69E0" w:rsidRPr="002B69E0" w:rsidRDefault="002B69E0" w:rsidP="002B69E0">
      <w:pPr>
        <w:pStyle w:val="a5"/>
        <w:spacing w:after="159" w:line="259" w:lineRule="auto"/>
        <w:contextualSpacing/>
        <w:jc w:val="both"/>
        <w:rPr>
          <w:sz w:val="28"/>
          <w:szCs w:val="28"/>
        </w:rPr>
      </w:pPr>
      <w:r w:rsidRPr="002B69E0">
        <w:rPr>
          <w:sz w:val="28"/>
          <w:szCs w:val="28"/>
        </w:rPr>
        <w:t>Пропорции: Классическое соотношение — 1 часть воды и 1,5–2 части гипса по весу. Для более плотных отливок гипс делают гуще, для тонких рельефов — жиже.</w:t>
      </w:r>
    </w:p>
    <w:p w14:paraId="4261DF24" w14:textId="77777777" w:rsidR="002B69E0" w:rsidRPr="002B69E0" w:rsidRDefault="002B69E0" w:rsidP="002B69E0">
      <w:pPr>
        <w:pStyle w:val="a5"/>
        <w:spacing w:after="159" w:line="259" w:lineRule="auto"/>
        <w:contextualSpacing/>
        <w:jc w:val="both"/>
        <w:rPr>
          <w:sz w:val="28"/>
          <w:szCs w:val="28"/>
        </w:rPr>
      </w:pPr>
      <w:r w:rsidRPr="002B69E0">
        <w:rPr>
          <w:sz w:val="28"/>
          <w:szCs w:val="28"/>
        </w:rPr>
        <w:t>Процесс замеса: Гипс необходимо сыпать в воду тонкой струйкой, равномерно распределяя его по поверхности. Нельзя сыпать гипс в одну кучу, так как внутри образуются комки, которые невозможно размешать.</w:t>
      </w:r>
    </w:p>
    <w:p w14:paraId="3FBA31A8" w14:textId="77777777" w:rsidR="002B69E0" w:rsidRPr="002B69E0" w:rsidRDefault="002B69E0" w:rsidP="002B69E0">
      <w:pPr>
        <w:pStyle w:val="a5"/>
        <w:spacing w:after="159" w:line="259" w:lineRule="auto"/>
        <w:contextualSpacing/>
        <w:jc w:val="both"/>
        <w:rPr>
          <w:sz w:val="28"/>
          <w:szCs w:val="28"/>
        </w:rPr>
      </w:pPr>
      <w:r w:rsidRPr="002B69E0">
        <w:rPr>
          <w:sz w:val="28"/>
          <w:szCs w:val="28"/>
        </w:rPr>
        <w:t>Размешивание: Раствор размешивают быстро, но аккуратно, чтобы не захватить лишний воздух. Через 1–2 минуты после начала замеса гипс начинает «набухать» и густеть.</w:t>
      </w:r>
    </w:p>
    <w:p w14:paraId="650FE21B" w14:textId="77777777" w:rsidR="002B69E0" w:rsidRPr="002B69E0" w:rsidRDefault="002B69E0" w:rsidP="002B69E0">
      <w:pPr>
        <w:pStyle w:val="a5"/>
        <w:spacing w:after="159" w:line="259" w:lineRule="auto"/>
        <w:contextualSpacing/>
        <w:jc w:val="both"/>
        <w:rPr>
          <w:sz w:val="28"/>
          <w:szCs w:val="28"/>
        </w:rPr>
      </w:pPr>
      <w:r w:rsidRPr="002B69E0">
        <w:rPr>
          <w:sz w:val="28"/>
          <w:szCs w:val="28"/>
        </w:rPr>
        <w:t>Удаление пузырьков</w:t>
      </w:r>
      <w:proofErr w:type="gramStart"/>
      <w:r w:rsidRPr="002B69E0">
        <w:rPr>
          <w:sz w:val="28"/>
          <w:szCs w:val="28"/>
        </w:rPr>
        <w:t>: Чтобы</w:t>
      </w:r>
      <w:proofErr w:type="gramEnd"/>
      <w:r w:rsidRPr="002B69E0">
        <w:rPr>
          <w:sz w:val="28"/>
          <w:szCs w:val="28"/>
        </w:rPr>
        <w:t xml:space="preserve"> избежать появления раковин и пустот на поверхности отливки, гипсовый раствор можно слегка встряхнуть или постучать по ёмкости. Также можно использовать специальные </w:t>
      </w:r>
      <w:proofErr w:type="spellStart"/>
      <w:r w:rsidRPr="002B69E0">
        <w:rPr>
          <w:sz w:val="28"/>
          <w:szCs w:val="28"/>
        </w:rPr>
        <w:t>вибростолы</w:t>
      </w:r>
      <w:proofErr w:type="spellEnd"/>
      <w:r w:rsidRPr="002B69E0">
        <w:rPr>
          <w:sz w:val="28"/>
          <w:szCs w:val="28"/>
        </w:rPr>
        <w:t>.</w:t>
      </w:r>
    </w:p>
    <w:p w14:paraId="2D620B1D" w14:textId="36232B44" w:rsidR="002B69E0" w:rsidRDefault="002B69E0" w:rsidP="002B69E0">
      <w:pPr>
        <w:pStyle w:val="a5"/>
        <w:spacing w:after="240" w:line="259" w:lineRule="auto"/>
        <w:contextualSpacing/>
        <w:jc w:val="both"/>
        <w:rPr>
          <w:sz w:val="28"/>
          <w:szCs w:val="28"/>
        </w:rPr>
      </w:pPr>
    </w:p>
    <w:p w14:paraId="7E3F9DED" w14:textId="77777777" w:rsidR="002B69E0" w:rsidRPr="002B69E0" w:rsidRDefault="002B69E0" w:rsidP="002B69E0">
      <w:pPr>
        <w:pStyle w:val="a5"/>
        <w:spacing w:after="240" w:line="259" w:lineRule="auto"/>
        <w:contextualSpacing/>
        <w:jc w:val="both"/>
        <w:rPr>
          <w:sz w:val="28"/>
          <w:szCs w:val="28"/>
        </w:rPr>
      </w:pPr>
    </w:p>
    <w:p w14:paraId="34731D7B" w14:textId="4C0F32FF" w:rsidR="002B69E0" w:rsidRPr="002B69E0" w:rsidRDefault="002B69E0" w:rsidP="002B69E0">
      <w:pPr>
        <w:pStyle w:val="a5"/>
        <w:spacing w:after="159" w:line="259" w:lineRule="auto"/>
        <w:contextualSpacing/>
        <w:jc w:val="center"/>
        <w:rPr>
          <w:sz w:val="28"/>
          <w:szCs w:val="28"/>
        </w:rPr>
      </w:pPr>
      <w:r w:rsidRPr="002B69E0">
        <w:rPr>
          <w:b/>
          <w:bCs/>
          <w:sz w:val="28"/>
          <w:szCs w:val="28"/>
        </w:rPr>
        <w:lastRenderedPageBreak/>
        <w:t>3. Способы заливки.</w:t>
      </w:r>
    </w:p>
    <w:p w14:paraId="3F3ED8DE" w14:textId="77777777" w:rsidR="002B69E0" w:rsidRPr="002B69E0" w:rsidRDefault="002B69E0" w:rsidP="002B69E0">
      <w:pPr>
        <w:pStyle w:val="a5"/>
        <w:spacing w:after="159" w:line="259" w:lineRule="auto"/>
        <w:contextualSpacing/>
        <w:jc w:val="both"/>
        <w:rPr>
          <w:sz w:val="28"/>
          <w:szCs w:val="28"/>
        </w:rPr>
      </w:pPr>
      <w:r w:rsidRPr="002B69E0">
        <w:rPr>
          <w:sz w:val="28"/>
          <w:szCs w:val="28"/>
        </w:rPr>
        <w:t>Заливка формы производится на ровной поверхности.</w:t>
      </w:r>
    </w:p>
    <w:p w14:paraId="691286AD" w14:textId="77777777" w:rsidR="002B69E0" w:rsidRPr="002B69E0" w:rsidRDefault="002B69E0" w:rsidP="002B69E0">
      <w:pPr>
        <w:pStyle w:val="a5"/>
        <w:spacing w:after="159" w:line="259" w:lineRule="auto"/>
        <w:contextualSpacing/>
        <w:jc w:val="both"/>
        <w:rPr>
          <w:sz w:val="28"/>
          <w:szCs w:val="28"/>
        </w:rPr>
      </w:pPr>
      <w:r w:rsidRPr="002B69E0">
        <w:rPr>
          <w:sz w:val="28"/>
          <w:szCs w:val="28"/>
        </w:rPr>
        <w:t>Простая заливка: Жидкий гипс аккуратно выливается в форму. Важно лить его в одну точку, чтобы он равномерно растекался по всей поверхности, вытесняя воздух. Форму можно слегка покачивать для лучшего распределения гипса.</w:t>
      </w:r>
    </w:p>
    <w:p w14:paraId="06C58660" w14:textId="77777777" w:rsidR="002B69E0" w:rsidRPr="002B69E0" w:rsidRDefault="002B69E0" w:rsidP="002B69E0">
      <w:pPr>
        <w:pStyle w:val="a5"/>
        <w:spacing w:after="159" w:line="259" w:lineRule="auto"/>
        <w:contextualSpacing/>
        <w:jc w:val="both"/>
        <w:rPr>
          <w:sz w:val="28"/>
          <w:szCs w:val="28"/>
        </w:rPr>
      </w:pPr>
      <w:r w:rsidRPr="002B69E0">
        <w:rPr>
          <w:sz w:val="28"/>
          <w:szCs w:val="28"/>
        </w:rPr>
        <w:t>Заливка с армированием</w:t>
      </w:r>
      <w:proofErr w:type="gramStart"/>
      <w:r w:rsidRPr="002B69E0">
        <w:rPr>
          <w:sz w:val="28"/>
          <w:szCs w:val="28"/>
        </w:rPr>
        <w:t>: Если</w:t>
      </w:r>
      <w:proofErr w:type="gramEnd"/>
      <w:r w:rsidRPr="002B69E0">
        <w:rPr>
          <w:sz w:val="28"/>
          <w:szCs w:val="28"/>
        </w:rPr>
        <w:t xml:space="preserve"> отливка крупная или тонкая (например, рука или нога), в гипс закладывается металлический каркас (проволока, глаголь). Это предотвратит поломку отливки при снятии формы или в процессе эксплуатации.</w:t>
      </w:r>
    </w:p>
    <w:p w14:paraId="62C0B716" w14:textId="77777777" w:rsidR="002B69E0" w:rsidRPr="002B69E0" w:rsidRDefault="002B69E0" w:rsidP="002B69E0">
      <w:pPr>
        <w:pStyle w:val="a5"/>
        <w:spacing w:after="240" w:line="259" w:lineRule="auto"/>
        <w:contextualSpacing/>
        <w:jc w:val="both"/>
        <w:rPr>
          <w:sz w:val="28"/>
          <w:szCs w:val="28"/>
        </w:rPr>
      </w:pPr>
    </w:p>
    <w:p w14:paraId="329BF2E4" w14:textId="699A7F36" w:rsidR="002B69E0" w:rsidRPr="002B69E0" w:rsidRDefault="002B69E0" w:rsidP="002B69E0">
      <w:pPr>
        <w:pStyle w:val="a5"/>
        <w:spacing w:after="159" w:line="259" w:lineRule="auto"/>
        <w:contextualSpacing/>
        <w:jc w:val="center"/>
        <w:rPr>
          <w:sz w:val="28"/>
          <w:szCs w:val="28"/>
        </w:rPr>
      </w:pPr>
      <w:r w:rsidRPr="002B69E0">
        <w:rPr>
          <w:b/>
          <w:bCs/>
          <w:sz w:val="28"/>
          <w:szCs w:val="28"/>
        </w:rPr>
        <w:t>4. Особенности полой отливки.</w:t>
      </w:r>
    </w:p>
    <w:p w14:paraId="23C1ED78" w14:textId="77777777" w:rsidR="002B69E0" w:rsidRPr="002B69E0" w:rsidRDefault="002B69E0" w:rsidP="002B69E0">
      <w:pPr>
        <w:pStyle w:val="a5"/>
        <w:spacing w:after="159" w:line="259" w:lineRule="auto"/>
        <w:contextualSpacing/>
        <w:jc w:val="both"/>
        <w:rPr>
          <w:sz w:val="28"/>
          <w:szCs w:val="28"/>
        </w:rPr>
      </w:pPr>
      <w:r w:rsidRPr="002B69E0">
        <w:rPr>
          <w:sz w:val="28"/>
          <w:szCs w:val="28"/>
        </w:rPr>
        <w:t>Для крупных скульптур делать сплошную отливку нецелесообразно — это тяжело, дорого и может привести к деформации при застывании (гипс расширяется). Поэтому применяется метод полой отливки.</w:t>
      </w:r>
    </w:p>
    <w:p w14:paraId="61BFE9DC" w14:textId="77777777" w:rsidR="002B69E0" w:rsidRPr="002B69E0" w:rsidRDefault="002B69E0" w:rsidP="002B69E0">
      <w:pPr>
        <w:pStyle w:val="a5"/>
        <w:spacing w:after="159" w:line="259" w:lineRule="auto"/>
        <w:contextualSpacing/>
        <w:jc w:val="both"/>
        <w:rPr>
          <w:sz w:val="28"/>
          <w:szCs w:val="28"/>
        </w:rPr>
      </w:pPr>
      <w:r w:rsidRPr="002B69E0">
        <w:rPr>
          <w:sz w:val="28"/>
          <w:szCs w:val="28"/>
        </w:rPr>
        <w:t>Суть метода: гипс заливается в форму, затем форму вращают, распределяя гипс по стенкам. Излишки гипса сливаются. Таким образом, создаётся тонкая гипсовая «рубашка» внутри формы. Для прочности внутрь закладывается армирующая сетка или пакля, смоченная гипсом. После застывания внешней корки внутренняя полость заполняется более дешёвым и лёгким материалом (например, монтажной пеной или гипсом с наполнителем).</w:t>
      </w:r>
    </w:p>
    <w:p w14:paraId="1A7B91E3" w14:textId="77777777" w:rsidR="002B69E0" w:rsidRPr="002B69E0" w:rsidRDefault="002B69E0" w:rsidP="002B69E0">
      <w:pPr>
        <w:pStyle w:val="a5"/>
        <w:spacing w:after="240" w:line="259" w:lineRule="auto"/>
        <w:contextualSpacing/>
        <w:jc w:val="both"/>
        <w:rPr>
          <w:sz w:val="28"/>
          <w:szCs w:val="28"/>
        </w:rPr>
      </w:pPr>
    </w:p>
    <w:p w14:paraId="21817F67" w14:textId="670F2D08" w:rsidR="002B69E0" w:rsidRPr="002B69E0" w:rsidRDefault="002B69E0" w:rsidP="002B69E0">
      <w:pPr>
        <w:pStyle w:val="a5"/>
        <w:spacing w:after="159" w:line="259" w:lineRule="auto"/>
        <w:contextualSpacing/>
        <w:jc w:val="center"/>
        <w:rPr>
          <w:sz w:val="28"/>
          <w:szCs w:val="28"/>
        </w:rPr>
      </w:pPr>
      <w:r w:rsidRPr="002B69E0">
        <w:rPr>
          <w:b/>
          <w:bCs/>
          <w:sz w:val="28"/>
          <w:szCs w:val="28"/>
        </w:rPr>
        <w:t>5. Время схватывания гипса.</w:t>
      </w:r>
    </w:p>
    <w:p w14:paraId="00014ED0" w14:textId="77777777" w:rsidR="002B69E0" w:rsidRPr="002B69E0" w:rsidRDefault="002B69E0" w:rsidP="002B69E0">
      <w:pPr>
        <w:pStyle w:val="a5"/>
        <w:spacing w:after="159" w:line="259" w:lineRule="auto"/>
        <w:contextualSpacing/>
        <w:jc w:val="both"/>
        <w:rPr>
          <w:sz w:val="28"/>
          <w:szCs w:val="28"/>
        </w:rPr>
      </w:pPr>
      <w:r w:rsidRPr="002B69E0">
        <w:rPr>
          <w:sz w:val="28"/>
          <w:szCs w:val="28"/>
        </w:rPr>
        <w:t>Схватывание гипса — это процесс его затвердевания. Обычно это занимает от 6 до 30 минут в зависимости от марки гипса, температуры воды и наличия примесей.</w:t>
      </w:r>
    </w:p>
    <w:p w14:paraId="4D394479" w14:textId="77777777" w:rsidR="002B69E0" w:rsidRPr="002B69E0" w:rsidRDefault="002B69E0" w:rsidP="002B69E0">
      <w:pPr>
        <w:pStyle w:val="a5"/>
        <w:spacing w:after="159" w:line="259" w:lineRule="auto"/>
        <w:contextualSpacing/>
        <w:jc w:val="both"/>
        <w:rPr>
          <w:sz w:val="28"/>
          <w:szCs w:val="28"/>
        </w:rPr>
      </w:pPr>
      <w:r w:rsidRPr="002B69E0">
        <w:rPr>
          <w:sz w:val="28"/>
          <w:szCs w:val="28"/>
        </w:rPr>
        <w:t>Факторы, ускоряющие схватывание: тёплая вода, добавление соли, поваренной соли или квасцов.</w:t>
      </w:r>
    </w:p>
    <w:p w14:paraId="2904B7AB" w14:textId="77777777" w:rsidR="002B69E0" w:rsidRPr="002B69E0" w:rsidRDefault="002B69E0" w:rsidP="002B69E0">
      <w:pPr>
        <w:pStyle w:val="a5"/>
        <w:spacing w:after="159" w:line="259" w:lineRule="auto"/>
        <w:contextualSpacing/>
        <w:jc w:val="both"/>
        <w:rPr>
          <w:sz w:val="28"/>
          <w:szCs w:val="28"/>
        </w:rPr>
      </w:pPr>
      <w:r w:rsidRPr="002B69E0">
        <w:rPr>
          <w:sz w:val="28"/>
          <w:szCs w:val="28"/>
        </w:rPr>
        <w:t>Факторы, замедляющие схватывание: холодная вода, добавление клея (животного или синтетического), буры.</w:t>
      </w:r>
    </w:p>
    <w:p w14:paraId="3506D711" w14:textId="77777777" w:rsidR="002B69E0" w:rsidRPr="002B69E0" w:rsidRDefault="002B69E0" w:rsidP="002B69E0">
      <w:pPr>
        <w:pStyle w:val="a5"/>
        <w:spacing w:after="159" w:line="259" w:lineRule="auto"/>
        <w:contextualSpacing/>
        <w:jc w:val="both"/>
        <w:rPr>
          <w:sz w:val="28"/>
          <w:szCs w:val="28"/>
        </w:rPr>
      </w:pPr>
      <w:r w:rsidRPr="002B69E0">
        <w:rPr>
          <w:sz w:val="28"/>
          <w:szCs w:val="28"/>
        </w:rPr>
        <w:t>Важно помнить: нельзя добавлять воду в уже начавший схватываться гипс — это приведёт к потере прочности. Также нельзя разбавлять застывающий гипс.</w:t>
      </w:r>
    </w:p>
    <w:p w14:paraId="627566A3" w14:textId="77777777" w:rsidR="002B69E0" w:rsidRPr="002B69E0" w:rsidRDefault="002B69E0" w:rsidP="002B69E0">
      <w:pPr>
        <w:pStyle w:val="a5"/>
        <w:spacing w:after="240" w:line="259" w:lineRule="auto"/>
        <w:contextualSpacing/>
        <w:jc w:val="both"/>
        <w:rPr>
          <w:sz w:val="28"/>
          <w:szCs w:val="28"/>
        </w:rPr>
      </w:pPr>
    </w:p>
    <w:p w14:paraId="4CEF75A6" w14:textId="77777777" w:rsidR="002B69E0" w:rsidRPr="002B69E0" w:rsidRDefault="002B69E0" w:rsidP="002B69E0">
      <w:pPr>
        <w:pStyle w:val="a5"/>
        <w:spacing w:after="159" w:line="259" w:lineRule="auto"/>
        <w:contextualSpacing/>
        <w:jc w:val="center"/>
        <w:rPr>
          <w:sz w:val="28"/>
          <w:szCs w:val="28"/>
        </w:rPr>
      </w:pPr>
      <w:r w:rsidRPr="002B69E0">
        <w:rPr>
          <w:b/>
          <w:bCs/>
          <w:sz w:val="28"/>
          <w:szCs w:val="28"/>
        </w:rPr>
        <w:t>6. Контроль качества отливки. Типичные ошибки.</w:t>
      </w:r>
    </w:p>
    <w:p w14:paraId="19813381" w14:textId="77777777" w:rsidR="002B69E0" w:rsidRPr="002B69E0" w:rsidRDefault="002B69E0" w:rsidP="002B69E0">
      <w:pPr>
        <w:pStyle w:val="a5"/>
        <w:spacing w:after="159" w:line="259" w:lineRule="auto"/>
        <w:contextualSpacing/>
        <w:jc w:val="both"/>
        <w:rPr>
          <w:sz w:val="28"/>
          <w:szCs w:val="28"/>
        </w:rPr>
      </w:pPr>
      <w:r w:rsidRPr="002B69E0">
        <w:rPr>
          <w:sz w:val="28"/>
          <w:szCs w:val="28"/>
          <w:u w:val="single"/>
        </w:rPr>
        <w:t>После застывания гипса форму раскрывают и извлекают отливку. Качество отливки оценивается по следующим критериям:</w:t>
      </w:r>
    </w:p>
    <w:p w14:paraId="0CA1994F" w14:textId="77777777" w:rsidR="002B69E0" w:rsidRPr="002B69E0" w:rsidRDefault="002B69E0" w:rsidP="002B69E0">
      <w:pPr>
        <w:pStyle w:val="a5"/>
        <w:spacing w:after="159" w:line="259" w:lineRule="auto"/>
        <w:contextualSpacing/>
        <w:jc w:val="both"/>
        <w:rPr>
          <w:sz w:val="28"/>
          <w:szCs w:val="28"/>
        </w:rPr>
      </w:pPr>
      <w:r w:rsidRPr="002B69E0">
        <w:rPr>
          <w:sz w:val="28"/>
          <w:szCs w:val="28"/>
        </w:rPr>
        <w:t>· точность передачи формы;</w:t>
      </w:r>
    </w:p>
    <w:p w14:paraId="2E831D14" w14:textId="77777777" w:rsidR="002B69E0" w:rsidRPr="002B69E0" w:rsidRDefault="002B69E0" w:rsidP="002B69E0">
      <w:pPr>
        <w:pStyle w:val="a5"/>
        <w:spacing w:after="159" w:line="259" w:lineRule="auto"/>
        <w:contextualSpacing/>
        <w:jc w:val="both"/>
        <w:rPr>
          <w:sz w:val="28"/>
          <w:szCs w:val="28"/>
        </w:rPr>
      </w:pPr>
      <w:r w:rsidRPr="002B69E0">
        <w:rPr>
          <w:sz w:val="28"/>
          <w:szCs w:val="28"/>
        </w:rPr>
        <w:t>· отсутствие раковин, пустот, трещин;</w:t>
      </w:r>
    </w:p>
    <w:p w14:paraId="76FF56A3" w14:textId="77777777" w:rsidR="002B69E0" w:rsidRPr="002B69E0" w:rsidRDefault="002B69E0" w:rsidP="002B69E0">
      <w:pPr>
        <w:pStyle w:val="a5"/>
        <w:spacing w:after="159" w:line="259" w:lineRule="auto"/>
        <w:contextualSpacing/>
        <w:jc w:val="both"/>
        <w:rPr>
          <w:sz w:val="28"/>
          <w:szCs w:val="28"/>
        </w:rPr>
      </w:pPr>
      <w:r w:rsidRPr="002B69E0">
        <w:rPr>
          <w:sz w:val="28"/>
          <w:szCs w:val="28"/>
        </w:rPr>
        <w:t>· чистота поверхности;</w:t>
      </w:r>
    </w:p>
    <w:p w14:paraId="3CABAB45" w14:textId="77777777" w:rsidR="002B69E0" w:rsidRPr="002B69E0" w:rsidRDefault="002B69E0" w:rsidP="002B69E0">
      <w:pPr>
        <w:pStyle w:val="a5"/>
        <w:spacing w:after="159" w:line="259" w:lineRule="auto"/>
        <w:contextualSpacing/>
        <w:jc w:val="both"/>
        <w:rPr>
          <w:sz w:val="28"/>
          <w:szCs w:val="28"/>
        </w:rPr>
      </w:pPr>
      <w:r w:rsidRPr="002B69E0">
        <w:rPr>
          <w:sz w:val="28"/>
          <w:szCs w:val="28"/>
        </w:rPr>
        <w:t>· прочность.</w:t>
      </w:r>
    </w:p>
    <w:p w14:paraId="20D639E1" w14:textId="77777777" w:rsidR="002B69E0" w:rsidRPr="002B69E0" w:rsidRDefault="002B69E0" w:rsidP="002B69E0">
      <w:pPr>
        <w:pStyle w:val="a5"/>
        <w:spacing w:after="159" w:line="259" w:lineRule="auto"/>
        <w:contextualSpacing/>
        <w:jc w:val="both"/>
        <w:rPr>
          <w:sz w:val="28"/>
          <w:szCs w:val="28"/>
        </w:rPr>
      </w:pPr>
      <w:r w:rsidRPr="002B69E0">
        <w:rPr>
          <w:sz w:val="28"/>
          <w:szCs w:val="28"/>
          <w:u w:val="single"/>
        </w:rPr>
        <w:t>Типичные ошибки:</w:t>
      </w:r>
    </w:p>
    <w:p w14:paraId="55772EF9" w14:textId="77777777" w:rsidR="002B69E0" w:rsidRPr="002B69E0" w:rsidRDefault="002B69E0" w:rsidP="002B69E0">
      <w:pPr>
        <w:pStyle w:val="a5"/>
        <w:spacing w:after="159" w:line="259" w:lineRule="auto"/>
        <w:contextualSpacing/>
        <w:jc w:val="both"/>
        <w:rPr>
          <w:sz w:val="28"/>
          <w:szCs w:val="28"/>
        </w:rPr>
      </w:pPr>
      <w:r w:rsidRPr="002B69E0">
        <w:rPr>
          <w:sz w:val="28"/>
          <w:szCs w:val="28"/>
        </w:rPr>
        <w:t>· слишком жидкий гипс — отливка получается хрупкой;</w:t>
      </w:r>
    </w:p>
    <w:p w14:paraId="5851F62D" w14:textId="77777777" w:rsidR="002B69E0" w:rsidRPr="002B69E0" w:rsidRDefault="002B69E0" w:rsidP="002B69E0">
      <w:pPr>
        <w:pStyle w:val="a5"/>
        <w:spacing w:after="159" w:line="259" w:lineRule="auto"/>
        <w:contextualSpacing/>
        <w:jc w:val="both"/>
        <w:rPr>
          <w:sz w:val="28"/>
          <w:szCs w:val="28"/>
        </w:rPr>
      </w:pPr>
      <w:r w:rsidRPr="002B69E0">
        <w:rPr>
          <w:sz w:val="28"/>
          <w:szCs w:val="28"/>
        </w:rPr>
        <w:t>· слишком густой гипс — не заполняет мелкие детали;</w:t>
      </w:r>
    </w:p>
    <w:p w14:paraId="5B5DEF84" w14:textId="77777777" w:rsidR="002B69E0" w:rsidRPr="002B69E0" w:rsidRDefault="002B69E0" w:rsidP="002B69E0">
      <w:pPr>
        <w:pStyle w:val="a5"/>
        <w:spacing w:after="159" w:line="259" w:lineRule="auto"/>
        <w:contextualSpacing/>
        <w:jc w:val="both"/>
        <w:rPr>
          <w:sz w:val="28"/>
          <w:szCs w:val="28"/>
        </w:rPr>
      </w:pPr>
      <w:r w:rsidRPr="002B69E0">
        <w:rPr>
          <w:sz w:val="28"/>
          <w:szCs w:val="28"/>
        </w:rPr>
        <w:lastRenderedPageBreak/>
        <w:t>· плохое перемешивание — комки, неравномерность;</w:t>
      </w:r>
    </w:p>
    <w:p w14:paraId="3DBA8C9F" w14:textId="77777777" w:rsidR="002B69E0" w:rsidRPr="002B69E0" w:rsidRDefault="002B69E0" w:rsidP="002B69E0">
      <w:pPr>
        <w:pStyle w:val="a5"/>
        <w:spacing w:after="159" w:line="259" w:lineRule="auto"/>
        <w:contextualSpacing/>
        <w:jc w:val="both"/>
        <w:rPr>
          <w:sz w:val="28"/>
          <w:szCs w:val="28"/>
        </w:rPr>
      </w:pPr>
      <w:r w:rsidRPr="002B69E0">
        <w:rPr>
          <w:sz w:val="28"/>
          <w:szCs w:val="28"/>
        </w:rPr>
        <w:t>· недостаточная смазка формы — отливка прикипает;</w:t>
      </w:r>
    </w:p>
    <w:p w14:paraId="38B1784B" w14:textId="77777777" w:rsidR="002B69E0" w:rsidRPr="002B69E0" w:rsidRDefault="002B69E0" w:rsidP="002B69E0">
      <w:pPr>
        <w:pStyle w:val="a5"/>
        <w:spacing w:after="159" w:line="259" w:lineRule="auto"/>
        <w:contextualSpacing/>
        <w:jc w:val="both"/>
        <w:rPr>
          <w:sz w:val="28"/>
          <w:szCs w:val="28"/>
        </w:rPr>
      </w:pPr>
      <w:r w:rsidRPr="002B69E0">
        <w:rPr>
          <w:sz w:val="28"/>
          <w:szCs w:val="28"/>
        </w:rPr>
        <w:t>· раннее раскрытие формы — отливка деформируется.</w:t>
      </w:r>
    </w:p>
    <w:p w14:paraId="0B60A87F" w14:textId="77777777" w:rsidR="002B69E0" w:rsidRPr="002B69E0" w:rsidRDefault="002B69E0" w:rsidP="002B69E0">
      <w:pPr>
        <w:pStyle w:val="a5"/>
        <w:spacing w:after="240" w:line="259" w:lineRule="auto"/>
        <w:contextualSpacing/>
        <w:jc w:val="both"/>
        <w:rPr>
          <w:sz w:val="28"/>
          <w:szCs w:val="28"/>
        </w:rPr>
      </w:pPr>
    </w:p>
    <w:p w14:paraId="162CBC0C" w14:textId="77777777" w:rsidR="002B69E0" w:rsidRPr="002B69E0" w:rsidRDefault="002B69E0" w:rsidP="002B69E0">
      <w:pPr>
        <w:pStyle w:val="a5"/>
        <w:spacing w:after="159" w:line="259" w:lineRule="auto"/>
        <w:contextualSpacing/>
        <w:jc w:val="both"/>
        <w:rPr>
          <w:b/>
          <w:bCs/>
          <w:sz w:val="28"/>
          <w:szCs w:val="28"/>
        </w:rPr>
      </w:pPr>
      <w:r w:rsidRPr="002B69E0">
        <w:rPr>
          <w:b/>
          <w:bCs/>
          <w:sz w:val="28"/>
          <w:szCs w:val="28"/>
        </w:rPr>
        <w:t>Вопросы и задания для самопроверки:</w:t>
      </w:r>
    </w:p>
    <w:p w14:paraId="4D36DCC5" w14:textId="77777777" w:rsidR="002B69E0" w:rsidRPr="002B69E0" w:rsidRDefault="002B69E0" w:rsidP="002B69E0">
      <w:pPr>
        <w:pStyle w:val="a5"/>
        <w:spacing w:after="159" w:line="259" w:lineRule="auto"/>
        <w:contextualSpacing/>
        <w:jc w:val="both"/>
        <w:rPr>
          <w:sz w:val="28"/>
          <w:szCs w:val="28"/>
        </w:rPr>
      </w:pPr>
      <w:r w:rsidRPr="002B69E0">
        <w:rPr>
          <w:sz w:val="28"/>
          <w:szCs w:val="28"/>
        </w:rPr>
        <w:t>1. Какие подготовительные операции проводятся с формой перед заливкой?</w:t>
      </w:r>
    </w:p>
    <w:p w14:paraId="4CC04530" w14:textId="77777777" w:rsidR="002B69E0" w:rsidRPr="002B69E0" w:rsidRDefault="002B69E0" w:rsidP="002B69E0">
      <w:pPr>
        <w:pStyle w:val="a5"/>
        <w:spacing w:after="159" w:line="259" w:lineRule="auto"/>
        <w:contextualSpacing/>
        <w:jc w:val="both"/>
        <w:rPr>
          <w:sz w:val="28"/>
          <w:szCs w:val="28"/>
        </w:rPr>
      </w:pPr>
      <w:r w:rsidRPr="002B69E0">
        <w:rPr>
          <w:sz w:val="28"/>
          <w:szCs w:val="28"/>
        </w:rPr>
        <w:t>2. Опишите правильный процесс замеса гипса.</w:t>
      </w:r>
    </w:p>
    <w:p w14:paraId="072B1131" w14:textId="77777777" w:rsidR="002B69E0" w:rsidRPr="002B69E0" w:rsidRDefault="002B69E0" w:rsidP="002B69E0">
      <w:pPr>
        <w:pStyle w:val="a5"/>
        <w:spacing w:after="159" w:line="259" w:lineRule="auto"/>
        <w:contextualSpacing/>
        <w:jc w:val="both"/>
        <w:rPr>
          <w:sz w:val="28"/>
          <w:szCs w:val="28"/>
        </w:rPr>
      </w:pPr>
      <w:r w:rsidRPr="002B69E0">
        <w:rPr>
          <w:sz w:val="28"/>
          <w:szCs w:val="28"/>
        </w:rPr>
        <w:t>3. Что такое «</w:t>
      </w:r>
      <w:proofErr w:type="spellStart"/>
      <w:r w:rsidRPr="002B69E0">
        <w:rPr>
          <w:sz w:val="28"/>
          <w:szCs w:val="28"/>
        </w:rPr>
        <w:t>набрызг</w:t>
      </w:r>
      <w:proofErr w:type="spellEnd"/>
      <w:r w:rsidRPr="002B69E0">
        <w:rPr>
          <w:sz w:val="28"/>
          <w:szCs w:val="28"/>
        </w:rPr>
        <w:t>» и как он применяется при отливке?</w:t>
      </w:r>
    </w:p>
    <w:p w14:paraId="1A3F349C" w14:textId="77777777" w:rsidR="002B69E0" w:rsidRPr="002B69E0" w:rsidRDefault="002B69E0" w:rsidP="002B69E0">
      <w:pPr>
        <w:pStyle w:val="a5"/>
        <w:spacing w:after="159" w:line="259" w:lineRule="auto"/>
        <w:contextualSpacing/>
        <w:jc w:val="both"/>
        <w:rPr>
          <w:sz w:val="28"/>
          <w:szCs w:val="28"/>
        </w:rPr>
      </w:pPr>
      <w:r w:rsidRPr="002B69E0">
        <w:rPr>
          <w:sz w:val="28"/>
          <w:szCs w:val="28"/>
        </w:rPr>
        <w:t>4. В чём суть метода полой отливки и для чего он используется?</w:t>
      </w:r>
    </w:p>
    <w:p w14:paraId="05D1F3CE" w14:textId="77777777" w:rsidR="002B69E0" w:rsidRPr="002B69E0" w:rsidRDefault="002B69E0" w:rsidP="002B69E0">
      <w:pPr>
        <w:pStyle w:val="a5"/>
        <w:spacing w:after="159" w:line="259" w:lineRule="auto"/>
        <w:contextualSpacing/>
        <w:jc w:val="both"/>
        <w:rPr>
          <w:sz w:val="28"/>
          <w:szCs w:val="28"/>
        </w:rPr>
      </w:pPr>
      <w:r w:rsidRPr="002B69E0">
        <w:rPr>
          <w:sz w:val="28"/>
          <w:szCs w:val="28"/>
        </w:rPr>
        <w:t>5. Какие факторы влияют на скорость схватывания гипса?</w:t>
      </w:r>
    </w:p>
    <w:p w14:paraId="6282E2FA" w14:textId="77777777" w:rsidR="002B69E0" w:rsidRPr="002B69E0" w:rsidRDefault="002B69E0" w:rsidP="002B69E0">
      <w:pPr>
        <w:pStyle w:val="a5"/>
        <w:spacing w:after="159" w:line="259" w:lineRule="auto"/>
        <w:contextualSpacing/>
        <w:jc w:val="both"/>
        <w:rPr>
          <w:sz w:val="28"/>
          <w:szCs w:val="28"/>
        </w:rPr>
      </w:pPr>
      <w:r w:rsidRPr="002B69E0">
        <w:rPr>
          <w:sz w:val="28"/>
          <w:szCs w:val="28"/>
        </w:rPr>
        <w:t>6. Какие ошибки чаще всего допускаются при отливке?</w:t>
      </w:r>
    </w:p>
    <w:p w14:paraId="524A730D" w14:textId="77777777" w:rsidR="002B69E0" w:rsidRPr="002B69E0" w:rsidRDefault="002B69E0" w:rsidP="002B69E0">
      <w:pPr>
        <w:pStyle w:val="a5"/>
        <w:spacing w:after="159" w:line="259" w:lineRule="auto"/>
        <w:contextualSpacing/>
        <w:jc w:val="both"/>
        <w:rPr>
          <w:sz w:val="28"/>
          <w:szCs w:val="28"/>
        </w:rPr>
      </w:pPr>
      <w:r w:rsidRPr="002B69E0">
        <w:rPr>
          <w:sz w:val="28"/>
          <w:szCs w:val="28"/>
        </w:rPr>
        <w:t>7. Задание 1. Проведите пробный замес гипса (небольшое количество), соблюдая правила, и определите время его схватывания.</w:t>
      </w:r>
    </w:p>
    <w:p w14:paraId="0D2C9896" w14:textId="77777777" w:rsidR="002B69E0" w:rsidRPr="002B69E0" w:rsidRDefault="002B69E0" w:rsidP="002B69E0">
      <w:pPr>
        <w:pStyle w:val="a5"/>
        <w:spacing w:after="159" w:line="259" w:lineRule="auto"/>
        <w:contextualSpacing/>
        <w:jc w:val="both"/>
        <w:rPr>
          <w:sz w:val="28"/>
          <w:szCs w:val="28"/>
        </w:rPr>
      </w:pPr>
      <w:r w:rsidRPr="002B69E0">
        <w:rPr>
          <w:sz w:val="28"/>
          <w:szCs w:val="28"/>
        </w:rPr>
        <w:t>8. Задание 2. Выполните отливку простой формы (например, барельефа). Оцените качество отливки.</w:t>
      </w:r>
    </w:p>
    <w:p w14:paraId="02E66453" w14:textId="77777777" w:rsidR="002B69E0" w:rsidRDefault="002B69E0" w:rsidP="002B69E0">
      <w:pPr>
        <w:pStyle w:val="a5"/>
        <w:spacing w:after="159" w:line="259" w:lineRule="auto"/>
        <w:contextualSpacing/>
        <w:jc w:val="both"/>
      </w:pPr>
      <w:r w:rsidRPr="002B69E0">
        <w:rPr>
          <w:sz w:val="28"/>
          <w:szCs w:val="28"/>
        </w:rPr>
        <w:t>9. Задание 3. Составьте таблицу «Факторы, влияющие на схватывание гипса» с указанием ускоряющих</w:t>
      </w:r>
      <w:r>
        <w:rPr>
          <w:sz w:val="28"/>
          <w:szCs w:val="28"/>
        </w:rPr>
        <w:t xml:space="preserve"> и замедляющих факторов.</w:t>
      </w:r>
    </w:p>
    <w:p w14:paraId="5D6E9077" w14:textId="77777777" w:rsidR="002B69E0" w:rsidRDefault="002B69E0" w:rsidP="002B69E0">
      <w:pPr>
        <w:contextualSpacing/>
        <w:jc w:val="both"/>
        <w:rPr>
          <w:rFonts w:ascii="Times New Roman" w:hAnsi="Times New Roman" w:cs="Times New Roman"/>
          <w:b/>
          <w:bCs/>
          <w:sz w:val="28"/>
          <w:szCs w:val="28"/>
        </w:rPr>
      </w:pPr>
    </w:p>
    <w:p w14:paraId="191622E6" w14:textId="4E779A7D" w:rsidR="002B69E0" w:rsidRPr="00A03EBE" w:rsidRDefault="002B69E0" w:rsidP="002B69E0">
      <w:pPr>
        <w:contextualSpacing/>
        <w:jc w:val="both"/>
        <w:rPr>
          <w:rFonts w:ascii="Times New Roman" w:hAnsi="Times New Roman" w:cs="Times New Roman"/>
          <w:b/>
          <w:bCs/>
          <w:sz w:val="28"/>
          <w:szCs w:val="28"/>
        </w:rPr>
      </w:pPr>
      <w:r w:rsidRPr="00A03EBE">
        <w:rPr>
          <w:rFonts w:ascii="Times New Roman" w:hAnsi="Times New Roman" w:cs="Times New Roman"/>
          <w:b/>
          <w:bCs/>
          <w:sz w:val="28"/>
          <w:szCs w:val="28"/>
        </w:rPr>
        <w:t>Основная литература</w:t>
      </w:r>
    </w:p>
    <w:p w14:paraId="01459B83" w14:textId="77777777" w:rsidR="002B69E0" w:rsidRPr="00A03EBE" w:rsidRDefault="002B69E0" w:rsidP="002B69E0">
      <w:pPr>
        <w:pStyle w:val="a4"/>
        <w:numPr>
          <w:ilvl w:val="0"/>
          <w:numId w:val="3"/>
        </w:numPr>
        <w:jc w:val="both"/>
        <w:rPr>
          <w:rFonts w:ascii="Times New Roman" w:hAnsi="Times New Roman" w:cs="Times New Roman"/>
          <w:sz w:val="28"/>
          <w:szCs w:val="28"/>
        </w:rPr>
      </w:pPr>
      <w:r w:rsidRPr="00A03EBE">
        <w:rPr>
          <w:rFonts w:ascii="Times New Roman" w:hAnsi="Times New Roman" w:cs="Times New Roman"/>
          <w:sz w:val="28"/>
          <w:szCs w:val="28"/>
        </w:rPr>
        <w:t xml:space="preserve">Скульптура и пластическое </w:t>
      </w:r>
      <w:proofErr w:type="gramStart"/>
      <w:r w:rsidRPr="00A03EBE">
        <w:rPr>
          <w:rFonts w:ascii="Times New Roman" w:hAnsi="Times New Roman" w:cs="Times New Roman"/>
          <w:sz w:val="28"/>
          <w:szCs w:val="28"/>
        </w:rPr>
        <w:t>моделирование :</w:t>
      </w:r>
      <w:proofErr w:type="gramEnd"/>
      <w:r w:rsidRPr="00A03EBE">
        <w:rPr>
          <w:rFonts w:ascii="Times New Roman" w:hAnsi="Times New Roman" w:cs="Times New Roman"/>
          <w:sz w:val="28"/>
          <w:szCs w:val="28"/>
        </w:rPr>
        <w:t xml:space="preserve"> методические рекомендации / составитель О. А. Рябова. — </w:t>
      </w:r>
      <w:proofErr w:type="gramStart"/>
      <w:r w:rsidRPr="00A03EBE">
        <w:rPr>
          <w:rFonts w:ascii="Times New Roman" w:hAnsi="Times New Roman" w:cs="Times New Roman"/>
          <w:sz w:val="28"/>
          <w:szCs w:val="28"/>
        </w:rPr>
        <w:t>Сургут :</w:t>
      </w:r>
      <w:proofErr w:type="gramEnd"/>
      <w:r w:rsidRPr="00A03EBE">
        <w:rPr>
          <w:rFonts w:ascii="Times New Roman" w:hAnsi="Times New Roman" w:cs="Times New Roman"/>
          <w:sz w:val="28"/>
          <w:szCs w:val="28"/>
        </w:rPr>
        <w:t xml:space="preserve"> </w:t>
      </w:r>
      <w:proofErr w:type="spellStart"/>
      <w:r w:rsidRPr="00A03EBE">
        <w:rPr>
          <w:rFonts w:ascii="Times New Roman" w:hAnsi="Times New Roman" w:cs="Times New Roman"/>
          <w:sz w:val="28"/>
          <w:szCs w:val="28"/>
        </w:rPr>
        <w:t>СурГПУ</w:t>
      </w:r>
      <w:proofErr w:type="spellEnd"/>
      <w:r w:rsidRPr="00A03EBE">
        <w:rPr>
          <w:rFonts w:ascii="Times New Roman" w:hAnsi="Times New Roman" w:cs="Times New Roman"/>
          <w:sz w:val="28"/>
          <w:szCs w:val="28"/>
        </w:rPr>
        <w:t xml:space="preserve">, 2021. — 46 с. — </w:t>
      </w:r>
      <w:proofErr w:type="gramStart"/>
      <w:r w:rsidRPr="00A03EBE">
        <w:rPr>
          <w:rFonts w:ascii="Times New Roman" w:hAnsi="Times New Roman" w:cs="Times New Roman"/>
          <w:sz w:val="28"/>
          <w:szCs w:val="28"/>
        </w:rPr>
        <w:t>Текст :</w:t>
      </w:r>
      <w:proofErr w:type="gramEnd"/>
      <w:r w:rsidRPr="00A03EBE">
        <w:rPr>
          <w:rFonts w:ascii="Times New Roman" w:hAnsi="Times New Roman" w:cs="Times New Roman"/>
          <w:sz w:val="28"/>
          <w:szCs w:val="28"/>
        </w:rPr>
        <w:t xml:space="preserve"> электронный // (дата обращения: 07.05.2026). — Режим доступа: для </w:t>
      </w:r>
      <w:proofErr w:type="spellStart"/>
      <w:r w:rsidRPr="00A03EBE">
        <w:rPr>
          <w:rFonts w:ascii="Times New Roman" w:hAnsi="Times New Roman" w:cs="Times New Roman"/>
          <w:sz w:val="28"/>
          <w:szCs w:val="28"/>
        </w:rPr>
        <w:t>авториз</w:t>
      </w:r>
      <w:proofErr w:type="spellEnd"/>
      <w:r w:rsidRPr="00A03EBE">
        <w:rPr>
          <w:rFonts w:ascii="Times New Roman" w:hAnsi="Times New Roman" w:cs="Times New Roman"/>
          <w:sz w:val="28"/>
          <w:szCs w:val="28"/>
        </w:rPr>
        <w:t xml:space="preserve">. пользователей. </w:t>
      </w:r>
      <w:proofErr w:type="gramStart"/>
      <w:r w:rsidRPr="00A03EBE">
        <w:rPr>
          <w:rFonts w:ascii="Times New Roman" w:hAnsi="Times New Roman" w:cs="Times New Roman"/>
          <w:sz w:val="28"/>
          <w:szCs w:val="28"/>
        </w:rPr>
        <w:t>Лань :</w:t>
      </w:r>
      <w:proofErr w:type="gramEnd"/>
      <w:r w:rsidRPr="00A03EBE">
        <w:rPr>
          <w:rFonts w:ascii="Times New Roman" w:hAnsi="Times New Roman" w:cs="Times New Roman"/>
          <w:sz w:val="28"/>
          <w:szCs w:val="28"/>
        </w:rPr>
        <w:t xml:space="preserve"> электронно-библиотечная система. — URL: </w:t>
      </w:r>
      <w:hyperlink r:id="rId5" w:history="1">
        <w:r w:rsidRPr="00A03EBE">
          <w:rPr>
            <w:rStyle w:val="a3"/>
            <w:rFonts w:ascii="Times New Roman" w:hAnsi="Times New Roman" w:cs="Times New Roman"/>
            <w:sz w:val="28"/>
            <w:szCs w:val="28"/>
          </w:rPr>
          <w:t>https://e.lanbook.com/book/364367</w:t>
        </w:r>
      </w:hyperlink>
      <w:r w:rsidRPr="00A03EBE">
        <w:rPr>
          <w:rFonts w:ascii="Times New Roman" w:hAnsi="Times New Roman" w:cs="Times New Roman"/>
          <w:sz w:val="28"/>
          <w:szCs w:val="28"/>
        </w:rPr>
        <w:t xml:space="preserve">  </w:t>
      </w:r>
    </w:p>
    <w:p w14:paraId="666BAEC7" w14:textId="77777777" w:rsidR="002B69E0" w:rsidRPr="00A03EBE" w:rsidRDefault="002B69E0" w:rsidP="002B69E0">
      <w:pPr>
        <w:pStyle w:val="a4"/>
        <w:numPr>
          <w:ilvl w:val="0"/>
          <w:numId w:val="3"/>
        </w:numPr>
        <w:jc w:val="both"/>
        <w:rPr>
          <w:rFonts w:ascii="Times New Roman" w:hAnsi="Times New Roman" w:cs="Times New Roman"/>
          <w:sz w:val="28"/>
          <w:szCs w:val="28"/>
        </w:rPr>
      </w:pPr>
      <w:r w:rsidRPr="00A03EBE">
        <w:rPr>
          <w:rFonts w:ascii="Times New Roman" w:hAnsi="Times New Roman" w:cs="Times New Roman"/>
          <w:sz w:val="28"/>
          <w:szCs w:val="28"/>
        </w:rPr>
        <w:t xml:space="preserve">Фатеева, И. М. Скульптура и пластическое </w:t>
      </w:r>
      <w:proofErr w:type="gramStart"/>
      <w:r w:rsidRPr="00A03EBE">
        <w:rPr>
          <w:rFonts w:ascii="Times New Roman" w:hAnsi="Times New Roman" w:cs="Times New Roman"/>
          <w:sz w:val="28"/>
          <w:szCs w:val="28"/>
        </w:rPr>
        <w:t>моделирование :</w:t>
      </w:r>
      <w:proofErr w:type="gramEnd"/>
      <w:r w:rsidRPr="00A03EBE">
        <w:rPr>
          <w:rFonts w:ascii="Times New Roman" w:hAnsi="Times New Roman" w:cs="Times New Roman"/>
          <w:sz w:val="28"/>
          <w:szCs w:val="28"/>
        </w:rPr>
        <w:t xml:space="preserve"> методические указания / И. М. Фатеева, В. А. Березовский. — пос. Караваево : КГСХА, 2020. — 17 с. — </w:t>
      </w:r>
      <w:proofErr w:type="gramStart"/>
      <w:r w:rsidRPr="00A03EBE">
        <w:rPr>
          <w:rFonts w:ascii="Times New Roman" w:hAnsi="Times New Roman" w:cs="Times New Roman"/>
          <w:sz w:val="28"/>
          <w:szCs w:val="28"/>
        </w:rPr>
        <w:t>Текст :</w:t>
      </w:r>
      <w:proofErr w:type="gramEnd"/>
      <w:r w:rsidRPr="00A03EBE">
        <w:rPr>
          <w:rFonts w:ascii="Times New Roman" w:hAnsi="Times New Roman" w:cs="Times New Roman"/>
          <w:sz w:val="28"/>
          <w:szCs w:val="28"/>
        </w:rPr>
        <w:t xml:space="preserve"> электронный </w:t>
      </w:r>
      <w:r>
        <w:rPr>
          <w:rFonts w:ascii="Times New Roman" w:hAnsi="Times New Roman" w:cs="Times New Roman"/>
          <w:sz w:val="28"/>
          <w:szCs w:val="28"/>
        </w:rPr>
        <w:t xml:space="preserve"> </w:t>
      </w:r>
      <w:r w:rsidRPr="00A03EBE">
        <w:rPr>
          <w:rFonts w:ascii="Times New Roman" w:hAnsi="Times New Roman" w:cs="Times New Roman"/>
          <w:sz w:val="28"/>
          <w:szCs w:val="28"/>
        </w:rPr>
        <w:t xml:space="preserve">Лань : электронно-библиотечная система. — URL: </w:t>
      </w:r>
      <w:hyperlink r:id="rId6" w:history="1">
        <w:r w:rsidRPr="00544915">
          <w:rPr>
            <w:rStyle w:val="a3"/>
            <w:rFonts w:ascii="Times New Roman" w:hAnsi="Times New Roman" w:cs="Times New Roman"/>
            <w:sz w:val="28"/>
            <w:szCs w:val="28"/>
          </w:rPr>
          <w:t>https://e.lanbook.com/book/171676</w:t>
        </w:r>
      </w:hyperlink>
      <w:r>
        <w:rPr>
          <w:rFonts w:ascii="Times New Roman" w:hAnsi="Times New Roman" w:cs="Times New Roman"/>
          <w:sz w:val="28"/>
          <w:szCs w:val="28"/>
        </w:rPr>
        <w:t xml:space="preserve"> </w:t>
      </w:r>
      <w:r w:rsidRPr="00A03EBE">
        <w:rPr>
          <w:rFonts w:ascii="Times New Roman" w:hAnsi="Times New Roman" w:cs="Times New Roman"/>
          <w:sz w:val="28"/>
          <w:szCs w:val="28"/>
        </w:rPr>
        <w:t xml:space="preserve"> </w:t>
      </w:r>
    </w:p>
    <w:p w14:paraId="4C1CFF5B" w14:textId="77777777" w:rsidR="002B69E0" w:rsidRDefault="002B69E0" w:rsidP="002B69E0">
      <w:pPr>
        <w:pStyle w:val="a4"/>
        <w:numPr>
          <w:ilvl w:val="0"/>
          <w:numId w:val="3"/>
        </w:numPr>
        <w:jc w:val="both"/>
        <w:rPr>
          <w:rFonts w:ascii="Times New Roman" w:hAnsi="Times New Roman" w:cs="Times New Roman"/>
          <w:sz w:val="28"/>
          <w:szCs w:val="28"/>
        </w:rPr>
      </w:pPr>
      <w:r w:rsidRPr="00A03EBE">
        <w:rPr>
          <w:rFonts w:ascii="Times New Roman" w:hAnsi="Times New Roman" w:cs="Times New Roman"/>
          <w:sz w:val="28"/>
          <w:szCs w:val="28"/>
        </w:rPr>
        <w:t xml:space="preserve">Фатеева, И. М. Скульптура и пластическое </w:t>
      </w:r>
      <w:proofErr w:type="gramStart"/>
      <w:r w:rsidRPr="00A03EBE">
        <w:rPr>
          <w:rFonts w:ascii="Times New Roman" w:hAnsi="Times New Roman" w:cs="Times New Roman"/>
          <w:sz w:val="28"/>
          <w:szCs w:val="28"/>
        </w:rPr>
        <w:t>моделирование :</w:t>
      </w:r>
      <w:proofErr w:type="gramEnd"/>
      <w:r w:rsidRPr="00A03EBE">
        <w:rPr>
          <w:rFonts w:ascii="Times New Roman" w:hAnsi="Times New Roman" w:cs="Times New Roman"/>
          <w:sz w:val="28"/>
          <w:szCs w:val="28"/>
        </w:rPr>
        <w:t xml:space="preserve"> методические указания / И. М. Фатеева, В. А. Березовский. — пос. Караваево : КГСХА, 2020. — 17 с. — </w:t>
      </w:r>
      <w:proofErr w:type="gramStart"/>
      <w:r w:rsidRPr="00A03EBE">
        <w:rPr>
          <w:rFonts w:ascii="Times New Roman" w:hAnsi="Times New Roman" w:cs="Times New Roman"/>
          <w:sz w:val="28"/>
          <w:szCs w:val="28"/>
        </w:rPr>
        <w:t>Текст :</w:t>
      </w:r>
      <w:proofErr w:type="gramEnd"/>
      <w:r w:rsidRPr="00A03EBE">
        <w:rPr>
          <w:rFonts w:ascii="Times New Roman" w:hAnsi="Times New Roman" w:cs="Times New Roman"/>
          <w:sz w:val="28"/>
          <w:szCs w:val="28"/>
        </w:rPr>
        <w:t xml:space="preserve"> электронный </w:t>
      </w:r>
      <w:r>
        <w:rPr>
          <w:rFonts w:ascii="Times New Roman" w:hAnsi="Times New Roman" w:cs="Times New Roman"/>
          <w:sz w:val="28"/>
          <w:szCs w:val="28"/>
        </w:rPr>
        <w:t xml:space="preserve"> </w:t>
      </w:r>
      <w:r w:rsidRPr="00A03EBE">
        <w:rPr>
          <w:rFonts w:ascii="Times New Roman" w:hAnsi="Times New Roman" w:cs="Times New Roman"/>
          <w:sz w:val="28"/>
          <w:szCs w:val="28"/>
        </w:rPr>
        <w:t xml:space="preserve">Лань : электронно-библиотечная система. — URL: </w:t>
      </w:r>
      <w:hyperlink r:id="rId7" w:history="1">
        <w:r w:rsidRPr="00544915">
          <w:rPr>
            <w:rStyle w:val="a3"/>
            <w:rFonts w:ascii="Times New Roman" w:hAnsi="Times New Roman" w:cs="Times New Roman"/>
            <w:sz w:val="28"/>
            <w:szCs w:val="28"/>
          </w:rPr>
          <w:t>https://e.lanbook.com/book/171676</w:t>
        </w:r>
      </w:hyperlink>
      <w:r>
        <w:rPr>
          <w:rFonts w:ascii="Times New Roman" w:hAnsi="Times New Roman" w:cs="Times New Roman"/>
          <w:sz w:val="28"/>
          <w:szCs w:val="28"/>
        </w:rPr>
        <w:t xml:space="preserve"> </w:t>
      </w:r>
      <w:r w:rsidRPr="00A03EBE">
        <w:rPr>
          <w:rFonts w:ascii="Times New Roman" w:hAnsi="Times New Roman" w:cs="Times New Roman"/>
          <w:sz w:val="28"/>
          <w:szCs w:val="28"/>
        </w:rPr>
        <w:t xml:space="preserve"> </w:t>
      </w:r>
    </w:p>
    <w:p w14:paraId="0F7D1D0E" w14:textId="77777777" w:rsidR="002B69E0" w:rsidRPr="00A03EBE" w:rsidRDefault="002B69E0" w:rsidP="002B69E0">
      <w:pPr>
        <w:pStyle w:val="a4"/>
        <w:numPr>
          <w:ilvl w:val="0"/>
          <w:numId w:val="3"/>
        </w:numPr>
        <w:jc w:val="both"/>
        <w:rPr>
          <w:rFonts w:ascii="Times New Roman" w:hAnsi="Times New Roman" w:cs="Times New Roman"/>
          <w:sz w:val="28"/>
          <w:szCs w:val="28"/>
        </w:rPr>
      </w:pPr>
      <w:proofErr w:type="spellStart"/>
      <w:r w:rsidRPr="00A03EBE">
        <w:rPr>
          <w:rFonts w:ascii="Times New Roman" w:hAnsi="Times New Roman" w:cs="Times New Roman"/>
          <w:sz w:val="28"/>
          <w:szCs w:val="28"/>
        </w:rPr>
        <w:t>Приданников</w:t>
      </w:r>
      <w:proofErr w:type="spellEnd"/>
      <w:r w:rsidRPr="00A03EBE">
        <w:rPr>
          <w:rFonts w:ascii="Times New Roman" w:hAnsi="Times New Roman" w:cs="Times New Roman"/>
          <w:sz w:val="28"/>
          <w:szCs w:val="28"/>
        </w:rPr>
        <w:t xml:space="preserve">, М. В. Академическая скульптура и пластическое </w:t>
      </w:r>
      <w:proofErr w:type="gramStart"/>
      <w:r w:rsidRPr="00A03EBE">
        <w:rPr>
          <w:rFonts w:ascii="Times New Roman" w:hAnsi="Times New Roman" w:cs="Times New Roman"/>
          <w:sz w:val="28"/>
          <w:szCs w:val="28"/>
        </w:rPr>
        <w:t>моделирование :</w:t>
      </w:r>
      <w:proofErr w:type="gramEnd"/>
      <w:r w:rsidRPr="00A03EBE">
        <w:rPr>
          <w:rFonts w:ascii="Times New Roman" w:hAnsi="Times New Roman" w:cs="Times New Roman"/>
          <w:sz w:val="28"/>
          <w:szCs w:val="28"/>
        </w:rPr>
        <w:t xml:space="preserve"> учебное пособие / М. В. </w:t>
      </w:r>
      <w:proofErr w:type="spellStart"/>
      <w:r w:rsidRPr="00A03EBE">
        <w:rPr>
          <w:rFonts w:ascii="Times New Roman" w:hAnsi="Times New Roman" w:cs="Times New Roman"/>
          <w:sz w:val="28"/>
          <w:szCs w:val="28"/>
        </w:rPr>
        <w:t>Приданников</w:t>
      </w:r>
      <w:proofErr w:type="spellEnd"/>
      <w:r w:rsidRPr="00A03EBE">
        <w:rPr>
          <w:rFonts w:ascii="Times New Roman" w:hAnsi="Times New Roman" w:cs="Times New Roman"/>
          <w:sz w:val="28"/>
          <w:szCs w:val="28"/>
        </w:rPr>
        <w:t>. — Санкт-</w:t>
      </w:r>
      <w:proofErr w:type="gramStart"/>
      <w:r w:rsidRPr="00A03EBE">
        <w:rPr>
          <w:rFonts w:ascii="Times New Roman" w:hAnsi="Times New Roman" w:cs="Times New Roman"/>
          <w:sz w:val="28"/>
          <w:szCs w:val="28"/>
        </w:rPr>
        <w:t>Петербург :</w:t>
      </w:r>
      <w:proofErr w:type="gramEnd"/>
      <w:r w:rsidRPr="00A03EBE">
        <w:rPr>
          <w:rFonts w:ascii="Times New Roman" w:hAnsi="Times New Roman" w:cs="Times New Roman"/>
          <w:sz w:val="28"/>
          <w:szCs w:val="28"/>
        </w:rPr>
        <w:t xml:space="preserve"> </w:t>
      </w:r>
      <w:proofErr w:type="spellStart"/>
      <w:r w:rsidRPr="00A03EBE">
        <w:rPr>
          <w:rFonts w:ascii="Times New Roman" w:hAnsi="Times New Roman" w:cs="Times New Roman"/>
          <w:sz w:val="28"/>
          <w:szCs w:val="28"/>
        </w:rPr>
        <w:t>СПбГИКиТ</w:t>
      </w:r>
      <w:proofErr w:type="spellEnd"/>
      <w:r w:rsidRPr="00A03EBE">
        <w:rPr>
          <w:rFonts w:ascii="Times New Roman" w:hAnsi="Times New Roman" w:cs="Times New Roman"/>
          <w:sz w:val="28"/>
          <w:szCs w:val="28"/>
        </w:rPr>
        <w:t xml:space="preserve">, 2020. — 149 с. — ISBN 978-5-94760-435-1. — </w:t>
      </w:r>
      <w:proofErr w:type="gramStart"/>
      <w:r w:rsidRPr="00A03EBE">
        <w:rPr>
          <w:rFonts w:ascii="Times New Roman" w:hAnsi="Times New Roman" w:cs="Times New Roman"/>
          <w:sz w:val="28"/>
          <w:szCs w:val="28"/>
        </w:rPr>
        <w:t>Текст :</w:t>
      </w:r>
      <w:proofErr w:type="gramEnd"/>
      <w:r w:rsidRPr="00A03EBE">
        <w:rPr>
          <w:rFonts w:ascii="Times New Roman" w:hAnsi="Times New Roman" w:cs="Times New Roman"/>
          <w:sz w:val="28"/>
          <w:szCs w:val="28"/>
        </w:rPr>
        <w:t xml:space="preserve"> электронный // (дата обращения: 07.05.2026). — Режим доступа: для </w:t>
      </w:r>
      <w:proofErr w:type="spellStart"/>
      <w:r w:rsidRPr="00A03EBE">
        <w:rPr>
          <w:rFonts w:ascii="Times New Roman" w:hAnsi="Times New Roman" w:cs="Times New Roman"/>
          <w:sz w:val="28"/>
          <w:szCs w:val="28"/>
        </w:rPr>
        <w:t>авториз</w:t>
      </w:r>
      <w:proofErr w:type="spellEnd"/>
      <w:r w:rsidRPr="00A03EBE">
        <w:rPr>
          <w:rFonts w:ascii="Times New Roman" w:hAnsi="Times New Roman" w:cs="Times New Roman"/>
          <w:sz w:val="28"/>
          <w:szCs w:val="28"/>
        </w:rPr>
        <w:t>. пользователей.</w:t>
      </w:r>
      <w:r>
        <w:rPr>
          <w:rFonts w:ascii="Times New Roman" w:hAnsi="Times New Roman" w:cs="Times New Roman"/>
          <w:sz w:val="28"/>
          <w:szCs w:val="28"/>
        </w:rPr>
        <w:t xml:space="preserve"> </w:t>
      </w:r>
      <w:proofErr w:type="gramStart"/>
      <w:r w:rsidRPr="00A03EBE">
        <w:rPr>
          <w:rFonts w:ascii="Times New Roman" w:hAnsi="Times New Roman" w:cs="Times New Roman"/>
          <w:sz w:val="28"/>
          <w:szCs w:val="28"/>
        </w:rPr>
        <w:t>Лань :</w:t>
      </w:r>
      <w:proofErr w:type="gramEnd"/>
      <w:r w:rsidRPr="00A03EBE">
        <w:rPr>
          <w:rFonts w:ascii="Times New Roman" w:hAnsi="Times New Roman" w:cs="Times New Roman"/>
          <w:sz w:val="28"/>
          <w:szCs w:val="28"/>
        </w:rPr>
        <w:t xml:space="preserve"> электронно-библиотечная система. — URL: https://e.lanbook.com/book/415862 </w:t>
      </w:r>
    </w:p>
    <w:p w14:paraId="4DD05124" w14:textId="77777777" w:rsidR="002B69E0" w:rsidRDefault="002B69E0" w:rsidP="002B69E0">
      <w:pPr>
        <w:contextualSpacing/>
        <w:jc w:val="both"/>
        <w:rPr>
          <w:rFonts w:ascii="Times New Roman" w:hAnsi="Times New Roman" w:cs="Times New Roman"/>
          <w:b/>
          <w:bCs/>
          <w:sz w:val="28"/>
          <w:szCs w:val="28"/>
        </w:rPr>
      </w:pPr>
      <w:r w:rsidRPr="00A03EBE">
        <w:rPr>
          <w:rFonts w:ascii="Times New Roman" w:hAnsi="Times New Roman" w:cs="Times New Roman"/>
          <w:b/>
          <w:bCs/>
          <w:sz w:val="28"/>
          <w:szCs w:val="28"/>
        </w:rPr>
        <w:lastRenderedPageBreak/>
        <w:t>Дополнительная литература</w:t>
      </w:r>
    </w:p>
    <w:p w14:paraId="4BC5AE9D" w14:textId="77777777" w:rsidR="002B69E0" w:rsidRPr="00A03EBE" w:rsidRDefault="002B69E0" w:rsidP="002B69E0">
      <w:pPr>
        <w:pStyle w:val="a4"/>
        <w:numPr>
          <w:ilvl w:val="0"/>
          <w:numId w:val="4"/>
        </w:numPr>
        <w:jc w:val="both"/>
        <w:rPr>
          <w:rFonts w:ascii="Times New Roman" w:hAnsi="Times New Roman" w:cs="Times New Roman"/>
          <w:b/>
          <w:bCs/>
          <w:sz w:val="28"/>
          <w:szCs w:val="28"/>
        </w:rPr>
      </w:pPr>
      <w:proofErr w:type="spellStart"/>
      <w:r w:rsidRPr="00A03EBE">
        <w:rPr>
          <w:rFonts w:ascii="Times New Roman" w:hAnsi="Times New Roman" w:cs="Times New Roman"/>
          <w:sz w:val="28"/>
          <w:szCs w:val="28"/>
        </w:rPr>
        <w:t>Бройдо</w:t>
      </w:r>
      <w:proofErr w:type="spellEnd"/>
      <w:r w:rsidRPr="00A03EBE">
        <w:rPr>
          <w:rFonts w:ascii="Times New Roman" w:hAnsi="Times New Roman" w:cs="Times New Roman"/>
          <w:sz w:val="28"/>
          <w:szCs w:val="28"/>
        </w:rPr>
        <w:t xml:space="preserve">, Д. М.  Руководство по гипсовой формовке художественной </w:t>
      </w:r>
      <w:proofErr w:type="gramStart"/>
      <w:r w:rsidRPr="00A03EBE">
        <w:rPr>
          <w:rFonts w:ascii="Times New Roman" w:hAnsi="Times New Roman" w:cs="Times New Roman"/>
          <w:sz w:val="28"/>
          <w:szCs w:val="28"/>
        </w:rPr>
        <w:t>скульптуры :</w:t>
      </w:r>
      <w:proofErr w:type="gramEnd"/>
      <w:r w:rsidRPr="00A03EBE">
        <w:rPr>
          <w:rFonts w:ascii="Times New Roman" w:hAnsi="Times New Roman" w:cs="Times New Roman"/>
          <w:sz w:val="28"/>
          <w:szCs w:val="28"/>
        </w:rPr>
        <w:t xml:space="preserve"> учебное пособие для вузов / Д. М. </w:t>
      </w:r>
      <w:proofErr w:type="spellStart"/>
      <w:r w:rsidRPr="00A03EBE">
        <w:rPr>
          <w:rFonts w:ascii="Times New Roman" w:hAnsi="Times New Roman" w:cs="Times New Roman"/>
          <w:sz w:val="28"/>
          <w:szCs w:val="28"/>
        </w:rPr>
        <w:t>Бройдо</w:t>
      </w:r>
      <w:proofErr w:type="spellEnd"/>
      <w:r w:rsidRPr="00A03EBE">
        <w:rPr>
          <w:rFonts w:ascii="Times New Roman" w:hAnsi="Times New Roman" w:cs="Times New Roman"/>
          <w:sz w:val="28"/>
          <w:szCs w:val="28"/>
        </w:rPr>
        <w:t xml:space="preserve">. — </w:t>
      </w:r>
      <w:proofErr w:type="gramStart"/>
      <w:r w:rsidRPr="00A03EBE">
        <w:rPr>
          <w:rFonts w:ascii="Times New Roman" w:hAnsi="Times New Roman" w:cs="Times New Roman"/>
          <w:sz w:val="28"/>
          <w:szCs w:val="28"/>
        </w:rPr>
        <w:t>Москва :</w:t>
      </w:r>
      <w:proofErr w:type="gramEnd"/>
      <w:r w:rsidRPr="00A03EBE">
        <w:rPr>
          <w:rFonts w:ascii="Times New Roman" w:hAnsi="Times New Roman" w:cs="Times New Roman"/>
          <w:sz w:val="28"/>
          <w:szCs w:val="28"/>
        </w:rPr>
        <w:t xml:space="preserve"> Издательство </w:t>
      </w:r>
      <w:proofErr w:type="spellStart"/>
      <w:r w:rsidRPr="00A03EBE">
        <w:rPr>
          <w:rFonts w:ascii="Times New Roman" w:hAnsi="Times New Roman" w:cs="Times New Roman"/>
          <w:sz w:val="28"/>
          <w:szCs w:val="28"/>
        </w:rPr>
        <w:t>Юрайт</w:t>
      </w:r>
      <w:proofErr w:type="spellEnd"/>
      <w:r w:rsidRPr="00A03EBE">
        <w:rPr>
          <w:rFonts w:ascii="Times New Roman" w:hAnsi="Times New Roman" w:cs="Times New Roman"/>
          <w:sz w:val="28"/>
          <w:szCs w:val="28"/>
        </w:rPr>
        <w:t xml:space="preserve">, 2026. — 363 с. — (Высшее образование). — ISBN 978-5-534-20806-1. — </w:t>
      </w:r>
      <w:proofErr w:type="gramStart"/>
      <w:r w:rsidRPr="00A03EBE">
        <w:rPr>
          <w:rFonts w:ascii="Times New Roman" w:hAnsi="Times New Roman" w:cs="Times New Roman"/>
          <w:sz w:val="28"/>
          <w:szCs w:val="28"/>
        </w:rPr>
        <w:t>Текст :</w:t>
      </w:r>
      <w:proofErr w:type="gramEnd"/>
      <w:r w:rsidRPr="00A03EBE">
        <w:rPr>
          <w:rFonts w:ascii="Times New Roman" w:hAnsi="Times New Roman" w:cs="Times New Roman"/>
          <w:sz w:val="28"/>
          <w:szCs w:val="28"/>
        </w:rPr>
        <w:t xml:space="preserve"> электронный</w:t>
      </w:r>
      <w:r>
        <w:rPr>
          <w:rFonts w:ascii="Times New Roman" w:hAnsi="Times New Roman" w:cs="Times New Roman"/>
          <w:sz w:val="28"/>
          <w:szCs w:val="28"/>
        </w:rPr>
        <w:t xml:space="preserve"> </w:t>
      </w:r>
      <w:r w:rsidRPr="00A03EBE">
        <w:rPr>
          <w:rFonts w:ascii="Times New Roman" w:hAnsi="Times New Roman" w:cs="Times New Roman"/>
          <w:sz w:val="28"/>
          <w:szCs w:val="28"/>
        </w:rPr>
        <w:t xml:space="preserve">Образовательная платформа </w:t>
      </w:r>
      <w:proofErr w:type="spellStart"/>
      <w:r w:rsidRPr="00A03EBE">
        <w:rPr>
          <w:rFonts w:ascii="Times New Roman" w:hAnsi="Times New Roman" w:cs="Times New Roman"/>
          <w:sz w:val="28"/>
          <w:szCs w:val="28"/>
        </w:rPr>
        <w:t>Юрайт</w:t>
      </w:r>
      <w:proofErr w:type="spellEnd"/>
      <w:r w:rsidRPr="00A03EBE">
        <w:rPr>
          <w:rFonts w:ascii="Times New Roman" w:hAnsi="Times New Roman" w:cs="Times New Roman"/>
          <w:sz w:val="28"/>
          <w:szCs w:val="28"/>
        </w:rPr>
        <w:t xml:space="preserve"> [сайт]. — URL: </w:t>
      </w:r>
      <w:hyperlink r:id="rId8" w:history="1">
        <w:r w:rsidRPr="00544915">
          <w:rPr>
            <w:rStyle w:val="a3"/>
            <w:rFonts w:ascii="Times New Roman" w:hAnsi="Times New Roman" w:cs="Times New Roman"/>
            <w:sz w:val="28"/>
            <w:szCs w:val="28"/>
          </w:rPr>
          <w:t>https://urait.ru/bcode/599075</w:t>
        </w:r>
      </w:hyperlink>
      <w:r>
        <w:rPr>
          <w:rFonts w:ascii="Times New Roman" w:hAnsi="Times New Roman" w:cs="Times New Roman"/>
          <w:sz w:val="28"/>
          <w:szCs w:val="28"/>
        </w:rPr>
        <w:t xml:space="preserve"> </w:t>
      </w:r>
      <w:r w:rsidRPr="00A03EBE">
        <w:rPr>
          <w:rFonts w:ascii="Times New Roman" w:hAnsi="Times New Roman" w:cs="Times New Roman"/>
          <w:sz w:val="28"/>
          <w:szCs w:val="28"/>
        </w:rPr>
        <w:t> </w:t>
      </w:r>
    </w:p>
    <w:p w14:paraId="79C8A362" w14:textId="77777777" w:rsidR="002B69E0" w:rsidRPr="00A03EBE" w:rsidRDefault="002B69E0" w:rsidP="002B69E0">
      <w:pPr>
        <w:contextualSpacing/>
        <w:jc w:val="both"/>
        <w:rPr>
          <w:rFonts w:ascii="Times New Roman" w:hAnsi="Times New Roman" w:cs="Times New Roman"/>
          <w:sz w:val="28"/>
          <w:szCs w:val="28"/>
        </w:rPr>
      </w:pPr>
    </w:p>
    <w:p w14:paraId="2130EB74" w14:textId="77777777" w:rsidR="002B69E0" w:rsidRPr="00A03EBE" w:rsidRDefault="002B69E0" w:rsidP="002B69E0">
      <w:pPr>
        <w:numPr>
          <w:ilvl w:val="2"/>
          <w:numId w:val="1"/>
        </w:numPr>
        <w:contextualSpacing/>
        <w:jc w:val="both"/>
        <w:rPr>
          <w:rFonts w:ascii="Times New Roman" w:hAnsi="Times New Roman" w:cs="Times New Roman"/>
          <w:sz w:val="28"/>
          <w:szCs w:val="28"/>
        </w:rPr>
      </w:pPr>
      <w:r w:rsidRPr="00A03EBE">
        <w:rPr>
          <w:rFonts w:ascii="Times New Roman" w:hAnsi="Times New Roman" w:cs="Times New Roman"/>
          <w:b/>
          <w:bCs/>
          <w:sz w:val="28"/>
          <w:szCs w:val="28"/>
        </w:rPr>
        <w:t>Интернет-ресурсы</w:t>
      </w:r>
    </w:p>
    <w:p w14:paraId="6CC57690"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ЦОР</w:t>
      </w:r>
      <w:r w:rsidRPr="00A03EBE">
        <w:rPr>
          <w:rFonts w:ascii="Times New Roman" w:hAnsi="Times New Roman" w:cs="Times New Roman"/>
          <w:sz w:val="28"/>
          <w:szCs w:val="28"/>
          <w:lang w:val="en-US"/>
        </w:rPr>
        <w:t xml:space="preserve"> </w:t>
      </w:r>
      <w:proofErr w:type="spellStart"/>
      <w:r w:rsidRPr="00A03EBE">
        <w:rPr>
          <w:rFonts w:ascii="Times New Roman" w:hAnsi="Times New Roman" w:cs="Times New Roman"/>
          <w:sz w:val="28"/>
          <w:szCs w:val="28"/>
          <w:lang w:val="en-US"/>
        </w:rPr>
        <w:t>IPRsmart</w:t>
      </w:r>
      <w:proofErr w:type="spellEnd"/>
      <w:r w:rsidRPr="00A03EBE">
        <w:rPr>
          <w:rFonts w:ascii="Times New Roman" w:hAnsi="Times New Roman" w:cs="Times New Roman"/>
          <w:sz w:val="28"/>
          <w:szCs w:val="28"/>
          <w:lang w:val="en-US"/>
        </w:rPr>
        <w:t xml:space="preserve"> - </w:t>
      </w:r>
      <w:hyperlink r:id="rId9" w:history="1">
        <w:r w:rsidRPr="00A03EBE">
          <w:rPr>
            <w:rStyle w:val="a3"/>
            <w:rFonts w:ascii="Times New Roman" w:hAnsi="Times New Roman" w:cs="Times New Roman"/>
            <w:sz w:val="28"/>
            <w:szCs w:val="28"/>
            <w:lang w:val="en-US"/>
          </w:rPr>
          <w:t>www.iprbookshop.ru</w:t>
        </w:r>
      </w:hyperlink>
      <w:r w:rsidRPr="00A03EBE">
        <w:rPr>
          <w:rFonts w:ascii="Times New Roman" w:hAnsi="Times New Roman" w:cs="Times New Roman"/>
          <w:sz w:val="28"/>
          <w:szCs w:val="28"/>
          <w:lang w:val="en-US"/>
        </w:rPr>
        <w:t xml:space="preserve"> </w:t>
      </w:r>
    </w:p>
    <w:p w14:paraId="6E625FB5"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 xml:space="preserve">Образовательная платформа ЮРАЙТ - </w:t>
      </w:r>
      <w:hyperlink r:id="rId10" w:history="1">
        <w:r w:rsidRPr="00A03EBE">
          <w:rPr>
            <w:rStyle w:val="a3"/>
            <w:rFonts w:ascii="Times New Roman" w:hAnsi="Times New Roman" w:cs="Times New Roman"/>
            <w:sz w:val="28"/>
            <w:szCs w:val="28"/>
          </w:rPr>
          <w:t>https://urait.ru/</w:t>
        </w:r>
      </w:hyperlink>
      <w:r w:rsidRPr="00A03EBE">
        <w:rPr>
          <w:rFonts w:ascii="Times New Roman" w:hAnsi="Times New Roman" w:cs="Times New Roman"/>
          <w:sz w:val="28"/>
          <w:szCs w:val="28"/>
        </w:rPr>
        <w:t xml:space="preserve"> </w:t>
      </w:r>
    </w:p>
    <w:p w14:paraId="4EFE8416"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 xml:space="preserve">ЭБС «Лань» - </w:t>
      </w:r>
      <w:hyperlink r:id="rId11" w:history="1">
        <w:r w:rsidRPr="00A03EBE">
          <w:rPr>
            <w:rStyle w:val="a3"/>
            <w:rFonts w:ascii="Times New Roman" w:hAnsi="Times New Roman" w:cs="Times New Roman"/>
            <w:sz w:val="28"/>
            <w:szCs w:val="28"/>
          </w:rPr>
          <w:t>https://e.lanbook.com/</w:t>
        </w:r>
      </w:hyperlink>
      <w:r w:rsidRPr="00A03EBE">
        <w:rPr>
          <w:rFonts w:ascii="Times New Roman" w:hAnsi="Times New Roman" w:cs="Times New Roman"/>
          <w:sz w:val="28"/>
          <w:szCs w:val="28"/>
        </w:rPr>
        <w:t xml:space="preserve"> </w:t>
      </w:r>
    </w:p>
    <w:p w14:paraId="151E1809"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 xml:space="preserve">Национальная электронная библиотека (НЭБ) - </w:t>
      </w:r>
      <w:hyperlink r:id="rId12" w:history="1">
        <w:r w:rsidRPr="00A03EBE">
          <w:rPr>
            <w:rStyle w:val="a3"/>
            <w:rFonts w:ascii="Times New Roman" w:hAnsi="Times New Roman" w:cs="Times New Roman"/>
            <w:sz w:val="28"/>
            <w:szCs w:val="28"/>
          </w:rPr>
          <w:t>https://rusneb.ru/</w:t>
        </w:r>
      </w:hyperlink>
      <w:r w:rsidRPr="00A03EBE">
        <w:rPr>
          <w:rFonts w:ascii="Times New Roman" w:hAnsi="Times New Roman" w:cs="Times New Roman"/>
          <w:sz w:val="28"/>
          <w:szCs w:val="28"/>
        </w:rPr>
        <w:t xml:space="preserve"> </w:t>
      </w:r>
    </w:p>
    <w:p w14:paraId="3E8CD528"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МЭБ НГПУ (Межвузовская электронная библиотека) - (</w:t>
      </w:r>
      <w:hyperlink r:id="rId13" w:history="1">
        <w:r w:rsidRPr="00A03EBE">
          <w:rPr>
            <w:rStyle w:val="a3"/>
            <w:rFonts w:ascii="Times New Roman" w:hAnsi="Times New Roman" w:cs="Times New Roman"/>
            <w:sz w:val="28"/>
            <w:szCs w:val="28"/>
          </w:rPr>
          <w:t>https://icdlib.nspu.ru/</w:t>
        </w:r>
      </w:hyperlink>
      <w:r w:rsidRPr="00A03EBE">
        <w:rPr>
          <w:rFonts w:ascii="Times New Roman" w:hAnsi="Times New Roman" w:cs="Times New Roman"/>
          <w:sz w:val="28"/>
          <w:szCs w:val="28"/>
        </w:rPr>
        <w:t xml:space="preserve"> )</w:t>
      </w:r>
    </w:p>
    <w:p w14:paraId="3BDA28BD"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 xml:space="preserve">НАУЧНАЯ ЭЛЕКТРОННАЯ БИБЛИОТЕКА eLIBRARY.RU - </w:t>
      </w:r>
      <w:hyperlink r:id="rId14" w:history="1">
        <w:r w:rsidRPr="00A03EBE">
          <w:rPr>
            <w:rStyle w:val="a3"/>
            <w:rFonts w:ascii="Times New Roman" w:hAnsi="Times New Roman" w:cs="Times New Roman"/>
            <w:sz w:val="28"/>
            <w:szCs w:val="28"/>
          </w:rPr>
          <w:t>https://www.elibrary.ru/</w:t>
        </w:r>
      </w:hyperlink>
    </w:p>
    <w:p w14:paraId="3B599FE5" w14:textId="77777777" w:rsidR="002B69E0" w:rsidRPr="00A03EBE"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 xml:space="preserve">Национальной электронной библиотеки. - </w:t>
      </w:r>
      <w:hyperlink r:id="rId15" w:history="1">
        <w:r w:rsidRPr="00A03EBE">
          <w:rPr>
            <w:rStyle w:val="a3"/>
            <w:rFonts w:ascii="Times New Roman" w:hAnsi="Times New Roman" w:cs="Times New Roman"/>
            <w:sz w:val="28"/>
            <w:szCs w:val="28"/>
          </w:rPr>
          <w:t>https://rusneb.ru/</w:t>
        </w:r>
      </w:hyperlink>
      <w:r w:rsidRPr="00A03EBE">
        <w:rPr>
          <w:rFonts w:ascii="Times New Roman" w:hAnsi="Times New Roman" w:cs="Times New Roman"/>
          <w:sz w:val="28"/>
          <w:szCs w:val="28"/>
        </w:rPr>
        <w:t xml:space="preserve"> </w:t>
      </w:r>
    </w:p>
    <w:p w14:paraId="7857E7BC" w14:textId="77777777" w:rsidR="002B69E0" w:rsidRPr="00305A96" w:rsidRDefault="002B69E0" w:rsidP="002B69E0">
      <w:pPr>
        <w:numPr>
          <w:ilvl w:val="0"/>
          <w:numId w:val="2"/>
        </w:numPr>
        <w:contextualSpacing/>
        <w:jc w:val="both"/>
        <w:rPr>
          <w:rFonts w:ascii="Times New Roman" w:hAnsi="Times New Roman" w:cs="Times New Roman"/>
          <w:sz w:val="28"/>
          <w:szCs w:val="28"/>
        </w:rPr>
      </w:pPr>
      <w:r w:rsidRPr="00A03EBE">
        <w:rPr>
          <w:rFonts w:ascii="Times New Roman" w:hAnsi="Times New Roman" w:cs="Times New Roman"/>
          <w:sz w:val="28"/>
          <w:szCs w:val="28"/>
        </w:rPr>
        <w:t>ЭБС «Национальный цифровой ресурс «</w:t>
      </w:r>
      <w:proofErr w:type="spellStart"/>
      <w:r w:rsidRPr="00A03EBE">
        <w:rPr>
          <w:rFonts w:ascii="Times New Roman" w:hAnsi="Times New Roman" w:cs="Times New Roman"/>
          <w:sz w:val="28"/>
          <w:szCs w:val="28"/>
        </w:rPr>
        <w:t>Руконт</w:t>
      </w:r>
      <w:proofErr w:type="spellEnd"/>
      <w:r w:rsidRPr="00A03EBE">
        <w:rPr>
          <w:rFonts w:ascii="Times New Roman" w:hAnsi="Times New Roman" w:cs="Times New Roman"/>
          <w:sz w:val="28"/>
          <w:szCs w:val="28"/>
        </w:rPr>
        <w:t xml:space="preserve">» - </w:t>
      </w:r>
      <w:hyperlink r:id="rId16" w:history="1">
        <w:r w:rsidRPr="00A03EBE">
          <w:rPr>
            <w:rStyle w:val="a3"/>
            <w:rFonts w:ascii="Times New Roman" w:hAnsi="Times New Roman" w:cs="Times New Roman"/>
            <w:sz w:val="28"/>
            <w:szCs w:val="28"/>
          </w:rPr>
          <w:t>https://rucont.ru/</w:t>
        </w:r>
      </w:hyperlink>
      <w:r w:rsidRPr="00A03EBE">
        <w:rPr>
          <w:rFonts w:ascii="Times New Roman" w:hAnsi="Times New Roman" w:cs="Times New Roman"/>
          <w:sz w:val="28"/>
          <w:szCs w:val="28"/>
        </w:rPr>
        <w:t xml:space="preserve"> </w:t>
      </w:r>
    </w:p>
    <w:p w14:paraId="683E74C7" w14:textId="77777777" w:rsidR="00F80AFD" w:rsidRDefault="00F80AFD" w:rsidP="002B69E0">
      <w:pPr>
        <w:contextualSpacing/>
      </w:pPr>
    </w:p>
    <w:sectPr w:rsidR="00F80A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484121"/>
    <w:multiLevelType w:val="hybridMultilevel"/>
    <w:tmpl w:val="5BAAF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BC408E"/>
    <w:multiLevelType w:val="hybridMultilevel"/>
    <w:tmpl w:val="B98A9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F0683B"/>
    <w:multiLevelType w:val="multilevel"/>
    <w:tmpl w:val="C88AE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F01A46"/>
    <w:multiLevelType w:val="multilevel"/>
    <w:tmpl w:val="2B4C91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44"/>
    <w:rsid w:val="00125344"/>
    <w:rsid w:val="002B69E0"/>
    <w:rsid w:val="00F80A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20571"/>
  <w15:chartTrackingRefBased/>
  <w15:docId w15:val="{AC8D4E43-6C6E-4E98-8D9B-2450B917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9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69E0"/>
    <w:rPr>
      <w:color w:val="0563C1" w:themeColor="hyperlink"/>
      <w:u w:val="single"/>
    </w:rPr>
  </w:style>
  <w:style w:type="paragraph" w:styleId="a4">
    <w:name w:val="List Paragraph"/>
    <w:basedOn w:val="a"/>
    <w:uiPriority w:val="34"/>
    <w:qFormat/>
    <w:rsid w:val="002B69E0"/>
    <w:pPr>
      <w:ind w:left="720"/>
      <w:contextualSpacing/>
    </w:pPr>
  </w:style>
  <w:style w:type="paragraph" w:styleId="a5">
    <w:name w:val="Normal (Web)"/>
    <w:basedOn w:val="a"/>
    <w:uiPriority w:val="99"/>
    <w:semiHidden/>
    <w:unhideWhenUsed/>
    <w:rsid w:val="002B69E0"/>
    <w:pPr>
      <w:spacing w:before="100" w:beforeAutospacing="1" w:after="142" w:line="276"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41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99075" TargetMode="External"/><Relationship Id="rId13" Type="http://schemas.openxmlformats.org/officeDocument/2006/relationships/hyperlink" Target="https://icdlib.nspu.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lanbook.com/book/171676" TargetMode="External"/><Relationship Id="rId12" Type="http://schemas.openxmlformats.org/officeDocument/2006/relationships/hyperlink" Target="https://rusneb.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ucont.ru/" TargetMode="External"/><Relationship Id="rId1" Type="http://schemas.openxmlformats.org/officeDocument/2006/relationships/numbering" Target="numbering.xml"/><Relationship Id="rId6" Type="http://schemas.openxmlformats.org/officeDocument/2006/relationships/hyperlink" Target="https://e.lanbook.com/book/171676" TargetMode="External"/><Relationship Id="rId11" Type="http://schemas.openxmlformats.org/officeDocument/2006/relationships/hyperlink" Target="https://e.lanbook.com/" TargetMode="External"/><Relationship Id="rId5" Type="http://schemas.openxmlformats.org/officeDocument/2006/relationships/hyperlink" Target="https://e.lanbook.com/book/364367" TargetMode="External"/><Relationship Id="rId15" Type="http://schemas.openxmlformats.org/officeDocument/2006/relationships/hyperlink" Target="https://rusneb.ru/" TargetMode="External"/><Relationship Id="rId10" Type="http://schemas.openxmlformats.org/officeDocument/2006/relationships/hyperlink" Target="https://urait.ru/" TargetMode="External"/><Relationship Id="rId4" Type="http://schemas.openxmlformats.org/officeDocument/2006/relationships/webSettings" Target="webSettings.xml"/><Relationship Id="rId9" Type="http://schemas.openxmlformats.org/officeDocument/2006/relationships/hyperlink" Target="http://www.iprbookshop.ru/" TargetMode="External"/><Relationship Id="rId14" Type="http://schemas.openxmlformats.org/officeDocument/2006/relationships/hyperlink" Target="https://www.elibrar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2026-10-09T11:48:00Z</dcterms:created>
  <dcterms:modified xsi:type="dcterms:W3CDTF">2026-10-09T11:50:00Z</dcterms:modified>
</cp:coreProperties>
</file>