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4BD" w:rsidRPr="0052465D" w:rsidRDefault="00000000" w:rsidP="00B40F99">
      <w:pPr>
        <w:pStyle w:val="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0" w:name="Xfc0264f6effe3a552aaac095e127c1692b9ccf8"/>
      <w:r w:rsidRPr="0052465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ЛЕКЦИЯ</w:t>
      </w:r>
    </w:p>
    <w:p w:rsidR="003624BD" w:rsidRPr="0052465D" w:rsidRDefault="00000000" w:rsidP="00B40F99">
      <w:pPr>
        <w:pStyle w:val="2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1" w:name="X81feb55f92d0d6cd01879013a5de01e9511ba27"/>
      <w:r w:rsidRPr="0052465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Использование регионального компонента Республики Ингушетия при изучении математики (5–11 классы)</w:t>
      </w:r>
    </w:p>
    <w:p w:rsidR="003624BD" w:rsidRPr="0052465D" w:rsidRDefault="003624BD" w:rsidP="00B40F99">
      <w:pPr>
        <w:jc w:val="center"/>
        <w:rPr>
          <w:rFonts w:ascii="Times New Roman" w:hAnsi="Times New Roman" w:cs="Times New Roman"/>
          <w:color w:val="000000" w:themeColor="text1"/>
          <w:lang w:val="ru-RU"/>
        </w:rPr>
      </w:pPr>
    </w:p>
    <w:p w:rsidR="003624BD" w:rsidRPr="0052465D" w:rsidRDefault="00000000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2" w:name="Xe9bc8ab8494eb9e37d6b3dc65dfdd4b9ce705c5"/>
      <w:bookmarkEnd w:id="1"/>
      <w:r w:rsidRPr="0052465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ВВЕДЕНИЕ</w:t>
      </w:r>
      <w:proofErr w:type="gramStart"/>
      <w:r w:rsidRPr="0052465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: Зачем</w:t>
      </w:r>
      <w:proofErr w:type="gramEnd"/>
      <w:r w:rsidRPr="0052465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региональный компонент уроку математики?</w:t>
      </w:r>
    </w:p>
    <w:p w:rsidR="003624BD" w:rsidRPr="0052465D" w:rsidRDefault="00000000">
      <w:pPr>
        <w:pStyle w:val="FirstParagraph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Математика традиционно воспринимается учащимися как наука абстрактная, оторванная от повседневной жизни и родной почвы. Однако современные требования ФГОС третьего поколения и концепция развития математического образования ставят перед учителем задачу формирования функциональной грамотности — умения применять математический аппарат для решения практических жизненных задач.</w:t>
      </w:r>
    </w:p>
    <w:p w:rsidR="003624BD" w:rsidRPr="0052465D" w:rsidRDefault="00000000">
      <w:pPr>
        <w:pStyle w:val="a0"/>
        <w:rPr>
          <w:rFonts w:ascii="Times New Roman" w:hAnsi="Times New Roman" w:cs="Times New Roman"/>
          <w:color w:val="000000" w:themeColor="text1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Региональный компонент выступает естественным мостом между абстрактными формулами и осязаемой действительностью школьника. </w:t>
      </w:r>
      <w:r w:rsidRPr="0052465D">
        <w:rPr>
          <w:rFonts w:ascii="Times New Roman" w:hAnsi="Times New Roman" w:cs="Times New Roman"/>
          <w:color w:val="000000" w:themeColor="text1"/>
        </w:rPr>
        <w:t>Изучение математики на материале родного края (Республики Ингушетия):</w:t>
      </w:r>
    </w:p>
    <w:p w:rsidR="003624BD" w:rsidRPr="0052465D" w:rsidRDefault="00000000">
      <w:pPr>
        <w:pStyle w:val="Compac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Повышает познавательную мотивацию: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решать задачу о высоте Башни Согласия в Магасе или площади Джейрахско-Ассинского заповедника школьнику интереснее, чем работать с абстрактными пунктами А и В.</w:t>
      </w:r>
    </w:p>
    <w:p w:rsidR="003624BD" w:rsidRPr="0052465D" w:rsidRDefault="00000000">
      <w:pPr>
        <w:pStyle w:val="Compac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Реализует метапредметные связи: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объединяет математику с историей ингушского народа, географией Северного Кавказа, краеведением и экологией.</w:t>
      </w:r>
    </w:p>
    <w:p w:rsidR="003624BD" w:rsidRPr="0052465D" w:rsidRDefault="00000000">
      <w:pPr>
        <w:pStyle w:val="Compac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Осуществляет патриотическое и духовно-нравственное воспитание: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через математические расчеты раскрывает богатство культуры, величие средневекового зодчества и экономический потенциал Ингушетии.</w:t>
      </w:r>
    </w:p>
    <w:p w:rsidR="003624BD" w:rsidRPr="0052465D" w:rsidRDefault="003624BD">
      <w:pPr>
        <w:rPr>
          <w:rFonts w:ascii="Times New Roman" w:hAnsi="Times New Roman" w:cs="Times New Roman"/>
          <w:color w:val="000000" w:themeColor="text1"/>
        </w:rPr>
      </w:pPr>
    </w:p>
    <w:p w:rsidR="003624BD" w:rsidRPr="0052465D" w:rsidRDefault="00000000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3" w:name="X57685d04ab08c6f649ffd5746517f339452c33b"/>
      <w:bookmarkEnd w:id="2"/>
      <w:r w:rsidRPr="0052465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РАЗДЕЛ 1. Методические принципы отбора краеведческого материала</w:t>
      </w:r>
    </w:p>
    <w:p w:rsidR="003624BD" w:rsidRPr="0052465D" w:rsidRDefault="00000000">
      <w:pPr>
        <w:pStyle w:val="FirstParagraph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При интеграции регионального компонента в курс математики учитель руководствуется тремя ключевыми правилами:</w:t>
      </w:r>
    </w:p>
    <w:p w:rsidR="003624BD" w:rsidRPr="0052465D" w:rsidRDefault="00000000">
      <w:pPr>
        <w:pStyle w:val="Compact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Принцип математической доминанты: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краеведческий сюжет является контекстом, а не самоцелью. Задача не должна превращаться в историческую справку с примитивным вопросом на сложение. </w:t>
      </w:r>
      <w:r w:rsidRPr="0052465D">
        <w:rPr>
          <w:rFonts w:ascii="Times New Roman" w:hAnsi="Times New Roman" w:cs="Times New Roman"/>
          <w:color w:val="000000" w:themeColor="text1"/>
        </w:rPr>
        <w:t>В центре внимания — математическое понятие, формула, алгоритм или доказательство.</w:t>
      </w:r>
    </w:p>
    <w:p w:rsidR="003624BD" w:rsidRPr="0052465D" w:rsidRDefault="00000000">
      <w:pPr>
        <w:pStyle w:val="Compact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Принцип фактической достоверности: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все числовые параметры (даты, высоты гор, объемы водохранилищ, пропорции башен) должны быть строго научными и проверенными.</w:t>
      </w:r>
    </w:p>
    <w:p w:rsidR="003624BD" w:rsidRPr="0052465D" w:rsidRDefault="00000000">
      <w:pPr>
        <w:pStyle w:val="Compact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Принцип соответствия программному материалу: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контекст должен органично ложиться в изучаемую тему конкретного класса (от обыкновенных дробей в 5 классе до стереометрии и финансовой математики в 11 классе).</w:t>
      </w:r>
    </w:p>
    <w:p w:rsidR="003624BD" w:rsidRPr="0052465D" w:rsidRDefault="003624BD">
      <w:pPr>
        <w:rPr>
          <w:rFonts w:ascii="Times New Roman" w:hAnsi="Times New Roman" w:cs="Times New Roman"/>
          <w:color w:val="000000" w:themeColor="text1"/>
        </w:rPr>
      </w:pPr>
    </w:p>
    <w:p w:rsidR="003624BD" w:rsidRPr="0052465D" w:rsidRDefault="00000000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4" w:name="X5edc4d2fac0bed662b466069b6bf597efc3a2e0"/>
      <w:bookmarkEnd w:id="3"/>
      <w:r w:rsidRPr="0052465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РАЗДЕЛ 2. Тематические блоки регионального содержания Ингушетии</w:t>
      </w:r>
    </w:p>
    <w:p w:rsidR="003624BD" w:rsidRPr="0052465D" w:rsidRDefault="00000000">
      <w:pPr>
        <w:pStyle w:val="FirstParagraph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Культурно-исторический и природный ландшафт Ингушетии дает богатый материал для конструирования задач по всем разделам школьного курса:</w:t>
      </w:r>
    </w:p>
    <w:p w:rsidR="003624BD" w:rsidRPr="0052465D" w:rsidRDefault="00000000">
      <w:pPr>
        <w:pStyle w:val="3"/>
        <w:rPr>
          <w:rFonts w:ascii="Times New Roman" w:hAnsi="Times New Roman" w:cs="Times New Roman"/>
          <w:color w:val="000000" w:themeColor="text1"/>
          <w:lang w:val="ru-RU"/>
        </w:rPr>
      </w:pPr>
      <w:bookmarkStart w:id="5" w:name="Xcf1d18ba333ae6d98fd619fb72a1e1b18a5b1b8"/>
      <w:r w:rsidRPr="0052465D">
        <w:rPr>
          <w:rFonts w:ascii="Times New Roman" w:hAnsi="Times New Roman" w:cs="Times New Roman"/>
          <w:color w:val="000000" w:themeColor="text1"/>
          <w:lang w:val="ru-RU"/>
        </w:rPr>
        <w:lastRenderedPageBreak/>
        <w:t>1. «Страна башен»: геометрия средневекового ингушского зодчества</w:t>
      </w:r>
    </w:p>
    <w:p w:rsidR="003624BD" w:rsidRPr="0052465D" w:rsidRDefault="00000000">
      <w:pPr>
        <w:pStyle w:val="FirstParagraph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Ингушские башенные комплексы (Вовнушки, Эрзи, Эгикал, Таргим) — уникальный памятник архитектуры:</w:t>
      </w:r>
    </w:p>
    <w:p w:rsidR="003624BD" w:rsidRPr="0052465D" w:rsidRDefault="00000000">
      <w:pPr>
        <w:pStyle w:val="Compact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Форма боевой башни (</w:t>
      </w:r>
      <w:r w:rsid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б</w:t>
      </w: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Ӏов):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представляет собой усеченную пирамиду со ступенчато-пирамидальной крышей (малха-кхера). Сужение стен кверху (наклон граней к горизонту обычно составляет 85°–87°) рассчитывалось древними мастерами для обеспечения сейсмоустойчивости и рикошета камней.</w:t>
      </w:r>
    </w:p>
    <w:p w:rsidR="003624BD" w:rsidRPr="0052465D" w:rsidRDefault="00000000">
      <w:pPr>
        <w:pStyle w:val="Compact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Математические темы: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пропорции, подобие треугольников, угол наклона плоскости, площадь боковой поверхности, объем усеченной пирамиды, золотое сечение в архитектуре.</w:t>
      </w:r>
    </w:p>
    <w:p w:rsidR="003624BD" w:rsidRPr="0052465D" w:rsidRDefault="00000000">
      <w:pPr>
        <w:pStyle w:val="Compact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Современный символ: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100-метровая Башня Согласия в г. Магас (увеличенная в 4 раза классическая боевая башня) — прекрасный объект для задач на подобие, масштабирование, тригонометрию и стереометрию.</w:t>
      </w:r>
    </w:p>
    <w:p w:rsidR="003624BD" w:rsidRPr="0052465D" w:rsidRDefault="00000000">
      <w:pPr>
        <w:pStyle w:val="3"/>
        <w:rPr>
          <w:rFonts w:ascii="Times New Roman" w:hAnsi="Times New Roman" w:cs="Times New Roman"/>
          <w:color w:val="000000" w:themeColor="text1"/>
          <w:lang w:val="ru-RU"/>
        </w:rPr>
      </w:pPr>
      <w:bookmarkStart w:id="6" w:name="X9097aa1b8fc8467f11e28079ca6d3e6cde59b12"/>
      <w:bookmarkEnd w:id="5"/>
      <w:r w:rsidRPr="0052465D">
        <w:rPr>
          <w:rFonts w:ascii="Times New Roman" w:hAnsi="Times New Roman" w:cs="Times New Roman"/>
          <w:color w:val="000000" w:themeColor="text1"/>
          <w:lang w:val="ru-RU"/>
        </w:rPr>
        <w:t>2. География и природные рекорды («Земля отцов»)</w:t>
      </w:r>
    </w:p>
    <w:p w:rsidR="003624BD" w:rsidRPr="0052465D" w:rsidRDefault="00000000">
      <w:pPr>
        <w:pStyle w:val="Compact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Государственный природный заповедник «Эрзи» и Джейрахско-Ассинский историко-архитектурный музей-заповедник (площадь около 64 000 га).</w:t>
      </w:r>
    </w:p>
    <w:p w:rsidR="003624BD" w:rsidRPr="0052465D" w:rsidRDefault="00000000">
      <w:pPr>
        <w:pStyle w:val="Compact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Горы и вершины: Столовая гора (Мят-Лоам, высота 3003 метра), гора Шан (высота 4451 метр — высшая точка Ингушетии).</w:t>
      </w:r>
    </w:p>
    <w:p w:rsidR="003624BD" w:rsidRPr="0052465D" w:rsidRDefault="00000000">
      <w:pPr>
        <w:pStyle w:val="Compact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Речная сеть: реки Асса (длина 133 км), Сунжа.</w:t>
      </w:r>
    </w:p>
    <w:p w:rsidR="003624BD" w:rsidRPr="0052465D" w:rsidRDefault="00000000">
      <w:pPr>
        <w:pStyle w:val="Compact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Математические темы: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чтение диаграмм, масштаб карт, проценты, зависимость температуры и давления от высоты над уровнем моря (линейные функции), задачи на движение по реке.</w:t>
      </w:r>
    </w:p>
    <w:p w:rsidR="003624BD" w:rsidRPr="0052465D" w:rsidRDefault="00000000">
      <w:pPr>
        <w:pStyle w:val="3"/>
        <w:rPr>
          <w:rFonts w:ascii="Times New Roman" w:hAnsi="Times New Roman" w:cs="Times New Roman"/>
          <w:color w:val="000000" w:themeColor="text1"/>
          <w:lang w:val="ru-RU"/>
        </w:rPr>
      </w:pPr>
      <w:bookmarkStart w:id="7" w:name="Xb89c0de8660d59223c118e8268a78295a4d2874"/>
      <w:bookmarkEnd w:id="6"/>
      <w:r w:rsidRPr="0052465D">
        <w:rPr>
          <w:rFonts w:ascii="Times New Roman" w:hAnsi="Times New Roman" w:cs="Times New Roman"/>
          <w:color w:val="000000" w:themeColor="text1"/>
          <w:lang w:val="ru-RU"/>
        </w:rPr>
        <w:t>3. Этнография и орнамент: геометрия ингушского войлочного ковра («Истинг»)</w:t>
      </w:r>
    </w:p>
    <w:p w:rsidR="003624BD" w:rsidRPr="0052465D" w:rsidRDefault="00000000">
      <w:pPr>
        <w:pStyle w:val="FirstParagraph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Традиционные ингушские войлочные ковры «истинг» и национальная символика основаны на строгих геометрических законах:</w:t>
      </w:r>
    </w:p>
    <w:p w:rsidR="003624BD" w:rsidRPr="0052465D" w:rsidRDefault="00000000">
      <w:pPr>
        <w:pStyle w:val="Compact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Солярный знак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на государственном флаге Ингушетии (символ солнца, вечного движения и созидания) — пример центральной и поворотной симметрии 3-го порядка (с углом поворота 120°).</w:t>
      </w:r>
    </w:p>
    <w:p w:rsidR="003624BD" w:rsidRPr="0052465D" w:rsidRDefault="00000000">
      <w:pPr>
        <w:pStyle w:val="Compact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 xml:space="preserve">Орнаменты </w:t>
      </w:r>
      <w:proofErr w:type="spellStart"/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истинга</w:t>
      </w:r>
      <w:proofErr w:type="spellEnd"/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растительно-геометрические мотивы, бордюры и розетки.</w:t>
      </w:r>
    </w:p>
    <w:p w:rsidR="003624BD" w:rsidRPr="0052465D" w:rsidRDefault="00000000">
      <w:pPr>
        <w:pStyle w:val="Compact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Математические темы: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осевая и центральная симметрия, параллельный перенос, поворот вокруг точки, замощения (паркеты), геометрические фракталы.</w:t>
      </w:r>
    </w:p>
    <w:p w:rsidR="003624BD" w:rsidRPr="0052465D" w:rsidRDefault="00000000">
      <w:pPr>
        <w:pStyle w:val="3"/>
        <w:rPr>
          <w:rFonts w:ascii="Times New Roman" w:hAnsi="Times New Roman" w:cs="Times New Roman"/>
          <w:color w:val="000000" w:themeColor="text1"/>
        </w:rPr>
      </w:pPr>
      <w:bookmarkStart w:id="8" w:name="Xeed70f18b0234f2a685f460b27fd97c1c90e92b"/>
      <w:bookmarkEnd w:id="7"/>
      <w:r w:rsidRPr="0052465D">
        <w:rPr>
          <w:rFonts w:ascii="Times New Roman" w:hAnsi="Times New Roman" w:cs="Times New Roman"/>
          <w:color w:val="000000" w:themeColor="text1"/>
        </w:rPr>
        <w:t>4. Современное социально-экономическое развитие</w:t>
      </w:r>
    </w:p>
    <w:p w:rsidR="003624BD" w:rsidRPr="0052465D" w:rsidRDefault="00000000">
      <w:pPr>
        <w:pStyle w:val="Compact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Развитие всесезонного курорта «Армхи» (протяженность канатной дороги, перепад высот горнолыжных трасс).</w:t>
      </w:r>
    </w:p>
    <w:p w:rsidR="003624BD" w:rsidRPr="0052465D" w:rsidRDefault="00000000">
      <w:pPr>
        <w:pStyle w:val="Compact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Агропромышленный комплекс: яблоневые сады суперинтенсивного типа («Сад-Гигант Ингушетия»), пчеловодство, производство горного меда.</w:t>
      </w:r>
    </w:p>
    <w:p w:rsidR="003624BD" w:rsidRPr="0052465D" w:rsidRDefault="00000000">
      <w:pPr>
        <w:pStyle w:val="Compact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Транспортные магистрали: трасса Р-217 «Кавказ», логистика между городами Назрань, Магас, Сунжа, Малгобек, Карабулак.</w:t>
      </w:r>
    </w:p>
    <w:p w:rsidR="003624BD" w:rsidRPr="0052465D" w:rsidRDefault="00000000">
      <w:pPr>
        <w:pStyle w:val="Compact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Математические темы: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производительность и работа, сплавы и смеси, оптимизационные и финансовые задачи (кредиты, инвестиции, экономические задачи профильного ЕГЭ).</w:t>
      </w:r>
    </w:p>
    <w:p w:rsidR="003624BD" w:rsidRPr="0052465D" w:rsidRDefault="003624BD">
      <w:pPr>
        <w:rPr>
          <w:rFonts w:ascii="Times New Roman" w:hAnsi="Times New Roman" w:cs="Times New Roman"/>
          <w:color w:val="000000" w:themeColor="text1"/>
        </w:rPr>
      </w:pPr>
    </w:p>
    <w:p w:rsidR="003624BD" w:rsidRPr="0052465D" w:rsidRDefault="00000000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9" w:name="X5bcb794c384bf74d5d7fb697935ffd28798f466"/>
      <w:bookmarkEnd w:id="4"/>
      <w:bookmarkEnd w:id="8"/>
      <w:r w:rsidRPr="0052465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РАЗДЕЛ 3. Сводная таблица числовых фактов для составления задач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137"/>
        <w:gridCol w:w="4165"/>
        <w:gridCol w:w="3603"/>
      </w:tblGrid>
      <w:tr w:rsidR="0052465D" w:rsidRPr="0052465D" w:rsidTr="003624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52465D">
              <w:rPr>
                <w:rFonts w:ascii="Times New Roman" w:hAnsi="Times New Roman" w:cs="Times New Roman"/>
                <w:color w:val="000000" w:themeColor="text1"/>
              </w:rPr>
              <w:t>Краеведческий объект / Факт</w:t>
            </w:r>
          </w:p>
        </w:tc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52465D">
              <w:rPr>
                <w:rFonts w:ascii="Times New Roman" w:hAnsi="Times New Roman" w:cs="Times New Roman"/>
                <w:color w:val="000000" w:themeColor="text1"/>
              </w:rPr>
              <w:t>Точные числовые данные</w:t>
            </w:r>
          </w:p>
        </w:tc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52465D">
              <w:rPr>
                <w:rFonts w:ascii="Times New Roman" w:hAnsi="Times New Roman" w:cs="Times New Roman"/>
                <w:color w:val="000000" w:themeColor="text1"/>
              </w:rPr>
              <w:t>Раздел школьной математики</w:t>
            </w:r>
          </w:p>
        </w:tc>
      </w:tr>
      <w:tr w:rsidR="0052465D" w:rsidRPr="0052465D"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52465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Башня </w:t>
            </w:r>
            <w:proofErr w:type="spellStart"/>
            <w:r w:rsidRPr="0052465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Согласия</w:t>
            </w:r>
            <w:proofErr w:type="spellEnd"/>
            <w:r w:rsidRPr="0052465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(г. Магас)</w:t>
            </w:r>
          </w:p>
        </w:tc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2465D">
              <w:rPr>
                <w:rFonts w:ascii="Times New Roman" w:hAnsi="Times New Roman" w:cs="Times New Roman"/>
                <w:color w:val="000000" w:themeColor="text1"/>
                <w:lang w:val="ru-RU"/>
              </w:rPr>
              <w:t>Высота — 100 метров. Длина основания — 19 метров на 19 метров. Длина смотровой площадки наверху — 10 метров на 10 метров.</w:t>
            </w:r>
          </w:p>
        </w:tc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2465D">
              <w:rPr>
                <w:rFonts w:ascii="Times New Roman" w:hAnsi="Times New Roman" w:cs="Times New Roman"/>
                <w:color w:val="000000" w:themeColor="text1"/>
                <w:lang w:val="ru-RU"/>
              </w:rPr>
              <w:t>Масштаб, подобие многоугольников, стереометрия, объем усеченной пирамиды.</w:t>
            </w:r>
          </w:p>
        </w:tc>
      </w:tr>
      <w:tr w:rsidR="0052465D" w:rsidRPr="0052465D"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52465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Средневековая боевая башня (</w:t>
            </w:r>
            <w:r w:rsidR="00B40F99" w:rsidRPr="0052465D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б</w:t>
            </w:r>
            <w:r w:rsidRPr="0052465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Ӏов)</w:t>
            </w:r>
          </w:p>
        </w:tc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52465D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Высота — от 20 до 28 метров (в среднем 24 метра). Основание — квадрат со стороной 4,8–5 метров. Верхний ярус — квадрат со стороной 2,8–3 метра. Толщина стен внизу — до 1 метра, вверху — до 0,4 метра. </w:t>
            </w:r>
            <w:r w:rsidRPr="0052465D">
              <w:rPr>
                <w:rFonts w:ascii="Times New Roman" w:hAnsi="Times New Roman" w:cs="Times New Roman"/>
                <w:color w:val="000000" w:themeColor="text1"/>
              </w:rPr>
              <w:t>Угол наклона стен к горизонту — 85°–87°.</w:t>
            </w:r>
          </w:p>
        </w:tc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2465D">
              <w:rPr>
                <w:rFonts w:ascii="Times New Roman" w:hAnsi="Times New Roman" w:cs="Times New Roman"/>
                <w:color w:val="000000" w:themeColor="text1"/>
                <w:lang w:val="ru-RU"/>
              </w:rPr>
              <w:t>Теорема Пифагора, тригонометрические функции, площадь боковой поверхности трапеции, объем усеченной пирамиды.</w:t>
            </w:r>
          </w:p>
        </w:tc>
      </w:tr>
      <w:tr w:rsidR="0052465D" w:rsidRPr="0052465D"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52465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Столовая гора (Мят-Лоам)</w:t>
            </w:r>
          </w:p>
        </w:tc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2465D">
              <w:rPr>
                <w:rFonts w:ascii="Times New Roman" w:hAnsi="Times New Roman" w:cs="Times New Roman"/>
                <w:color w:val="000000" w:themeColor="text1"/>
                <w:lang w:val="ru-RU"/>
              </w:rPr>
              <w:t>Высота над уровнем моря — 3003 метра.</w:t>
            </w:r>
          </w:p>
        </w:tc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2465D">
              <w:rPr>
                <w:rFonts w:ascii="Times New Roman" w:hAnsi="Times New Roman" w:cs="Times New Roman"/>
                <w:color w:val="000000" w:themeColor="text1"/>
                <w:lang w:val="ru-RU"/>
              </w:rPr>
              <w:t>Изменение давления и температуры воздуха (падение на 6°</w:t>
            </w:r>
            <w:r w:rsidRPr="0052465D">
              <w:rPr>
                <w:rFonts w:ascii="Times New Roman" w:hAnsi="Times New Roman" w:cs="Times New Roman"/>
                <w:color w:val="000000" w:themeColor="text1"/>
              </w:rPr>
              <w:t>C</w:t>
            </w:r>
            <w:r w:rsidRPr="0052465D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на каждый 1 км подъема), отрицательные числа, графики линейных функций.</w:t>
            </w:r>
          </w:p>
        </w:tc>
      </w:tr>
      <w:tr w:rsidR="0052465D" w:rsidRPr="0052465D"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2465D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Гора Шан (высшая точка Ингушетии)</w:t>
            </w:r>
          </w:p>
        </w:tc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2465D">
              <w:rPr>
                <w:rFonts w:ascii="Times New Roman" w:hAnsi="Times New Roman" w:cs="Times New Roman"/>
                <w:color w:val="000000" w:themeColor="text1"/>
                <w:lang w:val="ru-RU"/>
              </w:rPr>
              <w:t>Высота над уровнем моря — 4451 метр.</w:t>
            </w:r>
          </w:p>
        </w:tc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2465D">
              <w:rPr>
                <w:rFonts w:ascii="Times New Roman" w:hAnsi="Times New Roman" w:cs="Times New Roman"/>
                <w:color w:val="000000" w:themeColor="text1"/>
                <w:lang w:val="ru-RU"/>
              </w:rPr>
              <w:t>Сравнение чисел, чтение и построение столбчатых диаграмм высот вершин Кавказа.</w:t>
            </w:r>
          </w:p>
        </w:tc>
      </w:tr>
      <w:tr w:rsidR="0052465D" w:rsidRPr="0052465D"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52465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Заповедник «Эрзи»</w:t>
            </w:r>
          </w:p>
        </w:tc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2465D">
              <w:rPr>
                <w:rFonts w:ascii="Times New Roman" w:hAnsi="Times New Roman" w:cs="Times New Roman"/>
                <w:color w:val="000000" w:themeColor="text1"/>
                <w:lang w:val="ru-RU"/>
              </w:rPr>
              <w:t>Площадь территории — 35 300 гектаров (353 кв. км).</w:t>
            </w:r>
          </w:p>
        </w:tc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2465D">
              <w:rPr>
                <w:rFonts w:ascii="Times New Roman" w:hAnsi="Times New Roman" w:cs="Times New Roman"/>
                <w:color w:val="000000" w:themeColor="text1"/>
                <w:lang w:val="ru-RU"/>
              </w:rPr>
              <w:t>Перевод единиц площади: гектары, квадратные метры, квадратные километры; масштаб карты.</w:t>
            </w:r>
          </w:p>
        </w:tc>
      </w:tr>
      <w:tr w:rsidR="0052465D" w:rsidRPr="0052465D"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52465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Река </w:t>
            </w:r>
            <w:proofErr w:type="spellStart"/>
            <w:r w:rsidRPr="0052465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Асса</w:t>
            </w:r>
            <w:proofErr w:type="spellEnd"/>
          </w:p>
        </w:tc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2465D">
              <w:rPr>
                <w:rFonts w:ascii="Times New Roman" w:hAnsi="Times New Roman" w:cs="Times New Roman"/>
                <w:color w:val="000000" w:themeColor="text1"/>
                <w:lang w:val="ru-RU"/>
              </w:rPr>
              <w:t>Общая длина — 133 км. Длина в пределах Ингушетии — около 91 км. Средняя скорость горного течения — до 2,5 м/с (9 км/ч).</w:t>
            </w:r>
          </w:p>
        </w:tc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2465D">
              <w:rPr>
                <w:rFonts w:ascii="Times New Roman" w:hAnsi="Times New Roman" w:cs="Times New Roman"/>
                <w:color w:val="000000" w:themeColor="text1"/>
                <w:lang w:val="ru-RU"/>
              </w:rPr>
              <w:t>Задачи на движение по реке (по течению и против течения), средняя скорость, перевод единиц (м/с в км/ч).</w:t>
            </w:r>
          </w:p>
        </w:tc>
      </w:tr>
      <w:tr w:rsidR="0052465D" w:rsidRPr="0052465D"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2465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Сады</w:t>
            </w:r>
            <w:proofErr w:type="spellEnd"/>
            <w:r w:rsidRPr="0052465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«Сад-Гигант Ингушетия»</w:t>
            </w:r>
          </w:p>
        </w:tc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52465D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Площадь садов — около 1000 гектаров. Урожайность достигает 45–50 тонн яблок с одного гектара. </w:t>
            </w:r>
            <w:r w:rsidRPr="0052465D">
              <w:rPr>
                <w:rFonts w:ascii="Times New Roman" w:hAnsi="Times New Roman" w:cs="Times New Roman"/>
                <w:color w:val="000000" w:themeColor="text1"/>
              </w:rPr>
              <w:t>Плотность посадки — до 3000–3500 деревьев на гектар.</w:t>
            </w:r>
          </w:p>
        </w:tc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2465D">
              <w:rPr>
                <w:rFonts w:ascii="Times New Roman" w:hAnsi="Times New Roman" w:cs="Times New Roman"/>
                <w:color w:val="000000" w:themeColor="text1"/>
                <w:lang w:val="ru-RU"/>
              </w:rPr>
              <w:t>Задачи на пропорции, проценты, производительность труда, текстовые задачи на работу.</w:t>
            </w:r>
          </w:p>
        </w:tc>
      </w:tr>
      <w:tr w:rsidR="0052465D" w:rsidRPr="0052465D"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52465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Солярный знак (Флаг Ингушетии)</w:t>
            </w:r>
          </w:p>
        </w:tc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2465D">
              <w:rPr>
                <w:rFonts w:ascii="Times New Roman" w:hAnsi="Times New Roman" w:cs="Times New Roman"/>
                <w:color w:val="000000" w:themeColor="text1"/>
                <w:lang w:val="ru-RU"/>
              </w:rPr>
              <w:t>3 луча, изогнутые против часовой стрелки. Угол между лучами — ровно 120 градусов.</w:t>
            </w:r>
          </w:p>
        </w:tc>
        <w:tc>
          <w:tcPr>
            <w:tcW w:w="0" w:type="auto"/>
          </w:tcPr>
          <w:p w:rsidR="003624BD" w:rsidRPr="0052465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2465D">
              <w:rPr>
                <w:rFonts w:ascii="Times New Roman" w:hAnsi="Times New Roman" w:cs="Times New Roman"/>
                <w:color w:val="000000" w:themeColor="text1"/>
                <w:lang w:val="ru-RU"/>
              </w:rPr>
              <w:t>Деление окружности на равные части, построение правильного треугольника, поворот вокруг центра на 120° и 240°.</w:t>
            </w:r>
          </w:p>
        </w:tc>
      </w:tr>
    </w:tbl>
    <w:p w:rsidR="003624BD" w:rsidRPr="0052465D" w:rsidRDefault="003624BD">
      <w:pPr>
        <w:rPr>
          <w:rFonts w:ascii="Times New Roman" w:hAnsi="Times New Roman" w:cs="Times New Roman"/>
          <w:color w:val="000000" w:themeColor="text1"/>
        </w:rPr>
      </w:pPr>
    </w:p>
    <w:p w:rsidR="003624BD" w:rsidRPr="0052465D" w:rsidRDefault="00000000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10" w:name="X6257b6b34437853c1dcff5a7ee1d7b874c64a7e"/>
      <w:bookmarkEnd w:id="9"/>
      <w:r w:rsidRPr="0052465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РАЗДЕЛ 4. Банк готовых контекстных задач с подробными решениями</w:t>
      </w:r>
    </w:p>
    <w:p w:rsidR="003624BD" w:rsidRPr="0052465D" w:rsidRDefault="00000000">
      <w:pPr>
        <w:pStyle w:val="3"/>
        <w:rPr>
          <w:rFonts w:ascii="Times New Roman" w:hAnsi="Times New Roman" w:cs="Times New Roman"/>
          <w:color w:val="000000" w:themeColor="text1"/>
          <w:lang w:val="ru-RU"/>
        </w:rPr>
      </w:pPr>
      <w:bookmarkStart w:id="11" w:name="X57021ec03f5fc0c302b865df94168b2c5c7b65d"/>
      <w:r w:rsidRPr="0052465D">
        <w:rPr>
          <w:rFonts w:ascii="Apple Color Emoji" w:hAnsi="Apple Color Emoji" w:cs="Apple Color Emoji"/>
          <w:color w:val="000000" w:themeColor="text1"/>
        </w:rPr>
        <w:t>📍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5–6 КЛАССЫ: Арифметика, Дроби, Проценты, Наглядная геометрия</w:t>
      </w:r>
    </w:p>
    <w:p w:rsidR="003624BD" w:rsidRPr="0052465D" w:rsidRDefault="00000000">
      <w:pPr>
        <w:pStyle w:val="4"/>
        <w:rPr>
          <w:rFonts w:ascii="Times New Roman" w:hAnsi="Times New Roman" w:cs="Times New Roman"/>
          <w:color w:val="000000" w:themeColor="text1"/>
          <w:lang w:val="ru-RU"/>
        </w:rPr>
      </w:pPr>
      <w:bookmarkStart w:id="12" w:name="Xc27c6ef834d2b00db44c1dad0d89193c31ee6f6"/>
      <w:r w:rsidRPr="0052465D">
        <w:rPr>
          <w:rFonts w:ascii="Times New Roman" w:hAnsi="Times New Roman" w:cs="Times New Roman"/>
          <w:color w:val="000000" w:themeColor="text1"/>
          <w:lang w:val="ru-RU"/>
        </w:rPr>
        <w:t>Задача 1 (5 класс, тема: «Масштаб и единицы площади»)</w:t>
      </w:r>
    </w:p>
    <w:p w:rsidR="003624BD" w:rsidRPr="0052465D" w:rsidRDefault="00000000">
      <w:pPr>
        <w:pStyle w:val="FirstParagraph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Условие: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Государственный природный заповедник «Эрзи» в Ингушетии занимает площадь 35 300 гектаров. На туристической карте эта территория изображена в виде многоугольника площадью 353 кв. см.</w:t>
      </w:r>
    </w:p>
    <w:p w:rsidR="003624BD" w:rsidRPr="0052465D" w:rsidRDefault="00000000">
      <w:pPr>
        <w:pStyle w:val="Compact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Выразите площадь заповедника в квадратных километрах (1 гектар = 0,01 кв. км).</w:t>
      </w:r>
    </w:p>
    <w:p w:rsidR="003624BD" w:rsidRPr="0052465D" w:rsidRDefault="00000000">
      <w:pPr>
        <w:pStyle w:val="Compact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</w:rPr>
      </w:pPr>
      <w:r w:rsidRPr="0052465D">
        <w:rPr>
          <w:rFonts w:ascii="Times New Roman" w:hAnsi="Times New Roman" w:cs="Times New Roman"/>
          <w:color w:val="000000" w:themeColor="text1"/>
        </w:rPr>
        <w:t>Определите масштаб туристической карты.</w:t>
      </w:r>
    </w:p>
    <w:p w:rsidR="003624BD" w:rsidRPr="0052465D" w:rsidRDefault="00000000">
      <w:pPr>
        <w:pStyle w:val="FirstParagraph"/>
        <w:rPr>
          <w:rFonts w:ascii="Times New Roman" w:hAnsi="Times New Roman" w:cs="Times New Roman"/>
          <w:color w:val="000000" w:themeColor="text1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</w:rPr>
        <w:t>Подробное решение:</w:t>
      </w:r>
    </w:p>
    <w:p w:rsidR="003624BD" w:rsidRPr="0052465D" w:rsidRDefault="00000000">
      <w:pPr>
        <w:pStyle w:val="Compact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Переведем гектары в квадратные километры: Площадь = 35 300 * 0,01 = 353 кв. км.</w:t>
      </w:r>
    </w:p>
    <w:p w:rsidR="003624BD" w:rsidRPr="0052465D" w:rsidRDefault="00000000">
      <w:pPr>
        <w:pStyle w:val="Compact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Переведем площадь на местности в квадратные сантиметры: 1 км = 100 000 см; 1 кв. км = 100 000 * 100 000 = 10 000 000 000 кв. см = </w:t>
      </w:r>
      <m:oMath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lang w:val="ru-RU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10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10</m:t>
            </m:r>
          </m:sup>
        </m:sSup>
      </m:oMath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кв. см. Площадь заповедника = 353 * </w:t>
      </w:r>
      <m:oMath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lang w:val="ru-RU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10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10</m:t>
            </m:r>
          </m:sup>
        </m:sSup>
      </m:oMath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кв. см.</w:t>
      </w:r>
    </w:p>
    <w:p w:rsidR="003624BD" w:rsidRPr="0052465D" w:rsidRDefault="00000000">
      <w:pPr>
        <w:pStyle w:val="Compact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Отношение площади на карте к площади на местности: 353 кв. см / (353 * </w:t>
      </w:r>
      <m:oMath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lang w:val="ru-RU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10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10</m:t>
            </m:r>
          </m:sup>
        </m:sSup>
      </m:oMath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кв. см) = 1 / </w:t>
      </w:r>
      <m:oMath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lang w:val="ru-RU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10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10</m:t>
            </m:r>
          </m:sup>
        </m:sSup>
      </m:oMath>
      <w:r w:rsidRPr="0052465D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02161B" w:rsidRPr="0052465D" w:rsidRDefault="00000000">
      <w:pPr>
        <w:pStyle w:val="Compact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Поскольку отношение площадей подобных фигур равно квадрату коэффициента линейного подобия (масштаба в квадрате): Линейный масштаб = квадратный корень из (1 / </w:t>
      </w:r>
      <m:oMath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lang w:val="ru-RU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10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10</m:t>
            </m:r>
          </m:sup>
        </m:sSup>
      </m:oMath>
      <w:r w:rsidRPr="0052465D">
        <w:rPr>
          <w:rFonts w:ascii="Times New Roman" w:hAnsi="Times New Roman" w:cs="Times New Roman"/>
          <w:color w:val="000000" w:themeColor="text1"/>
          <w:lang w:val="ru-RU"/>
        </w:rPr>
        <w:t>) = 1 / 100 000. Это означает: в 1 см карты содержится 100 000 см местности (или 1 км местности).</w:t>
      </w:r>
    </w:p>
    <w:p w:rsidR="003624BD" w:rsidRPr="0052465D" w:rsidRDefault="00000000" w:rsidP="0002161B">
      <w:pPr>
        <w:pStyle w:val="Compact"/>
        <w:ind w:left="720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Ответ: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353 кв. км; численный масштаб карты </w:t>
      </w:r>
      <w:proofErr w:type="gramStart"/>
      <w:r w:rsidRPr="0052465D">
        <w:rPr>
          <w:rFonts w:ascii="Times New Roman" w:hAnsi="Times New Roman" w:cs="Times New Roman"/>
          <w:color w:val="000000" w:themeColor="text1"/>
          <w:lang w:val="ru-RU"/>
        </w:rPr>
        <w:t>1 :</w:t>
      </w:r>
      <w:proofErr w:type="gramEnd"/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100 000.</w:t>
      </w:r>
    </w:p>
    <w:p w:rsidR="003624BD" w:rsidRPr="0052465D" w:rsidRDefault="003624BD">
      <w:pPr>
        <w:rPr>
          <w:rFonts w:ascii="Times New Roman" w:hAnsi="Times New Roman" w:cs="Times New Roman"/>
          <w:color w:val="000000" w:themeColor="text1"/>
          <w:lang w:val="ru-RU"/>
        </w:rPr>
      </w:pPr>
    </w:p>
    <w:p w:rsidR="003624BD" w:rsidRPr="0052465D" w:rsidRDefault="00000000">
      <w:pPr>
        <w:pStyle w:val="4"/>
        <w:rPr>
          <w:rFonts w:ascii="Times New Roman" w:hAnsi="Times New Roman" w:cs="Times New Roman"/>
          <w:color w:val="000000" w:themeColor="text1"/>
          <w:lang w:val="ru-RU"/>
        </w:rPr>
      </w:pPr>
      <w:bookmarkStart w:id="13" w:name="Xd6aea66f8fb7d90dd56af27cd054cbc6f603154"/>
      <w:bookmarkEnd w:id="12"/>
      <w:r w:rsidRPr="0052465D">
        <w:rPr>
          <w:rFonts w:ascii="Times New Roman" w:hAnsi="Times New Roman" w:cs="Times New Roman"/>
          <w:color w:val="000000" w:themeColor="text1"/>
          <w:lang w:val="ru-RU"/>
        </w:rPr>
        <w:t>Задача 2 (6 класс, тема: «Проценты и круговые диаграммы»)</w:t>
      </w:r>
    </w:p>
    <w:p w:rsidR="003624BD" w:rsidRPr="0052465D" w:rsidRDefault="00000000">
      <w:pPr>
        <w:pStyle w:val="FirstParagraph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Условие: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В агропредприятии Сунженского района урожай яблок составил 3000 тонн. Из них 45% составили яблоки сорта «Гренни Смит», 35% — сорта «Голден Делишес», а остальную часть — яблоки сорта «Гала».</w:t>
      </w:r>
    </w:p>
    <w:p w:rsidR="003624BD" w:rsidRPr="0052465D" w:rsidRDefault="00000000">
      <w:pPr>
        <w:pStyle w:val="Compact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Сколько тонн яблок каждого сорта было собрано?</w:t>
      </w:r>
    </w:p>
    <w:p w:rsidR="003624BD" w:rsidRPr="0052465D" w:rsidRDefault="00000000">
      <w:pPr>
        <w:pStyle w:val="Compact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Найдите градусные меры секторов для построения круговой диаграммы урожая.</w:t>
      </w:r>
    </w:p>
    <w:p w:rsidR="003624BD" w:rsidRPr="0052465D" w:rsidRDefault="00000000">
      <w:pPr>
        <w:pStyle w:val="FirstParagraph"/>
        <w:rPr>
          <w:rFonts w:ascii="Times New Roman" w:hAnsi="Times New Roman" w:cs="Times New Roman"/>
          <w:color w:val="000000" w:themeColor="text1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</w:rPr>
        <w:t>Подробное решение:</w:t>
      </w:r>
    </w:p>
    <w:p w:rsidR="003624BD" w:rsidRPr="0052465D" w:rsidRDefault="00000000">
      <w:pPr>
        <w:pStyle w:val="Compact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Найдем массу яблок сорта «Гренни Смит»: 3000 * 0,45 = 1350 тонн.</w:t>
      </w:r>
    </w:p>
    <w:p w:rsidR="003624BD" w:rsidRPr="0052465D" w:rsidRDefault="00000000">
      <w:pPr>
        <w:pStyle w:val="Compact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Найдем массу яблок сорта «Голден Делишес»: 3000 * 0,35 = 1050 тонн.</w:t>
      </w:r>
    </w:p>
    <w:p w:rsidR="003624BD" w:rsidRPr="0052465D" w:rsidRDefault="00000000">
      <w:pPr>
        <w:pStyle w:val="Compact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Найдем процент и массу яблок сорта «Гала»: Процент сорта «Гала» = 100% - (45% + 35%) = 20%. </w:t>
      </w:r>
      <w:proofErr w:type="spellStart"/>
      <w:r w:rsidRPr="0052465D">
        <w:rPr>
          <w:rFonts w:ascii="Times New Roman" w:hAnsi="Times New Roman" w:cs="Times New Roman"/>
          <w:color w:val="000000" w:themeColor="text1"/>
        </w:rPr>
        <w:t>Масса</w:t>
      </w:r>
      <w:proofErr w:type="spellEnd"/>
      <w:r w:rsidRPr="0052465D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2465D">
        <w:rPr>
          <w:rFonts w:ascii="Times New Roman" w:hAnsi="Times New Roman" w:cs="Times New Roman"/>
          <w:color w:val="000000" w:themeColor="text1"/>
        </w:rPr>
        <w:t>сорта</w:t>
      </w:r>
      <w:proofErr w:type="spellEnd"/>
      <w:r w:rsidRPr="0052465D">
        <w:rPr>
          <w:rFonts w:ascii="Times New Roman" w:hAnsi="Times New Roman" w:cs="Times New Roman"/>
          <w:color w:val="000000" w:themeColor="text1"/>
        </w:rPr>
        <w:t xml:space="preserve"> «</w:t>
      </w:r>
      <w:proofErr w:type="spellStart"/>
      <w:r w:rsidRPr="0052465D">
        <w:rPr>
          <w:rFonts w:ascii="Times New Roman" w:hAnsi="Times New Roman" w:cs="Times New Roman"/>
          <w:color w:val="000000" w:themeColor="text1"/>
        </w:rPr>
        <w:t>Гала</w:t>
      </w:r>
      <w:proofErr w:type="spellEnd"/>
      <w:r w:rsidRPr="0052465D">
        <w:rPr>
          <w:rFonts w:ascii="Times New Roman" w:hAnsi="Times New Roman" w:cs="Times New Roman"/>
          <w:color w:val="000000" w:themeColor="text1"/>
        </w:rPr>
        <w:t>» = 3000 * 0,20 = 600 тонн (или 3000 - 1350 - 1050 = 600 тонн).</w:t>
      </w:r>
    </w:p>
    <w:p w:rsidR="0002161B" w:rsidRPr="0052465D" w:rsidRDefault="00000000">
      <w:pPr>
        <w:pStyle w:val="Compact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Вычислим углы секторов полного круга (360°): </w:t>
      </w:r>
    </w:p>
    <w:p w:rsidR="0002161B" w:rsidRPr="0052465D" w:rsidRDefault="00000000" w:rsidP="0002161B">
      <w:pPr>
        <w:pStyle w:val="Compact"/>
        <w:ind w:left="720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Сектор «Гренни Смит» = 360° * 0,45 = 162°. </w:t>
      </w:r>
    </w:p>
    <w:p w:rsidR="0002161B" w:rsidRPr="0052465D" w:rsidRDefault="00000000" w:rsidP="0002161B">
      <w:pPr>
        <w:pStyle w:val="Compact"/>
        <w:ind w:left="720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Сектор «Голден Делишес» = 360° * 0,35 = 126°. </w:t>
      </w:r>
    </w:p>
    <w:p w:rsidR="0002161B" w:rsidRPr="0052465D" w:rsidRDefault="00000000" w:rsidP="0002161B">
      <w:pPr>
        <w:pStyle w:val="Compact"/>
        <w:ind w:left="720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Сектор «Гала» = 360° * 0,20 = 72°. </w:t>
      </w:r>
    </w:p>
    <w:p w:rsidR="0002161B" w:rsidRPr="0052465D" w:rsidRDefault="00000000" w:rsidP="0002161B">
      <w:pPr>
        <w:pStyle w:val="Compact"/>
        <w:ind w:left="720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Проверка: 162° + 126° + 72° = 360°.</w:t>
      </w:r>
    </w:p>
    <w:p w:rsidR="003624BD" w:rsidRPr="0052465D" w:rsidRDefault="00000000" w:rsidP="0002161B">
      <w:pPr>
        <w:pStyle w:val="Compact"/>
        <w:ind w:left="720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Ответ: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1350 тонн (162°); 1050 тонн (126°); 600 тонн (72°).</w:t>
      </w:r>
    </w:p>
    <w:p w:rsidR="003624BD" w:rsidRPr="0052465D" w:rsidRDefault="003624BD">
      <w:pPr>
        <w:rPr>
          <w:rFonts w:ascii="Times New Roman" w:hAnsi="Times New Roman" w:cs="Times New Roman"/>
          <w:color w:val="000000" w:themeColor="text1"/>
        </w:rPr>
      </w:pPr>
    </w:p>
    <w:p w:rsidR="003624BD" w:rsidRPr="0052465D" w:rsidRDefault="00000000">
      <w:pPr>
        <w:pStyle w:val="3"/>
        <w:rPr>
          <w:rFonts w:ascii="Times New Roman" w:hAnsi="Times New Roman" w:cs="Times New Roman"/>
          <w:color w:val="000000" w:themeColor="text1"/>
          <w:lang w:val="ru-RU"/>
        </w:rPr>
      </w:pPr>
      <w:bookmarkStart w:id="14" w:name="Xd179e44b776bd0cadc3c1a89b6d2636d2d74eab"/>
      <w:bookmarkEnd w:id="11"/>
      <w:bookmarkEnd w:id="13"/>
      <w:r w:rsidRPr="0052465D">
        <w:rPr>
          <w:rFonts w:ascii="Apple Color Emoji" w:hAnsi="Apple Color Emoji" w:cs="Apple Color Emoji"/>
          <w:color w:val="000000" w:themeColor="text1"/>
        </w:rPr>
        <w:t>📍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7–9 КЛАССЫ: Алгебра, Функции, Планиметрия, Задачи ОГЭ</w:t>
      </w:r>
    </w:p>
    <w:p w:rsidR="003624BD" w:rsidRPr="0052465D" w:rsidRDefault="00000000">
      <w:pPr>
        <w:pStyle w:val="4"/>
        <w:rPr>
          <w:rFonts w:ascii="Times New Roman" w:hAnsi="Times New Roman" w:cs="Times New Roman"/>
          <w:color w:val="000000" w:themeColor="text1"/>
          <w:lang w:val="ru-RU"/>
        </w:rPr>
      </w:pPr>
      <w:bookmarkStart w:id="15" w:name="X9e6bd9bdf0837269957ad5240132a3326002226"/>
      <w:r w:rsidRPr="0052465D">
        <w:rPr>
          <w:rFonts w:ascii="Times New Roman" w:hAnsi="Times New Roman" w:cs="Times New Roman"/>
          <w:color w:val="000000" w:themeColor="text1"/>
          <w:lang w:val="ru-RU"/>
        </w:rPr>
        <w:t>Задача 3 (8 класс, планиметрия: «Подобие треугольников»)</w:t>
      </w:r>
    </w:p>
    <w:p w:rsidR="003624BD" w:rsidRPr="0052465D" w:rsidRDefault="00000000">
      <w:pPr>
        <w:pStyle w:val="FirstParagraph"/>
        <w:rPr>
          <w:rFonts w:ascii="Times New Roman" w:hAnsi="Times New Roman" w:cs="Times New Roman"/>
          <w:color w:val="000000" w:themeColor="text1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Условие: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Учащиеся школы города Назрань на экскурсии в башенном комплексе «Эрзи» решили измерить высоту средневековой боевой башни. В солнечный полдень длина тени от башни составила 7,5 метра. В этот же момент стоящий рядом школьник ростом 1,6 метра отбрасывал тень длиной 0,5 метра. </w:t>
      </w:r>
      <w:r w:rsidRPr="0052465D">
        <w:rPr>
          <w:rFonts w:ascii="Times New Roman" w:hAnsi="Times New Roman" w:cs="Times New Roman"/>
          <w:color w:val="000000" w:themeColor="text1"/>
        </w:rPr>
        <w:t>Найдите высоту боевой башни.</w:t>
      </w:r>
    </w:p>
    <w:p w:rsidR="003624BD" w:rsidRPr="0052465D" w:rsidRDefault="00000000">
      <w:pPr>
        <w:pStyle w:val="a0"/>
        <w:rPr>
          <w:rFonts w:ascii="Times New Roman" w:hAnsi="Times New Roman" w:cs="Times New Roman"/>
          <w:color w:val="000000" w:themeColor="text1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</w:rPr>
        <w:t>Подробное решение:</w:t>
      </w:r>
    </w:p>
    <w:p w:rsidR="003624BD" w:rsidRPr="0052465D" w:rsidRDefault="00000000">
      <w:pPr>
        <w:pStyle w:val="Compact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Солнечные лучи падают параллельно, поэтому прямоугольный треугольник, образованный башней и ее тенью, подобен прямоугольному треугольнику, образованному учеником и его тенью (по двум углам: прямой угол основания и равные углы падения солнечных лучей).</w:t>
      </w:r>
    </w:p>
    <w:p w:rsidR="003624BD" w:rsidRPr="0052465D" w:rsidRDefault="00000000">
      <w:pPr>
        <w:pStyle w:val="Compact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Запишем отношение сходственных сторон: Высота башни / Рост ученика = Длина тени башни / Длина тени ученика.</w:t>
      </w:r>
    </w:p>
    <w:p w:rsidR="003624BD" w:rsidRPr="0052465D" w:rsidRDefault="00000000">
      <w:pPr>
        <w:pStyle w:val="Compact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Обозначим высоту башни через </w:t>
      </w:r>
      <w:r w:rsidRPr="0052465D">
        <w:rPr>
          <w:rFonts w:ascii="Times New Roman" w:hAnsi="Times New Roman" w:cs="Times New Roman"/>
          <w:color w:val="000000" w:themeColor="text1"/>
        </w:rPr>
        <w:t>H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: </w:t>
      </w:r>
      <w:r w:rsidRPr="0052465D">
        <w:rPr>
          <w:rFonts w:ascii="Times New Roman" w:hAnsi="Times New Roman" w:cs="Times New Roman"/>
          <w:color w:val="000000" w:themeColor="text1"/>
        </w:rPr>
        <w:t>H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/ 1,6 = 7,5 / 0,5.</w:t>
      </w:r>
    </w:p>
    <w:p w:rsidR="00C70DC3" w:rsidRPr="0052465D" w:rsidRDefault="00000000">
      <w:pPr>
        <w:pStyle w:val="Compact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Вычислим отношение теней: 7,5 / 0,5 = 15. </w:t>
      </w:r>
      <w:r w:rsidRPr="0052465D">
        <w:rPr>
          <w:rFonts w:ascii="Times New Roman" w:hAnsi="Times New Roman" w:cs="Times New Roman"/>
          <w:color w:val="000000" w:themeColor="text1"/>
        </w:rPr>
        <w:t>H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= 1,6 * 15 = 24 метра. </w:t>
      </w:r>
    </w:p>
    <w:p w:rsidR="003624BD" w:rsidRPr="0052465D" w:rsidRDefault="00000000" w:rsidP="00C70DC3">
      <w:pPr>
        <w:pStyle w:val="Compact"/>
        <w:ind w:left="720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Ответ: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Высота башни равна 24 метра.</w:t>
      </w:r>
    </w:p>
    <w:p w:rsidR="003624BD" w:rsidRPr="0052465D" w:rsidRDefault="003624BD">
      <w:pPr>
        <w:rPr>
          <w:rFonts w:ascii="Times New Roman" w:hAnsi="Times New Roman" w:cs="Times New Roman"/>
          <w:color w:val="000000" w:themeColor="text1"/>
          <w:lang w:val="ru-RU"/>
        </w:rPr>
      </w:pPr>
    </w:p>
    <w:p w:rsidR="003624BD" w:rsidRPr="0052465D" w:rsidRDefault="00000000">
      <w:pPr>
        <w:pStyle w:val="4"/>
        <w:rPr>
          <w:rFonts w:ascii="Times New Roman" w:hAnsi="Times New Roman" w:cs="Times New Roman"/>
          <w:color w:val="000000" w:themeColor="text1"/>
          <w:lang w:val="ru-RU"/>
        </w:rPr>
      </w:pPr>
      <w:bookmarkStart w:id="16" w:name="Xeabf520f1f1d2ecce6010b1de492cd2e9f38e49"/>
      <w:bookmarkEnd w:id="15"/>
      <w:r w:rsidRPr="0052465D">
        <w:rPr>
          <w:rFonts w:ascii="Times New Roman" w:hAnsi="Times New Roman" w:cs="Times New Roman"/>
          <w:color w:val="000000" w:themeColor="text1"/>
          <w:lang w:val="ru-RU"/>
        </w:rPr>
        <w:t>Задача 4 (9 класс, тема: «Текстовая задача на движение — тип №21 ОГЭ»)</w:t>
      </w:r>
    </w:p>
    <w:p w:rsidR="003624BD" w:rsidRPr="0052465D" w:rsidRDefault="00000000">
      <w:pPr>
        <w:pStyle w:val="FirstParagraph"/>
        <w:rPr>
          <w:rFonts w:ascii="Times New Roman" w:hAnsi="Times New Roman" w:cs="Times New Roman"/>
          <w:color w:val="000000" w:themeColor="text1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Условие: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Экскурсионный автобус выехал из Магаса в высокогорный курорт «Армхи». Первые 30 км пути по равнинной автодороге он ехал со скоростью на 20 км/ч большей, чем оставшиеся 40 км пути по извилистому горному серпантину. На весь маршрут длиной 70 км водитель затратил ровно 1 час 30 минут. </w:t>
      </w:r>
      <w:r w:rsidRPr="0052465D">
        <w:rPr>
          <w:rFonts w:ascii="Times New Roman" w:hAnsi="Times New Roman" w:cs="Times New Roman"/>
          <w:color w:val="000000" w:themeColor="text1"/>
        </w:rPr>
        <w:t>Найдите скорость автобуса на горном участке дороги.</w:t>
      </w:r>
    </w:p>
    <w:p w:rsidR="003624BD" w:rsidRPr="0052465D" w:rsidRDefault="00000000">
      <w:pPr>
        <w:pStyle w:val="a0"/>
        <w:rPr>
          <w:rFonts w:ascii="Times New Roman" w:hAnsi="Times New Roman" w:cs="Times New Roman"/>
          <w:color w:val="000000" w:themeColor="text1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</w:rPr>
        <w:t>Подробное решение:</w:t>
      </w:r>
    </w:p>
    <w:p w:rsidR="003624BD" w:rsidRPr="0052465D" w:rsidRDefault="00000000">
      <w:pPr>
        <w:pStyle w:val="Compact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Переведем время в часы: 1 час 30 минут = 1,5 часа = 3/2 часа.</w:t>
      </w:r>
    </w:p>
    <w:p w:rsidR="003624BD" w:rsidRPr="0052465D" w:rsidRDefault="00000000">
      <w:pPr>
        <w:pStyle w:val="Compact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Пусть скорость автобуса на горном участке равна </w:t>
      </w:r>
      <w:r w:rsidRPr="0052465D">
        <w:rPr>
          <w:rFonts w:ascii="Times New Roman" w:hAnsi="Times New Roman" w:cs="Times New Roman"/>
          <w:color w:val="000000" w:themeColor="text1"/>
        </w:rPr>
        <w:t>x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км/ч (</w:t>
      </w:r>
      <w:proofErr w:type="gramStart"/>
      <w:r w:rsidRPr="0052465D">
        <w:rPr>
          <w:rFonts w:ascii="Times New Roman" w:hAnsi="Times New Roman" w:cs="Times New Roman"/>
          <w:color w:val="000000" w:themeColor="text1"/>
        </w:rPr>
        <w:t>x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&gt;</w:t>
      </w:r>
      <w:proofErr w:type="gramEnd"/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0). Тогда скорость автобуса на равнинном участке равна (</w:t>
      </w:r>
      <w:r w:rsidRPr="0052465D">
        <w:rPr>
          <w:rFonts w:ascii="Times New Roman" w:hAnsi="Times New Roman" w:cs="Times New Roman"/>
          <w:color w:val="000000" w:themeColor="text1"/>
        </w:rPr>
        <w:t>x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+ 20) км/ч.</w:t>
      </w:r>
    </w:p>
    <w:p w:rsidR="0002161B" w:rsidRPr="0052465D" w:rsidRDefault="00000000">
      <w:pPr>
        <w:pStyle w:val="Compact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Время на равнинном участке: </w:t>
      </w:r>
      <w:r w:rsidRPr="0052465D">
        <w:rPr>
          <w:rFonts w:ascii="Times New Roman" w:hAnsi="Times New Roman" w:cs="Times New Roman"/>
          <w:color w:val="000000" w:themeColor="text1"/>
        </w:rPr>
        <w:t>t</w:t>
      </w:r>
      <w:r w:rsidR="0002161B" w:rsidRPr="0052465D">
        <w:rPr>
          <w:rFonts w:ascii="Times New Roman" w:hAnsi="Times New Roman" w:cs="Times New Roman"/>
          <w:color w:val="000000" w:themeColor="text1"/>
          <w:vertAlign w:val="subscript"/>
          <w:lang w:val="ru-RU"/>
        </w:rPr>
        <w:t>1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= 30 / (</w:t>
      </w:r>
      <w:r w:rsidRPr="0052465D">
        <w:rPr>
          <w:rFonts w:ascii="Times New Roman" w:hAnsi="Times New Roman" w:cs="Times New Roman"/>
          <w:color w:val="000000" w:themeColor="text1"/>
        </w:rPr>
        <w:t>x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+ 20) часов. </w:t>
      </w:r>
    </w:p>
    <w:p w:rsidR="003624BD" w:rsidRPr="0052465D" w:rsidRDefault="00000000" w:rsidP="0002161B">
      <w:pPr>
        <w:pStyle w:val="Compact"/>
        <w:ind w:left="720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Время на горном участке: </w:t>
      </w:r>
      <w:r w:rsidRPr="0052465D">
        <w:rPr>
          <w:rFonts w:ascii="Times New Roman" w:hAnsi="Times New Roman" w:cs="Times New Roman"/>
          <w:color w:val="000000" w:themeColor="text1"/>
        </w:rPr>
        <w:t>t</w:t>
      </w:r>
      <w:r w:rsidR="0002161B" w:rsidRPr="0052465D">
        <w:rPr>
          <w:rFonts w:ascii="Times New Roman" w:hAnsi="Times New Roman" w:cs="Times New Roman"/>
          <w:color w:val="000000" w:themeColor="text1"/>
          <w:vertAlign w:val="subscript"/>
          <w:lang w:val="ru-RU"/>
        </w:rPr>
        <w:t>2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= 40 / </w:t>
      </w:r>
      <w:r w:rsidRPr="0052465D">
        <w:rPr>
          <w:rFonts w:ascii="Times New Roman" w:hAnsi="Times New Roman" w:cs="Times New Roman"/>
          <w:color w:val="000000" w:themeColor="text1"/>
        </w:rPr>
        <w:t>x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часов.</w:t>
      </w:r>
    </w:p>
    <w:p w:rsidR="003624BD" w:rsidRPr="0052465D" w:rsidRDefault="00000000">
      <w:pPr>
        <w:pStyle w:val="Compact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Составим уравнение по общему времени пути: 30 / (</w:t>
      </w:r>
      <w:r w:rsidRPr="0052465D">
        <w:rPr>
          <w:rFonts w:ascii="Times New Roman" w:hAnsi="Times New Roman" w:cs="Times New Roman"/>
          <w:color w:val="000000" w:themeColor="text1"/>
        </w:rPr>
        <w:t>x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+ 20) + 40 / </w:t>
      </w:r>
      <w:r w:rsidRPr="0052465D">
        <w:rPr>
          <w:rFonts w:ascii="Times New Roman" w:hAnsi="Times New Roman" w:cs="Times New Roman"/>
          <w:color w:val="000000" w:themeColor="text1"/>
        </w:rPr>
        <w:t>x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= 3/2.</w:t>
      </w:r>
    </w:p>
    <w:p w:rsidR="003624BD" w:rsidRPr="0052465D" w:rsidRDefault="00000000">
      <w:pPr>
        <w:pStyle w:val="Compact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Приведем левую часть к общему знаменателю: (30</w:t>
      </w:r>
      <w:r w:rsidRPr="0052465D">
        <w:rPr>
          <w:rFonts w:ascii="Times New Roman" w:hAnsi="Times New Roman" w:cs="Times New Roman"/>
          <w:color w:val="000000" w:themeColor="text1"/>
        </w:rPr>
        <w:t>x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+ 40(</w:t>
      </w:r>
      <w:r w:rsidRPr="0052465D">
        <w:rPr>
          <w:rFonts w:ascii="Times New Roman" w:hAnsi="Times New Roman" w:cs="Times New Roman"/>
          <w:color w:val="000000" w:themeColor="text1"/>
        </w:rPr>
        <w:t>x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+ 20)) / (</w:t>
      </w:r>
      <w:proofErr w:type="gramStart"/>
      <w:r w:rsidRPr="0052465D">
        <w:rPr>
          <w:rFonts w:ascii="Times New Roman" w:hAnsi="Times New Roman" w:cs="Times New Roman"/>
          <w:color w:val="000000" w:themeColor="text1"/>
        </w:rPr>
        <w:t>x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>(</w:t>
      </w:r>
      <w:proofErr w:type="gramEnd"/>
      <w:r w:rsidRPr="0052465D">
        <w:rPr>
          <w:rFonts w:ascii="Times New Roman" w:hAnsi="Times New Roman" w:cs="Times New Roman"/>
          <w:color w:val="000000" w:themeColor="text1"/>
        </w:rPr>
        <w:t>x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+ 20)) = 3/2; (30</w:t>
      </w:r>
      <w:r w:rsidRPr="0052465D">
        <w:rPr>
          <w:rFonts w:ascii="Times New Roman" w:hAnsi="Times New Roman" w:cs="Times New Roman"/>
          <w:color w:val="000000" w:themeColor="text1"/>
        </w:rPr>
        <w:t>x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+ 40</w:t>
      </w:r>
      <w:r w:rsidRPr="0052465D">
        <w:rPr>
          <w:rFonts w:ascii="Times New Roman" w:hAnsi="Times New Roman" w:cs="Times New Roman"/>
          <w:color w:val="000000" w:themeColor="text1"/>
        </w:rPr>
        <w:t>x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+ 800) / (</w:t>
      </w:r>
      <m:oMath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lang w:val="ru-RU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х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2</m:t>
            </m:r>
          </m:sup>
        </m:sSup>
      </m:oMath>
      <w:r w:rsidRPr="0052465D">
        <w:rPr>
          <w:rFonts w:ascii="Times New Roman" w:hAnsi="Times New Roman" w:cs="Times New Roman"/>
          <w:color w:val="000000" w:themeColor="text1"/>
          <w:lang w:val="ru-RU"/>
        </w:rPr>
        <w:t>+ 20</w:t>
      </w:r>
      <w:r w:rsidRPr="0052465D">
        <w:rPr>
          <w:rFonts w:ascii="Times New Roman" w:hAnsi="Times New Roman" w:cs="Times New Roman"/>
          <w:color w:val="000000" w:themeColor="text1"/>
        </w:rPr>
        <w:t>x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>) = 3/2; (70</w:t>
      </w:r>
      <w:r w:rsidRPr="0052465D">
        <w:rPr>
          <w:rFonts w:ascii="Times New Roman" w:hAnsi="Times New Roman" w:cs="Times New Roman"/>
          <w:color w:val="000000" w:themeColor="text1"/>
        </w:rPr>
        <w:t>x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+ 800) / (</w:t>
      </w:r>
      <w:r w:rsidR="0002161B" w:rsidRPr="0052465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lang w:val="ru-RU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х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2</m:t>
            </m:r>
          </m:sup>
        </m:sSup>
      </m:oMath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+ 20</w:t>
      </w:r>
      <w:r w:rsidRPr="0052465D">
        <w:rPr>
          <w:rFonts w:ascii="Times New Roman" w:hAnsi="Times New Roman" w:cs="Times New Roman"/>
          <w:color w:val="000000" w:themeColor="text1"/>
        </w:rPr>
        <w:t>x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>) = 3/2.</w:t>
      </w:r>
    </w:p>
    <w:p w:rsidR="003624BD" w:rsidRPr="0052465D" w:rsidRDefault="00000000">
      <w:pPr>
        <w:pStyle w:val="Compact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Применим свойство пропорции (произведение крайних членов равно произведению средних): 3 </w:t>
      </w:r>
      <m:oMath>
        <m:r>
          <w:rPr>
            <w:rFonts w:ascii="Cambria Math" w:hAnsi="Cambria Math" w:cs="Times New Roman"/>
            <w:color w:val="000000" w:themeColor="text1"/>
            <w:lang w:val="ru-RU"/>
          </w:rPr>
          <m:t>∙</m:t>
        </m:r>
      </m:oMath>
      <w:r w:rsidR="0052465D" w:rsidRPr="0052465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(</w:t>
      </w:r>
      <m:oMath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lang w:val="ru-RU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х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2</m:t>
            </m:r>
          </m:sup>
        </m:sSup>
      </m:oMath>
      <w:r w:rsidRPr="0052465D">
        <w:rPr>
          <w:rFonts w:ascii="Times New Roman" w:hAnsi="Times New Roman" w:cs="Times New Roman"/>
          <w:color w:val="000000" w:themeColor="text1"/>
          <w:lang w:val="ru-RU"/>
        </w:rPr>
        <w:t>+ 20</w:t>
      </w:r>
      <w:r w:rsidRPr="0052465D">
        <w:rPr>
          <w:rFonts w:ascii="Times New Roman" w:hAnsi="Times New Roman" w:cs="Times New Roman"/>
          <w:color w:val="000000" w:themeColor="text1"/>
        </w:rPr>
        <w:t>x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) = 2 </w:t>
      </w:r>
      <m:oMath>
        <m:r>
          <w:rPr>
            <w:rFonts w:ascii="Cambria Math" w:hAnsi="Cambria Math" w:cs="Times New Roman"/>
            <w:color w:val="000000" w:themeColor="text1"/>
            <w:lang w:val="ru-RU"/>
          </w:rPr>
          <m:t>∙</m:t>
        </m:r>
      </m:oMath>
      <w:r w:rsidR="0052465D" w:rsidRPr="0052465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(70</w:t>
      </w:r>
      <w:r w:rsidRPr="0052465D">
        <w:rPr>
          <w:rFonts w:ascii="Times New Roman" w:hAnsi="Times New Roman" w:cs="Times New Roman"/>
          <w:color w:val="000000" w:themeColor="text1"/>
        </w:rPr>
        <w:t>x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+ 800); 3</w:t>
      </w:r>
      <m:oMath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lang w:val="ru-RU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х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2</m:t>
            </m:r>
          </m:sup>
        </m:sSup>
      </m:oMath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+ 60</w:t>
      </w:r>
      <w:r w:rsidRPr="0052465D">
        <w:rPr>
          <w:rFonts w:ascii="Times New Roman" w:hAnsi="Times New Roman" w:cs="Times New Roman"/>
          <w:color w:val="000000" w:themeColor="text1"/>
        </w:rPr>
        <w:t>x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= 140</w:t>
      </w:r>
      <w:r w:rsidRPr="0052465D">
        <w:rPr>
          <w:rFonts w:ascii="Times New Roman" w:hAnsi="Times New Roman" w:cs="Times New Roman"/>
          <w:color w:val="000000" w:themeColor="text1"/>
        </w:rPr>
        <w:t>x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+ 1600; 3</w:t>
      </w:r>
      <m:oMath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lang w:val="ru-RU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х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2</m:t>
            </m:r>
          </m:sup>
        </m:sSup>
      </m:oMath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- 80</w:t>
      </w:r>
      <w:r w:rsidRPr="0052465D">
        <w:rPr>
          <w:rFonts w:ascii="Times New Roman" w:hAnsi="Times New Roman" w:cs="Times New Roman"/>
          <w:color w:val="000000" w:themeColor="text1"/>
        </w:rPr>
        <w:t>x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- 1600 = 0.</w:t>
      </w:r>
    </w:p>
    <w:p w:rsidR="0002161B" w:rsidRPr="0052465D" w:rsidRDefault="00000000">
      <w:pPr>
        <w:pStyle w:val="Compact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Решим квадратное уравнение через дискриминант: </w:t>
      </w:r>
    </w:p>
    <w:p w:rsidR="0002161B" w:rsidRPr="0052465D" w:rsidRDefault="00000000" w:rsidP="0002161B">
      <w:pPr>
        <w:pStyle w:val="Compact"/>
        <w:ind w:left="720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</w:rPr>
        <w:t>D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= </w:t>
      </w:r>
      <m:oMath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lang w:val="ru-RU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(-80)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2</m:t>
            </m:r>
          </m:sup>
        </m:sSup>
      </m:oMath>
      <w:r w:rsidR="0002161B" w:rsidRPr="0052465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- 4 </w:t>
      </w:r>
      <m:oMath>
        <m:r>
          <w:rPr>
            <w:rFonts w:ascii="Cambria Math" w:hAnsi="Cambria Math" w:cs="Times New Roman"/>
            <w:color w:val="000000" w:themeColor="text1"/>
            <w:lang w:val="ru-RU"/>
          </w:rPr>
          <m:t>∙</m:t>
        </m:r>
      </m:oMath>
      <w:r w:rsidR="0052465D" w:rsidRPr="0052465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3 </w:t>
      </w:r>
      <m:oMath>
        <m:r>
          <w:rPr>
            <w:rFonts w:ascii="Cambria Math" w:hAnsi="Cambria Math" w:cs="Times New Roman"/>
            <w:color w:val="000000" w:themeColor="text1"/>
            <w:lang w:val="ru-RU"/>
          </w:rPr>
          <m:t>∙</m:t>
        </m:r>
      </m:oMath>
      <w:r w:rsidR="0052465D" w:rsidRPr="0052465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(-1600) = 6400 + 19200 = 25 600. </w:t>
      </w:r>
    </w:p>
    <w:p w:rsidR="0002161B" w:rsidRPr="0052465D" w:rsidRDefault="00000000" w:rsidP="0002161B">
      <w:pPr>
        <w:pStyle w:val="Compact"/>
        <w:ind w:left="720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Квадратный корень из </w:t>
      </w:r>
      <w:r w:rsidRPr="0052465D">
        <w:rPr>
          <w:rFonts w:ascii="Times New Roman" w:hAnsi="Times New Roman" w:cs="Times New Roman"/>
          <w:color w:val="000000" w:themeColor="text1"/>
        </w:rPr>
        <w:t>D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= 160. </w:t>
      </w:r>
    </w:p>
    <w:p w:rsidR="0002161B" w:rsidRPr="0052465D" w:rsidRDefault="0002161B" w:rsidP="0002161B">
      <w:pPr>
        <w:pStyle w:val="Compact"/>
        <w:ind w:left="720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</w:rPr>
        <w:t>X</w:t>
      </w:r>
      <w:r w:rsidRPr="0052465D">
        <w:rPr>
          <w:rFonts w:ascii="Times New Roman" w:hAnsi="Times New Roman" w:cs="Times New Roman"/>
          <w:color w:val="000000" w:themeColor="text1"/>
          <w:vertAlign w:val="subscript"/>
          <w:lang w:val="ru-RU"/>
        </w:rPr>
        <w:t>1</w:t>
      </w:r>
      <w:r w:rsidR="00000000" w:rsidRPr="0052465D">
        <w:rPr>
          <w:rFonts w:ascii="Times New Roman" w:hAnsi="Times New Roman" w:cs="Times New Roman"/>
          <w:color w:val="000000" w:themeColor="text1"/>
          <w:lang w:val="ru-RU"/>
        </w:rPr>
        <w:t xml:space="preserve"> = (80 + 160) / (2 </w:t>
      </w:r>
      <m:oMath>
        <m:r>
          <w:rPr>
            <w:rFonts w:ascii="Cambria Math" w:hAnsi="Cambria Math" w:cs="Times New Roman"/>
            <w:color w:val="000000" w:themeColor="text1"/>
            <w:lang w:val="ru-RU"/>
          </w:rPr>
          <m:t>∙</m:t>
        </m:r>
      </m:oMath>
      <w:r w:rsidR="0052465D" w:rsidRPr="0052465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="00000000" w:rsidRPr="0052465D">
        <w:rPr>
          <w:rFonts w:ascii="Times New Roman" w:hAnsi="Times New Roman" w:cs="Times New Roman"/>
          <w:color w:val="000000" w:themeColor="text1"/>
          <w:lang w:val="ru-RU"/>
        </w:rPr>
        <w:t xml:space="preserve">3) = 240 / 6 = 40 км/ч. </w:t>
      </w:r>
    </w:p>
    <w:p w:rsidR="0002161B" w:rsidRPr="0052465D" w:rsidRDefault="0002161B" w:rsidP="0002161B">
      <w:pPr>
        <w:pStyle w:val="Compact"/>
        <w:ind w:left="720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</w:rPr>
        <w:lastRenderedPageBreak/>
        <w:t>X</w:t>
      </w:r>
      <w:r w:rsidRPr="0052465D">
        <w:rPr>
          <w:rFonts w:ascii="Times New Roman" w:hAnsi="Times New Roman" w:cs="Times New Roman"/>
          <w:color w:val="000000" w:themeColor="text1"/>
          <w:vertAlign w:val="subscript"/>
          <w:lang w:val="ru-RU"/>
        </w:rPr>
        <w:t>2</w:t>
      </w:r>
      <w:r w:rsidR="00000000" w:rsidRPr="0052465D">
        <w:rPr>
          <w:rFonts w:ascii="Times New Roman" w:hAnsi="Times New Roman" w:cs="Times New Roman"/>
          <w:color w:val="000000" w:themeColor="text1"/>
          <w:lang w:val="ru-RU"/>
        </w:rPr>
        <w:t xml:space="preserve"> = (80 - 160) / 6 = -80 / 6 = -13,33 (не подходит по смыслу задачи, скорость положительна). </w:t>
      </w:r>
    </w:p>
    <w:p w:rsidR="003624BD" w:rsidRPr="0052465D" w:rsidRDefault="00000000" w:rsidP="0002161B">
      <w:pPr>
        <w:pStyle w:val="Compact"/>
        <w:ind w:left="720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Ответ: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Скорость автобуса на горном участке пути равна 40 км/ч.</w:t>
      </w:r>
    </w:p>
    <w:p w:rsidR="003624BD" w:rsidRPr="0052465D" w:rsidRDefault="003624BD">
      <w:pPr>
        <w:rPr>
          <w:rFonts w:ascii="Times New Roman" w:hAnsi="Times New Roman" w:cs="Times New Roman"/>
          <w:color w:val="000000" w:themeColor="text1"/>
        </w:rPr>
      </w:pPr>
    </w:p>
    <w:p w:rsidR="003624BD" w:rsidRPr="0052465D" w:rsidRDefault="00000000">
      <w:pPr>
        <w:pStyle w:val="3"/>
        <w:rPr>
          <w:rFonts w:ascii="Times New Roman" w:hAnsi="Times New Roman" w:cs="Times New Roman"/>
          <w:color w:val="000000" w:themeColor="text1"/>
          <w:lang w:val="ru-RU"/>
        </w:rPr>
      </w:pPr>
      <w:bookmarkStart w:id="17" w:name="Xd963b88a7131a04f40df579097efc66e462363c"/>
      <w:bookmarkEnd w:id="14"/>
      <w:bookmarkEnd w:id="16"/>
      <w:r w:rsidRPr="0052465D">
        <w:rPr>
          <w:rFonts w:ascii="Apple Color Emoji" w:hAnsi="Apple Color Emoji" w:cs="Apple Color Emoji"/>
          <w:color w:val="000000" w:themeColor="text1"/>
        </w:rPr>
        <w:t>📍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10–11 КЛАССЫ: Стереометрия, Тригонометрия, Финансовая математика ЕГЭ</w:t>
      </w:r>
    </w:p>
    <w:p w:rsidR="003624BD" w:rsidRPr="0052465D" w:rsidRDefault="00000000">
      <w:pPr>
        <w:pStyle w:val="4"/>
        <w:rPr>
          <w:rFonts w:ascii="Times New Roman" w:hAnsi="Times New Roman" w:cs="Times New Roman"/>
          <w:color w:val="000000" w:themeColor="text1"/>
          <w:lang w:val="ru-RU"/>
        </w:rPr>
      </w:pPr>
      <w:bookmarkStart w:id="18" w:name="X56fa0626110e896d9e13b702ce06b9e7e5e22b1"/>
      <w:r w:rsidRPr="0052465D">
        <w:rPr>
          <w:rFonts w:ascii="Times New Roman" w:hAnsi="Times New Roman" w:cs="Times New Roman"/>
          <w:color w:val="000000" w:themeColor="text1"/>
          <w:lang w:val="ru-RU"/>
        </w:rPr>
        <w:t>Задача 5 (10–11 класс, стереометрия: «Объем и площадь поверхности башни»)</w:t>
      </w:r>
    </w:p>
    <w:p w:rsidR="003624BD" w:rsidRPr="0052465D" w:rsidRDefault="00000000">
      <w:pPr>
        <w:pStyle w:val="FirstParagraph"/>
        <w:rPr>
          <w:rFonts w:ascii="Times New Roman" w:hAnsi="Times New Roman" w:cs="Times New Roman"/>
          <w:color w:val="000000" w:themeColor="text1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Условие: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Боевая башня имеет форму правильной усеченной четырехгранной пирамиды. Нижнее основание башни — квадрат со стороной </w:t>
      </w:r>
      <w:r w:rsidRPr="0052465D">
        <w:rPr>
          <w:rFonts w:ascii="Times New Roman" w:hAnsi="Times New Roman" w:cs="Times New Roman"/>
          <w:color w:val="000000" w:themeColor="text1"/>
        </w:rPr>
        <w:t>a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= 5 метров, верхнее основание — квадрат со стороной </w:t>
      </w:r>
      <w:r w:rsidRPr="0052465D">
        <w:rPr>
          <w:rFonts w:ascii="Times New Roman" w:hAnsi="Times New Roman" w:cs="Times New Roman"/>
          <w:color w:val="000000" w:themeColor="text1"/>
        </w:rPr>
        <w:t>b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= 3 метра. </w:t>
      </w:r>
      <w:r w:rsidRPr="0052465D">
        <w:rPr>
          <w:rFonts w:ascii="Times New Roman" w:hAnsi="Times New Roman" w:cs="Times New Roman"/>
          <w:color w:val="000000" w:themeColor="text1"/>
        </w:rPr>
        <w:t>Высота башни h = 24 метра.</w:t>
      </w:r>
    </w:p>
    <w:p w:rsidR="003624BD" w:rsidRPr="0052465D" w:rsidRDefault="00000000">
      <w:pPr>
        <w:pStyle w:val="Compact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</w:rPr>
      </w:pPr>
      <w:r w:rsidRPr="0052465D">
        <w:rPr>
          <w:rFonts w:ascii="Times New Roman" w:hAnsi="Times New Roman" w:cs="Times New Roman"/>
          <w:color w:val="000000" w:themeColor="text1"/>
        </w:rPr>
        <w:t>Найдите объем башни.</w:t>
      </w:r>
    </w:p>
    <w:p w:rsidR="003624BD" w:rsidRPr="0052465D" w:rsidRDefault="00000000">
      <w:pPr>
        <w:pStyle w:val="Compact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Вычислите площадь внешней боковой поверхности стен башни.</w:t>
      </w:r>
    </w:p>
    <w:p w:rsidR="003624BD" w:rsidRPr="0052465D" w:rsidRDefault="00000000">
      <w:pPr>
        <w:pStyle w:val="FirstParagraph"/>
        <w:rPr>
          <w:rFonts w:ascii="Times New Roman" w:hAnsi="Times New Roman" w:cs="Times New Roman"/>
          <w:color w:val="000000" w:themeColor="text1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</w:rPr>
        <w:t>Подробное решение:</w:t>
      </w:r>
    </w:p>
    <w:p w:rsidR="003642D8" w:rsidRPr="0052465D" w:rsidRDefault="00000000">
      <w:pPr>
        <w:pStyle w:val="Compact"/>
        <w:numPr>
          <w:ilvl w:val="0"/>
          <w:numId w:val="15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Найдем площади оснований: </w:t>
      </w:r>
    </w:p>
    <w:p w:rsidR="003642D8" w:rsidRPr="0052465D" w:rsidRDefault="00000000" w:rsidP="003642D8">
      <w:pPr>
        <w:pStyle w:val="Compact"/>
        <w:ind w:left="720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Площадь нижнего основания </w:t>
      </w:r>
    </w:p>
    <w:p w:rsidR="003642D8" w:rsidRPr="0052465D" w:rsidRDefault="00000000" w:rsidP="003642D8">
      <w:pPr>
        <w:pStyle w:val="Compact"/>
        <w:ind w:left="720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</w:rPr>
        <w:t>S</w:t>
      </w:r>
      <w:r w:rsidR="00C70DC3" w:rsidRPr="0052465D">
        <w:rPr>
          <w:rFonts w:ascii="Times New Roman" w:hAnsi="Times New Roman" w:cs="Times New Roman"/>
          <w:color w:val="000000" w:themeColor="text1"/>
          <w:vertAlign w:val="subscript"/>
          <w:lang w:val="ru-RU"/>
        </w:rPr>
        <w:t>1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= </w:t>
      </w:r>
      <m:oMath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lang w:val="ru-RU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a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2</m:t>
            </m:r>
          </m:sup>
        </m:sSup>
      </m:oMath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= 5 </w:t>
      </w:r>
      <m:oMath>
        <m:r>
          <w:rPr>
            <w:rFonts w:ascii="Cambria Math" w:hAnsi="Cambria Math" w:cs="Times New Roman"/>
            <w:color w:val="000000" w:themeColor="text1"/>
            <w:lang w:val="ru-RU"/>
          </w:rPr>
          <m:t>∙</m:t>
        </m:r>
      </m:oMath>
      <w:r w:rsidR="003642D8" w:rsidRPr="0052465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="003642D8" w:rsidRPr="0052465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5 = 25 кв. м. </w:t>
      </w:r>
    </w:p>
    <w:p w:rsidR="003624BD" w:rsidRPr="0052465D" w:rsidRDefault="00000000" w:rsidP="003642D8">
      <w:pPr>
        <w:pStyle w:val="Compact"/>
        <w:ind w:left="720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Площадь верхнего основания </w:t>
      </w:r>
      <w:r w:rsidRPr="0052465D">
        <w:rPr>
          <w:rFonts w:ascii="Times New Roman" w:hAnsi="Times New Roman" w:cs="Times New Roman"/>
          <w:color w:val="000000" w:themeColor="text1"/>
        </w:rPr>
        <w:t>S</w:t>
      </w:r>
      <w:r w:rsidR="00C70DC3" w:rsidRPr="0052465D">
        <w:rPr>
          <w:rFonts w:ascii="Times New Roman" w:hAnsi="Times New Roman" w:cs="Times New Roman"/>
          <w:color w:val="000000" w:themeColor="text1"/>
          <w:vertAlign w:val="subscript"/>
          <w:lang w:val="ru-RU"/>
        </w:rPr>
        <w:t>2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= </w:t>
      </w:r>
      <m:oMath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lang w:val="ru-RU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</w:rPr>
              <m:t>b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lang w:val="ru-RU"/>
              </w:rPr>
              <m:t>2</m:t>
            </m:r>
          </m:sup>
        </m:sSup>
      </m:oMath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= 3 </w:t>
      </w:r>
      <m:oMath>
        <m:r>
          <w:rPr>
            <w:rFonts w:ascii="Cambria Math" w:hAnsi="Cambria Math" w:cs="Times New Roman"/>
            <w:color w:val="000000" w:themeColor="text1"/>
            <w:lang w:val="ru-RU"/>
          </w:rPr>
          <m:t>∙</m:t>
        </m:r>
      </m:oMath>
      <w:r w:rsidR="003642D8" w:rsidRPr="0052465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3 = 9 кв. м.</w:t>
      </w:r>
    </w:p>
    <w:p w:rsidR="003642D8" w:rsidRPr="0052465D" w:rsidRDefault="00000000" w:rsidP="003642D8">
      <w:pPr>
        <w:pStyle w:val="Compact"/>
        <w:ind w:left="720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Вычислим объем усеченной пирамиды по формуле: </w:t>
      </w:r>
    </w:p>
    <w:p w:rsidR="003642D8" w:rsidRPr="0052465D" w:rsidRDefault="00000000" w:rsidP="003642D8">
      <w:pPr>
        <w:pStyle w:val="Compact"/>
        <w:ind w:left="720"/>
        <w:rPr>
          <w:rFonts w:ascii="Times New Roman" w:hAnsi="Times New Roman" w:cs="Times New Roman"/>
          <w:color w:val="000000" w:themeColor="text1"/>
        </w:rPr>
      </w:pPr>
      <w:r w:rsidRPr="0052465D">
        <w:rPr>
          <w:rFonts w:ascii="Times New Roman" w:hAnsi="Times New Roman" w:cs="Times New Roman"/>
          <w:color w:val="000000" w:themeColor="text1"/>
        </w:rPr>
        <w:t xml:space="preserve">V = (1/3) </w:t>
      </w:r>
      <m:oMath>
        <m:r>
          <w:rPr>
            <w:rFonts w:ascii="Cambria Math" w:hAnsi="Cambria Math" w:cs="Times New Roman"/>
            <w:color w:val="000000" w:themeColor="text1"/>
          </w:rPr>
          <m:t>∙</m:t>
        </m:r>
      </m:oMath>
      <w:r w:rsidRPr="0052465D">
        <w:rPr>
          <w:rFonts w:ascii="Times New Roman" w:hAnsi="Times New Roman" w:cs="Times New Roman"/>
          <w:color w:val="000000" w:themeColor="text1"/>
        </w:rPr>
        <w:t xml:space="preserve"> h </w:t>
      </w:r>
      <m:oMath>
        <m:r>
          <w:rPr>
            <w:rFonts w:ascii="Cambria Math" w:hAnsi="Cambria Math" w:cs="Times New Roman"/>
            <w:color w:val="000000" w:themeColor="text1"/>
          </w:rPr>
          <m:t>∙</m:t>
        </m:r>
      </m:oMath>
      <w:r w:rsidRPr="0052465D">
        <w:rPr>
          <w:rFonts w:ascii="Times New Roman" w:hAnsi="Times New Roman" w:cs="Times New Roman"/>
          <w:color w:val="000000" w:themeColor="text1"/>
        </w:rPr>
        <w:t xml:space="preserve"> </w:t>
      </w:r>
      <w:r w:rsidR="003642D8" w:rsidRPr="0052465D">
        <w:rPr>
          <w:rFonts w:ascii="Times New Roman" w:hAnsi="Times New Roman" w:cs="Times New Roman"/>
          <w:color w:val="000000" w:themeColor="text1"/>
        </w:rPr>
        <w:t xml:space="preserve"> </w:t>
      </w:r>
      <w:r w:rsidR="003642D8" w:rsidRPr="0052465D">
        <w:rPr>
          <w:rFonts w:ascii="Times New Roman" w:hAnsi="Times New Roman" w:cs="Times New Roman"/>
          <w:color w:val="000000" w:themeColor="text1"/>
        </w:rPr>
        <w:t>(</w:t>
      </w:r>
      <w:r w:rsidR="003642D8" w:rsidRPr="0052465D">
        <w:rPr>
          <w:rFonts w:ascii="Times New Roman" w:eastAsiaTheme="minorEastAsia" w:hAnsi="Times New Roman" w:cs="Times New Roman"/>
          <w:color w:val="000000" w:themeColor="text1"/>
        </w:rPr>
        <w:t>S</w:t>
      </w:r>
      <w:r w:rsidR="003642D8" w:rsidRPr="0052465D">
        <w:rPr>
          <w:rFonts w:ascii="Times New Roman" w:eastAsiaTheme="minorEastAsia" w:hAnsi="Times New Roman" w:cs="Times New Roman"/>
          <w:color w:val="000000" w:themeColor="text1"/>
          <w:vertAlign w:val="subscript"/>
        </w:rPr>
        <w:t xml:space="preserve">1 </w:t>
      </w:r>
      <m:oMath>
        <m:r>
          <w:rPr>
            <w:rFonts w:ascii="Cambria Math" w:hAnsi="Cambria Math" w:cs="Times New Roman"/>
            <w:color w:val="000000" w:themeColor="text1"/>
          </w:rPr>
          <m:t>+</m:t>
        </m:r>
        <m:rad>
          <m:radPr>
            <m:degHide m:val="1"/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radPr>
          <m:deg/>
          <m:e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color w:val="000000" w:themeColor="text1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</w:rPr>
                  <m:t>2</m:t>
                </m:r>
              </m:sub>
            </m:sSub>
          </m:e>
        </m:rad>
      </m:oMath>
      <w:r w:rsidR="003642D8" w:rsidRPr="0052465D">
        <w:rPr>
          <w:rFonts w:ascii="Times New Roman" w:eastAsiaTheme="minorEastAsia" w:hAnsi="Times New Roman" w:cs="Times New Roman"/>
          <w:color w:val="000000" w:themeColor="text1"/>
        </w:rPr>
        <w:t xml:space="preserve"> +</w:t>
      </w:r>
      <w:r w:rsidR="003642D8" w:rsidRPr="0052465D">
        <w:rPr>
          <w:rFonts w:ascii="Times New Roman" w:hAnsi="Times New Roman" w:cs="Times New Roman"/>
          <w:color w:val="000000" w:themeColor="text1"/>
        </w:rPr>
        <w:t xml:space="preserve"> S</w:t>
      </w:r>
      <w:r w:rsidR="003642D8" w:rsidRPr="0052465D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="003642D8" w:rsidRPr="0052465D">
        <w:rPr>
          <w:rFonts w:ascii="Times New Roman" w:hAnsi="Times New Roman" w:cs="Times New Roman"/>
          <w:color w:val="000000" w:themeColor="text1"/>
        </w:rPr>
        <w:t>)</w:t>
      </w:r>
      <w:r w:rsidRPr="0052465D">
        <w:rPr>
          <w:rFonts w:ascii="Times New Roman" w:hAnsi="Times New Roman" w:cs="Times New Roman"/>
          <w:color w:val="000000" w:themeColor="text1"/>
        </w:rPr>
        <w:t xml:space="preserve">. </w:t>
      </w:r>
      <w:r w:rsidR="003642D8" w:rsidRPr="0052465D">
        <w:rPr>
          <w:rFonts w:ascii="Times New Roman" w:hAnsi="Times New Roman" w:cs="Times New Roman"/>
          <w:color w:val="000000" w:themeColor="text1"/>
        </w:rPr>
        <w:t xml:space="preserve">    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color w:val="000000" w:themeColor="text1"/>
                <w:lang w:val="ru-RU"/>
              </w:rPr>
            </m:ctrlPr>
          </m:radPr>
          <m:deg/>
          <m:e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lang w:val="ru-RU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lang w:val="ru-RU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color w:val="000000" w:themeColor="text1"/>
              </w:rPr>
              <m:t xml:space="preserve"> ∙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lang w:val="ru-RU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lang w:val="ru-RU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</w:rPr>
                  <m:t>2</m:t>
                </m:r>
              </m:sub>
            </m:sSub>
          </m:e>
        </m:rad>
      </m:oMath>
      <w:r w:rsidRPr="0052465D">
        <w:rPr>
          <w:rFonts w:ascii="Times New Roman" w:hAnsi="Times New Roman" w:cs="Times New Roman"/>
          <w:color w:val="000000" w:themeColor="text1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color w:val="000000" w:themeColor="text1"/>
                <w:lang w:val="ru-RU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 w:themeColor="text1"/>
              </w:rPr>
              <m:t>25∙9</m:t>
            </m:r>
          </m:e>
        </m:rad>
      </m:oMath>
      <w:r w:rsidRPr="0052465D">
        <w:rPr>
          <w:rFonts w:ascii="Times New Roman" w:hAnsi="Times New Roman" w:cs="Times New Roman"/>
          <w:color w:val="000000" w:themeColor="text1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color w:val="000000" w:themeColor="text1"/>
                <w:lang w:val="ru-RU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 w:themeColor="text1"/>
              </w:rPr>
              <m:t>225</m:t>
            </m:r>
          </m:e>
        </m:rad>
      </m:oMath>
      <w:r w:rsidRPr="0052465D">
        <w:rPr>
          <w:rFonts w:ascii="Times New Roman" w:hAnsi="Times New Roman" w:cs="Times New Roman"/>
          <w:color w:val="000000" w:themeColor="text1"/>
        </w:rPr>
        <w:t xml:space="preserve"> = 15 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>кв</w:t>
      </w:r>
      <w:r w:rsidRPr="0052465D">
        <w:rPr>
          <w:rFonts w:ascii="Times New Roman" w:hAnsi="Times New Roman" w:cs="Times New Roman"/>
          <w:color w:val="000000" w:themeColor="text1"/>
        </w:rPr>
        <w:t xml:space="preserve">. 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>м</w:t>
      </w:r>
      <w:r w:rsidRPr="0052465D">
        <w:rPr>
          <w:rFonts w:ascii="Times New Roman" w:hAnsi="Times New Roman" w:cs="Times New Roman"/>
          <w:color w:val="000000" w:themeColor="text1"/>
        </w:rPr>
        <w:t xml:space="preserve">. </w:t>
      </w:r>
    </w:p>
    <w:p w:rsidR="003624BD" w:rsidRPr="0052465D" w:rsidRDefault="00000000" w:rsidP="003642D8">
      <w:pPr>
        <w:pStyle w:val="Compact"/>
        <w:ind w:left="720"/>
        <w:rPr>
          <w:rFonts w:ascii="Times New Roman" w:hAnsi="Times New Roman" w:cs="Times New Roman"/>
          <w:color w:val="000000" w:themeColor="text1"/>
        </w:rPr>
      </w:pPr>
      <w:r w:rsidRPr="0052465D">
        <w:rPr>
          <w:rFonts w:ascii="Times New Roman" w:hAnsi="Times New Roman" w:cs="Times New Roman"/>
          <w:color w:val="000000" w:themeColor="text1"/>
        </w:rPr>
        <w:t xml:space="preserve">V = (1/3) </w:t>
      </w:r>
      <m:oMath>
        <m:r>
          <w:rPr>
            <w:rFonts w:ascii="Cambria Math" w:hAnsi="Cambria Math" w:cs="Times New Roman"/>
            <w:color w:val="000000" w:themeColor="text1"/>
          </w:rPr>
          <m:t>∙</m:t>
        </m:r>
      </m:oMath>
      <w:r w:rsidR="003642D8" w:rsidRPr="0052465D">
        <w:rPr>
          <w:rFonts w:ascii="Times New Roman" w:hAnsi="Times New Roman" w:cs="Times New Roman"/>
          <w:color w:val="000000" w:themeColor="text1"/>
        </w:rPr>
        <w:t xml:space="preserve"> </w:t>
      </w:r>
      <w:r w:rsidR="003642D8" w:rsidRPr="0052465D">
        <w:rPr>
          <w:rFonts w:ascii="Times New Roman" w:hAnsi="Times New Roman" w:cs="Times New Roman"/>
          <w:color w:val="000000" w:themeColor="text1"/>
        </w:rPr>
        <w:t xml:space="preserve"> </w:t>
      </w:r>
      <w:r w:rsidRPr="0052465D">
        <w:rPr>
          <w:rFonts w:ascii="Times New Roman" w:hAnsi="Times New Roman" w:cs="Times New Roman"/>
          <w:color w:val="000000" w:themeColor="text1"/>
        </w:rPr>
        <w:t xml:space="preserve">24 </w:t>
      </w:r>
      <m:oMath>
        <m:r>
          <w:rPr>
            <w:rFonts w:ascii="Cambria Math" w:hAnsi="Cambria Math" w:cs="Times New Roman"/>
            <w:color w:val="000000" w:themeColor="text1"/>
          </w:rPr>
          <m:t>∙</m:t>
        </m:r>
      </m:oMath>
      <w:r w:rsidR="003642D8" w:rsidRPr="0052465D">
        <w:rPr>
          <w:rFonts w:ascii="Times New Roman" w:hAnsi="Times New Roman" w:cs="Times New Roman"/>
          <w:color w:val="000000" w:themeColor="text1"/>
        </w:rPr>
        <w:t xml:space="preserve"> </w:t>
      </w:r>
      <w:r w:rsidRPr="0052465D">
        <w:rPr>
          <w:rFonts w:ascii="Times New Roman" w:hAnsi="Times New Roman" w:cs="Times New Roman"/>
          <w:color w:val="000000" w:themeColor="text1"/>
        </w:rPr>
        <w:t xml:space="preserve"> (25 + 15 + 9) = 8 </w:t>
      </w:r>
      <m:oMath>
        <m:r>
          <w:rPr>
            <w:rFonts w:ascii="Cambria Math" w:hAnsi="Cambria Math" w:cs="Times New Roman"/>
            <w:color w:val="000000" w:themeColor="text1"/>
          </w:rPr>
          <m:t>∙</m:t>
        </m:r>
      </m:oMath>
      <w:r w:rsidR="003642D8" w:rsidRPr="0052465D">
        <w:rPr>
          <w:rFonts w:ascii="Times New Roman" w:hAnsi="Times New Roman" w:cs="Times New Roman"/>
          <w:color w:val="000000" w:themeColor="text1"/>
        </w:rPr>
        <w:t xml:space="preserve"> </w:t>
      </w:r>
      <w:r w:rsidRPr="0052465D">
        <w:rPr>
          <w:rFonts w:ascii="Times New Roman" w:hAnsi="Times New Roman" w:cs="Times New Roman"/>
          <w:color w:val="000000" w:themeColor="text1"/>
        </w:rPr>
        <w:t xml:space="preserve"> 49 = 392 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>куб</w:t>
      </w:r>
      <w:r w:rsidRPr="0052465D">
        <w:rPr>
          <w:rFonts w:ascii="Times New Roman" w:hAnsi="Times New Roman" w:cs="Times New Roman"/>
          <w:color w:val="000000" w:themeColor="text1"/>
        </w:rPr>
        <w:t xml:space="preserve">. 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>м</w:t>
      </w:r>
      <w:r w:rsidRPr="0052465D">
        <w:rPr>
          <w:rFonts w:ascii="Times New Roman" w:hAnsi="Times New Roman" w:cs="Times New Roman"/>
          <w:color w:val="000000" w:themeColor="text1"/>
        </w:rPr>
        <w:t>.</w:t>
      </w:r>
    </w:p>
    <w:p w:rsidR="00B40F99" w:rsidRPr="0052465D" w:rsidRDefault="00000000" w:rsidP="00B40F99">
      <w:pPr>
        <w:pStyle w:val="Compact"/>
        <w:numPr>
          <w:ilvl w:val="0"/>
          <w:numId w:val="15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Найдем площадь боковой поверхности: Боковая грань представляет собой равнобедренную трапецию с основаниями </w:t>
      </w:r>
      <w:r w:rsidRPr="0052465D">
        <w:rPr>
          <w:rFonts w:ascii="Times New Roman" w:hAnsi="Times New Roman" w:cs="Times New Roman"/>
          <w:color w:val="000000" w:themeColor="text1"/>
        </w:rPr>
        <w:t>a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= 5 м, </w:t>
      </w:r>
      <w:r w:rsidRPr="0052465D">
        <w:rPr>
          <w:rFonts w:ascii="Times New Roman" w:hAnsi="Times New Roman" w:cs="Times New Roman"/>
          <w:color w:val="000000" w:themeColor="text1"/>
        </w:rPr>
        <w:t>b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= 3 м и высотой пирамиды </w:t>
      </w:r>
      <w:r w:rsidRPr="0052465D">
        <w:rPr>
          <w:rFonts w:ascii="Times New Roman" w:hAnsi="Times New Roman" w:cs="Times New Roman"/>
          <w:color w:val="000000" w:themeColor="text1"/>
        </w:rPr>
        <w:t>h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= 24 м. Проекция апофемы (высоты боковой грани) на плоскость нижнего основания равна: </w:t>
      </w:r>
      <w:r w:rsidRPr="0052465D">
        <w:rPr>
          <w:rFonts w:ascii="Times New Roman" w:hAnsi="Times New Roman" w:cs="Times New Roman"/>
          <w:color w:val="000000" w:themeColor="text1"/>
        </w:rPr>
        <w:t>d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= (</w:t>
      </w:r>
      <w:r w:rsidRPr="0052465D">
        <w:rPr>
          <w:rFonts w:ascii="Times New Roman" w:hAnsi="Times New Roman" w:cs="Times New Roman"/>
          <w:color w:val="000000" w:themeColor="text1"/>
        </w:rPr>
        <w:t>a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- </w:t>
      </w:r>
      <w:r w:rsidRPr="0052465D">
        <w:rPr>
          <w:rFonts w:ascii="Times New Roman" w:hAnsi="Times New Roman" w:cs="Times New Roman"/>
          <w:color w:val="000000" w:themeColor="text1"/>
        </w:rPr>
        <w:t>b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) / 2 = (5 - 3) / 2 = 1 метр. Найдем апофему </w:t>
      </w:r>
      <w:r w:rsidRPr="0052465D">
        <w:rPr>
          <w:rFonts w:ascii="Times New Roman" w:hAnsi="Times New Roman" w:cs="Times New Roman"/>
          <w:color w:val="000000" w:themeColor="text1"/>
        </w:rPr>
        <w:t>L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боковой грани по теореме Пифагора: </w:t>
      </w:r>
      <w:r w:rsidRPr="0052465D">
        <w:rPr>
          <w:rFonts w:ascii="Times New Roman" w:hAnsi="Times New Roman" w:cs="Times New Roman"/>
          <w:color w:val="000000" w:themeColor="text1"/>
        </w:rPr>
        <w:t>L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color w:val="000000" w:themeColor="text1"/>
                <w:lang w:val="ru-RU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color w:val="000000" w:themeColor="text1"/>
                    <w:lang w:val="ru-RU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000000" w:themeColor="text1"/>
                    <w:lang w:val="ru-RU"/>
                  </w:rPr>
                  <m:t>(h</m:t>
                </m:r>
              </m:e>
              <m:sup>
                <m:r>
                  <w:rPr>
                    <w:rFonts w:ascii="Cambria Math" w:hAnsi="Cambria Math" w:cs="Times New Roman"/>
                    <w:color w:val="000000" w:themeColor="text1"/>
                    <w:lang w:val="ru-RU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lang w:val="ru-RU"/>
              </w:rPr>
              <m:t xml:space="preserve"> + 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000000" w:themeColor="text1"/>
                    <w:lang w:val="ru-RU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000000" w:themeColor="text1"/>
                    <w:lang w:val="ru-RU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color w:val="000000" w:themeColor="text1"/>
                    <w:lang w:val="ru-RU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lang w:val="ru-RU"/>
              </w:rPr>
              <m:t xml:space="preserve">) </m:t>
            </m:r>
          </m:e>
        </m:rad>
      </m:oMath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color w:val="000000" w:themeColor="text1"/>
                <w:lang w:val="ru-RU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color w:val="000000" w:themeColor="text1"/>
                    <w:lang w:val="ru-RU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000000" w:themeColor="text1"/>
                    <w:lang w:val="ru-RU"/>
                  </w:rPr>
                  <m:t>(24</m:t>
                </m:r>
              </m:e>
              <m:sup>
                <m:r>
                  <w:rPr>
                    <w:rFonts w:ascii="Cambria Math" w:hAnsi="Cambria Math" w:cs="Times New Roman"/>
                    <w:color w:val="000000" w:themeColor="text1"/>
                    <w:lang w:val="ru-RU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lang w:val="ru-RU"/>
              </w:rPr>
              <m:t xml:space="preserve"> + 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000000" w:themeColor="text1"/>
                    <w:lang w:val="ru-RU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000000" w:themeColor="text1"/>
                    <w:lang w:val="ru-RU"/>
                  </w:rPr>
                  <m:t>1</m:t>
                </m:r>
              </m:e>
              <m:sup>
                <m:r>
                  <w:rPr>
                    <w:rFonts w:ascii="Cambria Math" w:hAnsi="Cambria Math" w:cs="Times New Roman"/>
                    <w:color w:val="000000" w:themeColor="text1"/>
                    <w:lang w:val="ru-RU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lang w:val="ru-RU"/>
              </w:rPr>
              <m:t xml:space="preserve">) </m:t>
            </m:r>
          </m:e>
        </m:rad>
      </m:oMath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color w:val="000000" w:themeColor="text1"/>
                <w:lang w:val="ru-RU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lang w:val="ru-RU"/>
              </w:rPr>
              <m:t>576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lang w:val="ru-RU"/>
              </w:rPr>
              <m:t>+1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lang w:val="ru-RU"/>
              </w:rPr>
              <m:t xml:space="preserve"> </m:t>
            </m:r>
          </m:e>
        </m:rad>
      </m:oMath>
    </w:p>
    <w:p w:rsidR="003624BD" w:rsidRPr="0052465D" w:rsidRDefault="00000000" w:rsidP="00B40F99">
      <w:pPr>
        <w:pStyle w:val="Compact"/>
        <w:ind w:left="720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color w:val="000000" w:themeColor="text1"/>
                <w:lang w:val="ru-RU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lang w:val="ru-RU"/>
              </w:rPr>
              <m:t>57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lang w:val="ru-RU"/>
              </w:rPr>
              <m:t>7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lang w:val="ru-RU"/>
              </w:rPr>
              <m:t xml:space="preserve"> </m:t>
            </m:r>
          </m:e>
        </m:rad>
      </m:oMath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≈ 24,02 метра.</w:t>
      </w:r>
      <w:r w:rsidR="00B40F99" w:rsidRPr="0052465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Площадь одной боковой грани (трапеции): </w:t>
      </w:r>
      <w:r w:rsidRPr="0052465D">
        <w:rPr>
          <w:rFonts w:ascii="Times New Roman" w:hAnsi="Times New Roman" w:cs="Times New Roman"/>
          <w:color w:val="000000" w:themeColor="text1"/>
        </w:rPr>
        <w:t>S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>_грани = ((</w:t>
      </w:r>
      <w:r w:rsidRPr="0052465D">
        <w:rPr>
          <w:rFonts w:ascii="Times New Roman" w:hAnsi="Times New Roman" w:cs="Times New Roman"/>
          <w:color w:val="000000" w:themeColor="text1"/>
        </w:rPr>
        <w:t>a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+ </w:t>
      </w:r>
      <w:r w:rsidRPr="0052465D">
        <w:rPr>
          <w:rFonts w:ascii="Times New Roman" w:hAnsi="Times New Roman" w:cs="Times New Roman"/>
          <w:color w:val="000000" w:themeColor="text1"/>
        </w:rPr>
        <w:t>b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) / 2) </w:t>
      </w:r>
      <m:oMath>
        <m:r>
          <w:rPr>
            <w:rFonts w:ascii="Cambria Math" w:hAnsi="Cambria Math" w:cs="Times New Roman"/>
            <w:color w:val="000000" w:themeColor="text1"/>
            <w:lang w:val="ru-RU"/>
          </w:rPr>
          <m:t>∙</m:t>
        </m:r>
      </m:oMath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52465D">
        <w:rPr>
          <w:rFonts w:ascii="Times New Roman" w:hAnsi="Times New Roman" w:cs="Times New Roman"/>
          <w:color w:val="000000" w:themeColor="text1"/>
        </w:rPr>
        <w:t>L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= ((5 + 3) / 2) </w:t>
      </w:r>
      <m:oMath>
        <m:r>
          <w:rPr>
            <w:rFonts w:ascii="Cambria Math" w:hAnsi="Cambria Math" w:cs="Times New Roman"/>
            <w:color w:val="000000" w:themeColor="text1"/>
            <w:lang w:val="ru-RU"/>
          </w:rPr>
          <m:t>∙</m:t>
        </m:r>
      </m:oMath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24,02 = 4 </w:t>
      </w:r>
      <m:oMath>
        <m:r>
          <w:rPr>
            <w:rFonts w:ascii="Cambria Math" w:hAnsi="Cambria Math" w:cs="Times New Roman"/>
            <w:color w:val="000000" w:themeColor="text1"/>
            <w:lang w:val="ru-RU"/>
          </w:rPr>
          <m:t>∙</m:t>
        </m:r>
      </m:oMath>
      <w:r w:rsidR="00B40F99" w:rsidRPr="0052465D">
        <w:rPr>
          <w:rFonts w:ascii="Times New Roman" w:eastAsiaTheme="minorEastAsia" w:hAnsi="Times New Roman" w:cs="Times New Roman"/>
          <w:color w:val="000000" w:themeColor="text1"/>
          <w:lang w:val="ru-RU"/>
        </w:rPr>
        <w:t xml:space="preserve"> 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>24,02 = 96,08 кв. м.</w:t>
      </w:r>
    </w:p>
    <w:p w:rsidR="00C70DC3" w:rsidRPr="0052465D" w:rsidRDefault="00C70DC3" w:rsidP="00C70DC3">
      <w:pPr>
        <w:pStyle w:val="Compact"/>
        <w:ind w:left="720"/>
        <w:rPr>
          <w:rFonts w:ascii="Times New Roman" w:hAnsi="Times New Roman" w:cs="Times New Roman"/>
          <w:color w:val="000000" w:themeColor="text1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 </w:t>
      </w:r>
      <w:r w:rsidR="003642D8" w:rsidRPr="0052465D">
        <w:rPr>
          <w:rFonts w:ascii="Times New Roman" w:eastAsiaTheme="minorEastAsia" w:hAnsi="Times New Roman" w:cs="Times New Roman"/>
          <w:color w:val="000000" w:themeColor="text1"/>
        </w:rPr>
        <w:t>S</w:t>
      </w:r>
      <w:r w:rsidR="003642D8" w:rsidRPr="0052465D">
        <w:rPr>
          <w:rFonts w:ascii="Times New Roman" w:eastAsiaTheme="minorEastAsia" w:hAnsi="Times New Roman" w:cs="Times New Roman"/>
          <w:color w:val="000000" w:themeColor="text1"/>
          <w:vertAlign w:val="subscript"/>
        </w:rPr>
        <w:t xml:space="preserve">1 </w:t>
      </w:r>
      <m:oMath>
        <m:r>
          <w:rPr>
            <w:rFonts w:ascii="Cambria Math" w:hAnsi="Cambria Math" w:cs="Times New Roman"/>
            <w:color w:val="000000" w:themeColor="text1"/>
          </w:rPr>
          <m:t>+</m:t>
        </m:r>
        <m:rad>
          <m:radPr>
            <m:degHide m:val="1"/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radPr>
          <m:deg/>
          <m:e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color w:val="000000" w:themeColor="text1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</w:rPr>
                  <m:t>2</m:t>
                </m:r>
              </m:sub>
            </m:sSub>
          </m:e>
        </m:rad>
      </m:oMath>
      <w:r w:rsidR="003642D8" w:rsidRPr="0052465D">
        <w:rPr>
          <w:rFonts w:ascii="Times New Roman" w:eastAsiaTheme="minorEastAsia" w:hAnsi="Times New Roman" w:cs="Times New Roman"/>
          <w:color w:val="000000" w:themeColor="text1"/>
        </w:rPr>
        <w:t xml:space="preserve"> +</w:t>
      </w:r>
      <w:r w:rsidR="003642D8" w:rsidRPr="0052465D">
        <w:rPr>
          <w:rFonts w:ascii="Times New Roman" w:hAnsi="Times New Roman" w:cs="Times New Roman"/>
          <w:color w:val="000000" w:themeColor="text1"/>
        </w:rPr>
        <w:t xml:space="preserve"> </w:t>
      </w:r>
      <w:r w:rsidR="003642D8" w:rsidRPr="0052465D">
        <w:rPr>
          <w:rFonts w:ascii="Times New Roman" w:hAnsi="Times New Roman" w:cs="Times New Roman"/>
          <w:color w:val="000000" w:themeColor="text1"/>
        </w:rPr>
        <w:t>S</w:t>
      </w:r>
      <w:r w:rsidR="003642D8" w:rsidRPr="0052465D">
        <w:rPr>
          <w:rFonts w:ascii="Times New Roman" w:hAnsi="Times New Roman" w:cs="Times New Roman"/>
          <w:color w:val="000000" w:themeColor="text1"/>
          <w:vertAlign w:val="subscript"/>
        </w:rPr>
        <w:t>2</w:t>
      </w:r>
    </w:p>
    <w:p w:rsidR="00B40F99" w:rsidRPr="0052465D" w:rsidRDefault="00000000">
      <w:pPr>
        <w:pStyle w:val="Compact"/>
        <w:numPr>
          <w:ilvl w:val="0"/>
          <w:numId w:val="15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Площадь всех 4 боковых граней башни: </w:t>
      </w:r>
    </w:p>
    <w:p w:rsidR="00B40F99" w:rsidRPr="0052465D" w:rsidRDefault="00000000" w:rsidP="00B40F99">
      <w:pPr>
        <w:pStyle w:val="Compact"/>
        <w:ind w:left="720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</w:rPr>
        <w:t>S</w:t>
      </w:r>
      <w:r w:rsidR="0052465D">
        <w:rPr>
          <w:rFonts w:ascii="Times New Roman" w:hAnsi="Times New Roman" w:cs="Times New Roman"/>
          <w:color w:val="000000" w:themeColor="text1"/>
          <w:vertAlign w:val="subscript"/>
          <w:lang w:val="ru-RU"/>
        </w:rPr>
        <w:t>бок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= 4 </w:t>
      </w:r>
      <m:oMath>
        <m:r>
          <w:rPr>
            <w:rFonts w:ascii="Cambria Math" w:hAnsi="Cambria Math" w:cs="Times New Roman"/>
            <w:color w:val="000000" w:themeColor="text1"/>
            <w:lang w:val="ru-RU"/>
          </w:rPr>
          <m:t>∙</m:t>
        </m:r>
      </m:oMath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52465D">
        <w:rPr>
          <w:rFonts w:ascii="Times New Roman" w:hAnsi="Times New Roman" w:cs="Times New Roman"/>
          <w:color w:val="000000" w:themeColor="text1"/>
        </w:rPr>
        <w:t>S</w:t>
      </w:r>
      <w:r w:rsidR="0052465D">
        <w:rPr>
          <w:rFonts w:ascii="Times New Roman" w:hAnsi="Times New Roman" w:cs="Times New Roman"/>
          <w:color w:val="000000" w:themeColor="text1"/>
          <w:vertAlign w:val="subscript"/>
          <w:lang w:val="ru-RU"/>
        </w:rPr>
        <w:t>грани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= 4 </w:t>
      </w:r>
      <m:oMath>
        <m:r>
          <w:rPr>
            <w:rFonts w:ascii="Cambria Math" w:hAnsi="Cambria Math" w:cs="Times New Roman"/>
            <w:color w:val="000000" w:themeColor="text1"/>
            <w:lang w:val="ru-RU"/>
          </w:rPr>
          <m:t>∙</m:t>
        </m:r>
      </m:oMath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96,08 = 384,32 кв. м. </w:t>
      </w:r>
    </w:p>
    <w:p w:rsidR="003624BD" w:rsidRPr="0052465D" w:rsidRDefault="00000000" w:rsidP="00B40F99">
      <w:pPr>
        <w:pStyle w:val="Compact"/>
        <w:ind w:left="720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Ответ: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Объем башни равен 392 куб. м; площадь боковой поверхности стен равна 384,32 кв. м.</w:t>
      </w:r>
    </w:p>
    <w:p w:rsidR="003624BD" w:rsidRPr="0052465D" w:rsidRDefault="003624BD">
      <w:pPr>
        <w:rPr>
          <w:rFonts w:ascii="Times New Roman" w:hAnsi="Times New Roman" w:cs="Times New Roman"/>
          <w:color w:val="000000" w:themeColor="text1"/>
        </w:rPr>
      </w:pPr>
    </w:p>
    <w:p w:rsidR="003624BD" w:rsidRPr="0052465D" w:rsidRDefault="00000000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19" w:name="X06cdeb9b57127adb8ae5077a45ff7179298885a"/>
      <w:bookmarkEnd w:id="10"/>
      <w:bookmarkEnd w:id="17"/>
      <w:bookmarkEnd w:id="18"/>
      <w:r w:rsidRPr="0052465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РАЗДЕЛ 5. Формы организации учебных занятий с краеведческим компонентом</w:t>
      </w:r>
    </w:p>
    <w:p w:rsidR="003624BD" w:rsidRPr="0052465D" w:rsidRDefault="00000000">
      <w:pPr>
        <w:pStyle w:val="Compact"/>
        <w:numPr>
          <w:ilvl w:val="0"/>
          <w:numId w:val="16"/>
        </w:numPr>
        <w:rPr>
          <w:rFonts w:ascii="Times New Roman" w:hAnsi="Times New Roman" w:cs="Times New Roman"/>
          <w:color w:val="000000" w:themeColor="text1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</w:rPr>
        <w:t>Бинарные (интегрированные) уроки:</w:t>
      </w:r>
    </w:p>
    <w:p w:rsidR="003624BD" w:rsidRPr="0052465D" w:rsidRDefault="00000000">
      <w:pPr>
        <w:pStyle w:val="Compact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i/>
          <w:iCs/>
          <w:color w:val="000000" w:themeColor="text1"/>
          <w:lang w:val="ru-RU"/>
        </w:rPr>
        <w:t>Математика + История Ингушетии: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«Математический расчет устойчивости и прочности башен Вовнушки и Таргим».</w:t>
      </w:r>
    </w:p>
    <w:p w:rsidR="003624BD" w:rsidRPr="0052465D" w:rsidRDefault="00000000">
      <w:pPr>
        <w:pStyle w:val="Compact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i/>
          <w:iCs/>
          <w:color w:val="000000" w:themeColor="text1"/>
          <w:lang w:val="ru-RU"/>
        </w:rPr>
        <w:t>Математика + География: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«Климатические и высотные зоны горной Ингушетии в графиках и функциях».</w:t>
      </w:r>
    </w:p>
    <w:p w:rsidR="003624BD" w:rsidRPr="0052465D" w:rsidRDefault="00000000">
      <w:pPr>
        <w:pStyle w:val="Compact"/>
        <w:numPr>
          <w:ilvl w:val="0"/>
          <w:numId w:val="16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Исследовательские мини-проекты (для 7–10 классов):</w:t>
      </w:r>
    </w:p>
    <w:p w:rsidR="003624BD" w:rsidRPr="0052465D" w:rsidRDefault="00000000">
      <w:pPr>
        <w:pStyle w:val="Compact"/>
        <w:numPr>
          <w:ilvl w:val="1"/>
          <w:numId w:val="18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lastRenderedPageBreak/>
        <w:t>«Геометрия ингушского солярного знака: построение с помощью циркуля и линейки, расчет площадей элементов».</w:t>
      </w:r>
    </w:p>
    <w:p w:rsidR="003624BD" w:rsidRPr="0052465D" w:rsidRDefault="00000000">
      <w:pPr>
        <w:pStyle w:val="Compact"/>
        <w:numPr>
          <w:ilvl w:val="1"/>
          <w:numId w:val="18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«Сравнительный геометрический анализ пропорций древних башен Эрзи и 100-метровой Башни Согласия в г. Магас».</w:t>
      </w:r>
    </w:p>
    <w:p w:rsidR="003624BD" w:rsidRPr="0052465D" w:rsidRDefault="00000000">
      <w:pPr>
        <w:pStyle w:val="Compact"/>
        <w:numPr>
          <w:ilvl w:val="1"/>
          <w:numId w:val="18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«Симметрия и орнаментальные паркеты в традиционных ингушских войлочных коврах истинг».</w:t>
      </w:r>
    </w:p>
    <w:p w:rsidR="003624BD" w:rsidRPr="0052465D" w:rsidRDefault="00000000">
      <w:pPr>
        <w:pStyle w:val="Compact"/>
        <w:numPr>
          <w:ilvl w:val="0"/>
          <w:numId w:val="16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 xml:space="preserve">Краеведческий математический веб-квест / </w:t>
      </w:r>
      <w:r w:rsidRPr="0052465D">
        <w:rPr>
          <w:rFonts w:ascii="Times New Roman" w:hAnsi="Times New Roman" w:cs="Times New Roman"/>
          <w:b/>
          <w:bCs/>
          <w:color w:val="000000" w:themeColor="text1"/>
        </w:rPr>
        <w:t>QR</w:t>
      </w: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-квест:</w:t>
      </w:r>
    </w:p>
    <w:p w:rsidR="003624BD" w:rsidRPr="0052465D" w:rsidRDefault="00000000">
      <w:pPr>
        <w:pStyle w:val="Compact"/>
        <w:numPr>
          <w:ilvl w:val="1"/>
          <w:numId w:val="19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Проведение квеста на пришкольной территории или в школьном краеведческом музее, где каждая станция («Мят-Лоам», «Вовнушки», «Асса», «Магас») открывается после правильного решения математической задачи с местным сюжетом.</w:t>
      </w:r>
    </w:p>
    <w:p w:rsidR="003624BD" w:rsidRPr="0052465D" w:rsidRDefault="003624BD">
      <w:pPr>
        <w:rPr>
          <w:rFonts w:ascii="Times New Roman" w:hAnsi="Times New Roman" w:cs="Times New Roman"/>
          <w:color w:val="000000" w:themeColor="text1"/>
        </w:rPr>
      </w:pPr>
    </w:p>
    <w:p w:rsidR="003624BD" w:rsidRPr="0052465D" w:rsidRDefault="00000000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20" w:name="заключение-и-рекомендации-учителю"/>
      <w:bookmarkEnd w:id="19"/>
      <w:r w:rsidRPr="0052465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ЗАКЛЮЧЕНИЕ И РЕКОМЕНДАЦИИ УЧИТЕЛЮ</w:t>
      </w:r>
    </w:p>
    <w:p w:rsidR="003624BD" w:rsidRPr="0052465D" w:rsidRDefault="00000000">
      <w:pPr>
        <w:pStyle w:val="FirstParagraph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Включение регионального компонента Республики Ингушетия в уроки математики позволяет решить фундаментальную педагогическую задачу: сделать обучение личностно значимым для каждого ребенка.</w:t>
      </w:r>
    </w:p>
    <w:p w:rsidR="003624BD" w:rsidRPr="0052465D" w:rsidRDefault="00000000">
      <w:pPr>
        <w:pStyle w:val="a0"/>
        <w:rPr>
          <w:rFonts w:ascii="Times New Roman" w:hAnsi="Times New Roman" w:cs="Times New Roman"/>
          <w:color w:val="000000" w:themeColor="text1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</w:rPr>
        <w:t>Практические рекомендации учителю:</w:t>
      </w:r>
    </w:p>
    <w:p w:rsidR="003624BD" w:rsidRPr="0052465D" w:rsidRDefault="00000000">
      <w:pPr>
        <w:pStyle w:val="Compact"/>
        <w:numPr>
          <w:ilvl w:val="0"/>
          <w:numId w:val="20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Создайте «Региональный банк задач»: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заведите электронную папку по темам («Дроби», «Уравнения», «Стереометрия») и пополняйте ее вместе с учениками. Отличный формат домашнего задания: «Найди числовой факт о своем селе / районе и составь текстовую задачу».</w:t>
      </w:r>
    </w:p>
    <w:p w:rsidR="003624BD" w:rsidRPr="0052465D" w:rsidRDefault="00000000">
      <w:pPr>
        <w:pStyle w:val="Compact"/>
        <w:numPr>
          <w:ilvl w:val="0"/>
          <w:numId w:val="20"/>
        </w:numPr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Соблюдайте чувство меры: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достаточно 1–2 контекстных краеведческих задач на этапе актуализации знаний или закрепления темы, чтобы урок стал живым и интересным.</w:t>
      </w:r>
    </w:p>
    <w:p w:rsidR="003624BD" w:rsidRPr="0052465D" w:rsidRDefault="00000000">
      <w:pPr>
        <w:pStyle w:val="Compact"/>
        <w:numPr>
          <w:ilvl w:val="0"/>
          <w:numId w:val="20"/>
        </w:numPr>
        <w:rPr>
          <w:rFonts w:ascii="Times New Roman" w:hAnsi="Times New Roman" w:cs="Times New Roman"/>
          <w:color w:val="000000" w:themeColor="text1"/>
        </w:rPr>
      </w:pPr>
      <w:r w:rsidRPr="0052465D">
        <w:rPr>
          <w:rFonts w:ascii="Times New Roman" w:hAnsi="Times New Roman" w:cs="Times New Roman"/>
          <w:b/>
          <w:bCs/>
          <w:color w:val="000000" w:themeColor="text1"/>
          <w:lang w:val="ru-RU"/>
        </w:rPr>
        <w:t>Используйте визуализацию:</w:t>
      </w:r>
      <w:r w:rsidRPr="0052465D">
        <w:rPr>
          <w:rFonts w:ascii="Times New Roman" w:hAnsi="Times New Roman" w:cs="Times New Roman"/>
          <w:color w:val="000000" w:themeColor="text1"/>
          <w:lang w:val="ru-RU"/>
        </w:rPr>
        <w:t xml:space="preserve"> демонстрируйте фотографии башенных комплексов, карт, орнаментов ковров на интерактивной доске или экране. </w:t>
      </w:r>
      <w:r w:rsidRPr="0052465D">
        <w:rPr>
          <w:rFonts w:ascii="Times New Roman" w:hAnsi="Times New Roman" w:cs="Times New Roman"/>
          <w:color w:val="000000" w:themeColor="text1"/>
        </w:rPr>
        <w:t>Краеведческая математика должна быть наглядной.</w:t>
      </w:r>
    </w:p>
    <w:p w:rsidR="003624BD" w:rsidRPr="0052465D" w:rsidRDefault="00000000">
      <w:pPr>
        <w:pStyle w:val="FirstParagraph"/>
        <w:rPr>
          <w:rFonts w:ascii="Times New Roman" w:hAnsi="Times New Roman" w:cs="Times New Roman"/>
          <w:color w:val="000000" w:themeColor="text1"/>
          <w:lang w:val="ru-RU"/>
        </w:rPr>
      </w:pPr>
      <w:r w:rsidRPr="0052465D">
        <w:rPr>
          <w:rFonts w:ascii="Times New Roman" w:hAnsi="Times New Roman" w:cs="Times New Roman"/>
          <w:color w:val="000000" w:themeColor="text1"/>
          <w:lang w:val="ru-RU"/>
        </w:rPr>
        <w:t>Опираясь на богатейшую культуру каменного зодчества и динамичное настоящее Ингушетии, учитель математики формирует не просто вычислительные навыки, а гражданина, любящего свой край и умеющего мыслить научно, точно и созидательно.</w:t>
      </w:r>
      <w:bookmarkEnd w:id="0"/>
      <w:bookmarkEnd w:id="20"/>
    </w:p>
    <w:sectPr w:rsidR="003624BD" w:rsidRPr="0052465D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A63AE" w:rsidRDefault="00EA63AE">
      <w:pPr>
        <w:spacing w:after="0"/>
      </w:pPr>
      <w:r>
        <w:separator/>
      </w:r>
    </w:p>
  </w:endnote>
  <w:endnote w:type="continuationSeparator" w:id="0">
    <w:p w:rsidR="00EA63AE" w:rsidRDefault="00EA63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A63AE" w:rsidRDefault="00EA63AE">
      <w:r>
        <w:separator/>
      </w:r>
    </w:p>
  </w:footnote>
  <w:footnote w:type="continuationSeparator" w:id="0">
    <w:p w:rsidR="00EA63AE" w:rsidRDefault="00EA6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FDD0C126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B7DAD784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411"/>
    <w:multiLevelType w:val="multilevel"/>
    <w:tmpl w:val="2C26F868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 w16cid:durableId="481195758">
    <w:abstractNumId w:val="0"/>
  </w:num>
  <w:num w:numId="2" w16cid:durableId="12578325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068726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32856674">
    <w:abstractNumId w:val="1"/>
  </w:num>
  <w:num w:numId="5" w16cid:durableId="788472233">
    <w:abstractNumId w:val="1"/>
  </w:num>
  <w:num w:numId="6" w16cid:durableId="708845484">
    <w:abstractNumId w:val="1"/>
  </w:num>
  <w:num w:numId="7" w16cid:durableId="1277634783">
    <w:abstractNumId w:val="1"/>
  </w:num>
  <w:num w:numId="8" w16cid:durableId="13387716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285184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04947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276502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87162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284848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678273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428821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737700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89169287">
    <w:abstractNumId w:val="1"/>
  </w:num>
  <w:num w:numId="18" w16cid:durableId="1983775423">
    <w:abstractNumId w:val="1"/>
  </w:num>
  <w:num w:numId="19" w16cid:durableId="811599049">
    <w:abstractNumId w:val="1"/>
  </w:num>
  <w:num w:numId="20" w16cid:durableId="7493041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24BD"/>
    <w:rsid w:val="0002161B"/>
    <w:rsid w:val="003624BD"/>
    <w:rsid w:val="003642D8"/>
    <w:rsid w:val="0052465D"/>
    <w:rsid w:val="00B40F99"/>
    <w:rsid w:val="00C70DC3"/>
    <w:rsid w:val="00EA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5EEC6"/>
  <w15:docId w15:val="{86EAA785-DA98-B64A-9AB1-C83F8E8EE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f">
    <w:name w:val="Placeholder Text"/>
    <w:basedOn w:val="a1"/>
    <w:rsid w:val="0002161B"/>
    <w:rPr>
      <w:color w:val="808080"/>
    </w:rPr>
  </w:style>
  <w:style w:type="paragraph" w:styleId="af0">
    <w:name w:val="header"/>
    <w:basedOn w:val="a"/>
    <w:link w:val="af1"/>
    <w:rsid w:val="00B40F99"/>
    <w:pPr>
      <w:tabs>
        <w:tab w:val="center" w:pos="4677"/>
        <w:tab w:val="right" w:pos="9355"/>
      </w:tabs>
      <w:spacing w:after="0"/>
    </w:pPr>
  </w:style>
  <w:style w:type="character" w:customStyle="1" w:styleId="af1">
    <w:name w:val="Верхний колонтитул Знак"/>
    <w:basedOn w:val="a1"/>
    <w:link w:val="af0"/>
    <w:rsid w:val="00B40F99"/>
  </w:style>
  <w:style w:type="paragraph" w:styleId="af2">
    <w:name w:val="footer"/>
    <w:basedOn w:val="a"/>
    <w:link w:val="af3"/>
    <w:rsid w:val="00B40F99"/>
    <w:pPr>
      <w:tabs>
        <w:tab w:val="center" w:pos="4677"/>
        <w:tab w:val="right" w:pos="9355"/>
      </w:tabs>
      <w:spacing w:after="0"/>
    </w:pPr>
  </w:style>
  <w:style w:type="character" w:customStyle="1" w:styleId="af3">
    <w:name w:val="Нижний колонтитул Знак"/>
    <w:basedOn w:val="a1"/>
    <w:link w:val="af2"/>
    <w:rsid w:val="00B40F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2221</Words>
  <Characters>12660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Lektsiya_Regionalny_komponent_Ingushetiya_Matematika</vt:lpstr>
    </vt:vector>
  </TitlesOfParts>
  <Company/>
  <LinksUpToDate>false</LinksUpToDate>
  <CharactersWithSpaces>14852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Lektsiya_Regionalny_komponent_Ingushetiya_Matematika</dc:title>
  <dc:creator>Microsoft Office User</dc:creator>
  <cp:keywords/>
  <cp:lastModifiedBy>Microsoft Office User</cp:lastModifiedBy>
  <cp:revision>2</cp:revision>
  <dcterms:created xsi:type="dcterms:W3CDTF">2026-10-11T08:17:00Z</dcterms:created>
  <dcterms:modified xsi:type="dcterms:W3CDTF">2026-10-11T08:17:00Z</dcterms:modified>
</cp:coreProperties>
</file>