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3EDB" w:rsidRPr="00730ACD" w:rsidRDefault="00CA06F9" w:rsidP="00AE0DF8">
      <w:pPr>
        <w:pStyle w:val="a4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ПРАКТИКУМ</w:t>
      </w:r>
    </w:p>
    <w:p w:rsidR="003B3EDB" w:rsidRPr="00730ACD" w:rsidRDefault="00000000" w:rsidP="00AE0DF8">
      <w:pPr>
        <w:pStyle w:val="2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0" w:name="X1bbbdc872abe7d572c170c4e664f8887beb7b71"/>
      <w:bookmarkStart w:id="1" w:name="X05b7029934cca3e55ef86e1d0bf1b3d47db3e33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Практикум по конструированию контекстных задач и проектированию уроков математики с региональным компонентом Республики Ингушетия</w:t>
      </w: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" w:name="X34b29cb84668b345866dd710e905557416da52b"/>
      <w:bookmarkEnd w:id="1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1. ЦЕЛИ И ПЛАНИРУЕМЫЕ РЕЗУЛЬТАТЫ ЗАНЯТИЯ</w:t>
      </w: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3" w:name="цель-занятия"/>
      <w:r w:rsidRPr="00730ACD">
        <w:rPr>
          <w:rFonts w:ascii="Times New Roman" w:hAnsi="Times New Roman"/>
          <w:color w:val="000000"/>
          <w:lang w:val="ru-RU"/>
        </w:rPr>
        <w:t>Цель занятия: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Формирование у слушателей практических умений отбора краеведческого материала Республики Ингушетия, конструирования контекстных математических задач для 5–11 классов и интеграции регионального компонента в технологические карты уроков по ФГОС.</w:t>
      </w:r>
    </w:p>
    <w:p w:rsidR="003B3EDB" w:rsidRPr="00730ACD" w:rsidRDefault="00000000">
      <w:pPr>
        <w:pStyle w:val="3"/>
        <w:rPr>
          <w:rFonts w:ascii="Times New Roman" w:hAnsi="Times New Roman"/>
          <w:color w:val="000000"/>
        </w:rPr>
      </w:pPr>
      <w:bookmarkStart w:id="4" w:name="планируемые-результаты"/>
      <w:bookmarkEnd w:id="3"/>
      <w:r w:rsidRPr="00730ACD">
        <w:rPr>
          <w:rFonts w:ascii="Times New Roman" w:hAnsi="Times New Roman"/>
          <w:color w:val="000000"/>
        </w:rPr>
        <w:t>Планируемые результаты:</w:t>
      </w:r>
    </w:p>
    <w:p w:rsidR="003B3EDB" w:rsidRPr="00730ACD" w:rsidRDefault="00000000">
      <w:pPr>
        <w:pStyle w:val="Compact"/>
        <w:numPr>
          <w:ilvl w:val="0"/>
          <w:numId w:val="3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Знать:</w:t>
      </w:r>
      <w:r w:rsidRPr="00730ACD">
        <w:rPr>
          <w:rFonts w:ascii="Times New Roman" w:hAnsi="Times New Roman"/>
          <w:color w:val="000000"/>
          <w:lang w:val="ru-RU"/>
        </w:rPr>
        <w:t xml:space="preserve"> структуру и типологию практико-ориентированных контекстных задач; достоверные числовые данные о географии, истории, архитектуре и экономике Республики Ингушетия.</w:t>
      </w:r>
    </w:p>
    <w:p w:rsidR="003B3EDB" w:rsidRPr="00730ACD" w:rsidRDefault="00000000">
      <w:pPr>
        <w:pStyle w:val="Compact"/>
        <w:numPr>
          <w:ilvl w:val="0"/>
          <w:numId w:val="3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Уметь:</w:t>
      </w:r>
      <w:r w:rsidRPr="00730ACD">
        <w:rPr>
          <w:rFonts w:ascii="Times New Roman" w:hAnsi="Times New Roman"/>
          <w:color w:val="000000"/>
          <w:lang w:val="ru-RU"/>
        </w:rPr>
        <w:t xml:space="preserve"> переводить краеведческий факт в математическую модель; формулировать корректные условия и критерии оценивания; адаптировать задачи под форматы ВПР, ОГЭ и ЕГЭ.</w:t>
      </w:r>
    </w:p>
    <w:p w:rsidR="003B3EDB" w:rsidRPr="00730ACD" w:rsidRDefault="00000000">
      <w:pPr>
        <w:pStyle w:val="Compact"/>
        <w:numPr>
          <w:ilvl w:val="0"/>
          <w:numId w:val="3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Владеть:</w:t>
      </w:r>
      <w:r w:rsidRPr="00730ACD">
        <w:rPr>
          <w:rFonts w:ascii="Times New Roman" w:hAnsi="Times New Roman"/>
          <w:color w:val="000000"/>
          <w:lang w:val="ru-RU"/>
        </w:rPr>
        <w:t xml:space="preserve"> методикой конструирования технологической карты фрагмента урока с региональным компонентом.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5" w:name="Xa4491115b339017974e6725db1ad92580822877"/>
      <w:bookmarkEnd w:id="2"/>
      <w:bookmarkEnd w:id="4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 xml:space="preserve">2. СТРУКТУРА ПРАКТИКУМА 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935"/>
        <w:gridCol w:w="7718"/>
        <w:gridCol w:w="277"/>
      </w:tblGrid>
      <w:tr w:rsidR="00AE0DF8" w:rsidRPr="00730ACD" w:rsidTr="00730ACD">
        <w:trPr>
          <w:tblHeader/>
        </w:trPr>
        <w:tc>
          <w:tcPr>
            <w:tcW w:w="0" w:type="auto"/>
            <w:tcBorders>
              <w:bottom w:val="single" w:sz="0" w:space="0" w:color="auto"/>
            </w:tcBorders>
            <w:shd w:val="clear" w:color="auto" w:fill="auto"/>
            <w:vAlign w:val="bottom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color w:val="000000"/>
              </w:rPr>
              <w:t>Этап</w:t>
            </w:r>
            <w:proofErr w:type="spellEnd"/>
          </w:p>
        </w:tc>
        <w:tc>
          <w:tcPr>
            <w:tcW w:w="0" w:type="auto"/>
            <w:tcBorders>
              <w:bottom w:val="single" w:sz="0" w:space="0" w:color="auto"/>
            </w:tcBorders>
            <w:shd w:val="clear" w:color="auto" w:fill="auto"/>
            <w:vAlign w:val="bottom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r w:rsidRPr="00730ACD">
              <w:rPr>
                <w:rFonts w:ascii="Times New Roman" w:hAnsi="Times New Roman"/>
                <w:color w:val="000000"/>
              </w:rPr>
              <w:t>Содержание деятельности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shd w:val="clear" w:color="auto" w:fill="auto"/>
            <w:vAlign w:val="bottom"/>
          </w:tcPr>
          <w:p w:rsidR="003B3EDB" w:rsidRPr="00730ACD" w:rsidRDefault="003B3EDB" w:rsidP="00CA06F9">
            <w:pPr>
              <w:pStyle w:val="Compact"/>
              <w:rPr>
                <w:rFonts w:ascii="Times New Roman" w:hAnsi="Times New Roman"/>
                <w:color w:val="000000"/>
              </w:rPr>
            </w:pPr>
          </w:p>
        </w:tc>
      </w:tr>
      <w:tr w:rsidR="00AE0DF8" w:rsidRPr="007A49A5" w:rsidTr="00730ACD"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b/>
                <w:bCs/>
                <w:color w:val="000000"/>
              </w:rPr>
              <w:t>Этап</w:t>
            </w:r>
            <w:proofErr w:type="spellEnd"/>
            <w:r w:rsidRPr="00730ACD">
              <w:rPr>
                <w:rFonts w:ascii="Times New Roman" w:hAnsi="Times New Roman"/>
                <w:b/>
                <w:bCs/>
                <w:color w:val="000000"/>
              </w:rPr>
              <w:t xml:space="preserve"> 1</w:t>
            </w:r>
          </w:p>
        </w:tc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  <w:lang w:val="ru-RU"/>
              </w:rPr>
            </w:pPr>
            <w:r w:rsidRPr="00730ACD">
              <w:rPr>
                <w:rFonts w:ascii="Times New Roman" w:hAnsi="Times New Roman"/>
                <w:color w:val="000000"/>
                <w:lang w:val="ru-RU"/>
              </w:rPr>
              <w:t>Организационный момент, актуализация темы, вводный инструктаж</w:t>
            </w:r>
          </w:p>
        </w:tc>
        <w:tc>
          <w:tcPr>
            <w:tcW w:w="0" w:type="auto"/>
            <w:shd w:val="clear" w:color="auto" w:fill="auto"/>
          </w:tcPr>
          <w:p w:rsidR="003B3EDB" w:rsidRPr="00426C46" w:rsidRDefault="003B3EDB" w:rsidP="00730ACD">
            <w:pPr>
              <w:pStyle w:val="Compact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AE0DF8" w:rsidRPr="007A49A5" w:rsidTr="00730ACD"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b/>
                <w:bCs/>
                <w:color w:val="000000"/>
              </w:rPr>
              <w:t>Этап</w:t>
            </w:r>
            <w:proofErr w:type="spellEnd"/>
            <w:r w:rsidRPr="00730ACD">
              <w:rPr>
                <w:rFonts w:ascii="Times New Roman" w:hAnsi="Times New Roman"/>
                <w:b/>
                <w:bCs/>
                <w:color w:val="000000"/>
              </w:rPr>
              <w:t xml:space="preserve"> 2</w:t>
            </w:r>
          </w:p>
        </w:tc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  <w:lang w:val="ru-RU"/>
              </w:rPr>
            </w:pPr>
            <w:r w:rsidRPr="00730ACD">
              <w:rPr>
                <w:rFonts w:ascii="Times New Roman" w:hAnsi="Times New Roman"/>
                <w:color w:val="000000"/>
                <w:lang w:val="ru-RU"/>
              </w:rPr>
              <w:t>Аналитический практикум: разбор и экспертная оценка готовых задач</w:t>
            </w:r>
          </w:p>
        </w:tc>
        <w:tc>
          <w:tcPr>
            <w:tcW w:w="0" w:type="auto"/>
            <w:shd w:val="clear" w:color="auto" w:fill="auto"/>
          </w:tcPr>
          <w:p w:rsidR="003B3EDB" w:rsidRPr="00426C46" w:rsidRDefault="003B3EDB" w:rsidP="00730ACD">
            <w:pPr>
              <w:pStyle w:val="Compact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AE0DF8" w:rsidRPr="007A49A5" w:rsidTr="00730ACD"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b/>
                <w:bCs/>
                <w:color w:val="000000"/>
              </w:rPr>
              <w:t>Этап</w:t>
            </w:r>
            <w:proofErr w:type="spellEnd"/>
            <w:r w:rsidRPr="00730ACD">
              <w:rPr>
                <w:rFonts w:ascii="Times New Roman" w:hAnsi="Times New Roman"/>
                <w:b/>
                <w:bCs/>
                <w:color w:val="000000"/>
              </w:rPr>
              <w:t xml:space="preserve"> 3</w:t>
            </w:r>
          </w:p>
        </w:tc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  <w:lang w:val="ru-RU"/>
              </w:rPr>
            </w:pPr>
            <w:r w:rsidRPr="00730ACD">
              <w:rPr>
                <w:rFonts w:ascii="Times New Roman" w:hAnsi="Times New Roman"/>
                <w:color w:val="000000"/>
                <w:lang w:val="ru-RU"/>
              </w:rPr>
              <w:t>Групповая проектная работа: лаборатория конструирования задач</w:t>
            </w:r>
          </w:p>
        </w:tc>
        <w:tc>
          <w:tcPr>
            <w:tcW w:w="0" w:type="auto"/>
            <w:shd w:val="clear" w:color="auto" w:fill="auto"/>
          </w:tcPr>
          <w:p w:rsidR="003B3EDB" w:rsidRPr="00426C46" w:rsidRDefault="003B3EDB" w:rsidP="00730ACD">
            <w:pPr>
              <w:pStyle w:val="Compact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AE0DF8" w:rsidRPr="007A49A5" w:rsidTr="00730ACD"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b/>
                <w:bCs/>
                <w:color w:val="000000"/>
              </w:rPr>
              <w:t>Этап</w:t>
            </w:r>
            <w:proofErr w:type="spellEnd"/>
            <w:r w:rsidRPr="00730ACD">
              <w:rPr>
                <w:rFonts w:ascii="Times New Roman" w:hAnsi="Times New Roman"/>
                <w:b/>
                <w:bCs/>
                <w:color w:val="000000"/>
              </w:rPr>
              <w:t xml:space="preserve"> 4</w:t>
            </w:r>
          </w:p>
        </w:tc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  <w:lang w:val="ru-RU"/>
              </w:rPr>
            </w:pPr>
            <w:r w:rsidRPr="00730ACD">
              <w:rPr>
                <w:rFonts w:ascii="Times New Roman" w:hAnsi="Times New Roman"/>
                <w:color w:val="000000"/>
                <w:lang w:val="ru-RU"/>
              </w:rPr>
              <w:t xml:space="preserve">Презентация продуктов групп («Методический аукцион»), </w:t>
            </w:r>
            <w:proofErr w:type="spellStart"/>
            <w:r w:rsidRPr="00730ACD">
              <w:rPr>
                <w:rFonts w:ascii="Times New Roman" w:hAnsi="Times New Roman"/>
                <w:color w:val="000000"/>
                <w:lang w:val="ru-RU"/>
              </w:rPr>
              <w:t>взаимооценка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3B3EDB" w:rsidRPr="00426C46" w:rsidRDefault="003B3EDB" w:rsidP="00730ACD">
            <w:pPr>
              <w:pStyle w:val="Compact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  <w:tr w:rsidR="00AE0DF8" w:rsidRPr="007A49A5" w:rsidTr="00730ACD"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</w:rPr>
            </w:pPr>
            <w:proofErr w:type="spellStart"/>
            <w:r w:rsidRPr="00730ACD">
              <w:rPr>
                <w:rFonts w:ascii="Times New Roman" w:hAnsi="Times New Roman"/>
                <w:b/>
                <w:bCs/>
                <w:color w:val="000000"/>
              </w:rPr>
              <w:t>Этап</w:t>
            </w:r>
            <w:proofErr w:type="spellEnd"/>
            <w:r w:rsidRPr="00730ACD">
              <w:rPr>
                <w:rFonts w:ascii="Times New Roman" w:hAnsi="Times New Roman"/>
                <w:b/>
                <w:bCs/>
                <w:color w:val="000000"/>
              </w:rPr>
              <w:t xml:space="preserve"> 5</w:t>
            </w:r>
          </w:p>
        </w:tc>
        <w:tc>
          <w:tcPr>
            <w:tcW w:w="0" w:type="auto"/>
            <w:shd w:val="clear" w:color="auto" w:fill="auto"/>
          </w:tcPr>
          <w:p w:rsidR="003B3EDB" w:rsidRPr="00730ACD" w:rsidRDefault="00000000">
            <w:pPr>
              <w:pStyle w:val="Compact"/>
              <w:rPr>
                <w:rFonts w:ascii="Times New Roman" w:hAnsi="Times New Roman"/>
                <w:color w:val="000000"/>
                <w:lang w:val="ru-RU"/>
              </w:rPr>
            </w:pPr>
            <w:r w:rsidRPr="00730ACD">
              <w:rPr>
                <w:rFonts w:ascii="Times New Roman" w:hAnsi="Times New Roman"/>
                <w:color w:val="000000"/>
                <w:lang w:val="ru-RU"/>
              </w:rPr>
              <w:t>Подведение итогов, рефлексия, выдача методических памяток</w:t>
            </w:r>
          </w:p>
        </w:tc>
        <w:tc>
          <w:tcPr>
            <w:tcW w:w="0" w:type="auto"/>
            <w:shd w:val="clear" w:color="auto" w:fill="auto"/>
          </w:tcPr>
          <w:p w:rsidR="003B3EDB" w:rsidRPr="00426C46" w:rsidRDefault="003B3EDB" w:rsidP="00730ACD">
            <w:pPr>
              <w:pStyle w:val="Compact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</w:tr>
    </w:tbl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6" w:name="Xbfba40cdbf3fde83acd27b0ca6428ee832dc581"/>
      <w:bookmarkEnd w:id="5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3. СОДЕРЖАНИЕ ЭТАПОВ ЗАНЯТИЯ</w:t>
      </w: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7" w:name="X3e728707251ad2b48d9922fb40c07bc65a0ed19"/>
      <w:r w:rsidRPr="00730ACD">
        <w:rPr>
          <w:rFonts w:ascii="Times New Roman" w:hAnsi="Times New Roman"/>
          <w:color w:val="000000"/>
          <w:lang w:val="ru-RU"/>
        </w:rPr>
        <w:t xml:space="preserve">ЭТАП 1. Актуализация и вводная экспресс-разминка </w:t>
      </w:r>
    </w:p>
    <w:p w:rsidR="00AE0DF8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Ведущий предлагает участникам карточки с числами: </w:t>
      </w:r>
      <w:r w:rsidRPr="00730ACD">
        <w:rPr>
          <w:rFonts w:ascii="Times New Roman" w:hAnsi="Times New Roman"/>
          <w:b/>
          <w:bCs/>
          <w:color w:val="000000"/>
          <w:lang w:val="ru-RU"/>
        </w:rPr>
        <w:t>100, 3003, 35300, 133, 24</w:t>
      </w:r>
      <w:r w:rsidRPr="00730ACD">
        <w:rPr>
          <w:rFonts w:ascii="Times New Roman" w:hAnsi="Times New Roman"/>
          <w:color w:val="000000"/>
          <w:lang w:val="ru-RU"/>
        </w:rPr>
        <w:t xml:space="preserve">. </w:t>
      </w:r>
      <w:r w:rsidRPr="00730ACD">
        <w:rPr>
          <w:rFonts w:ascii="Times New Roman" w:hAnsi="Times New Roman"/>
          <w:i/>
          <w:iCs/>
          <w:color w:val="000000"/>
          <w:lang w:val="ru-RU"/>
        </w:rPr>
        <w:t>Вопрос:</w:t>
      </w:r>
      <w:r w:rsidRPr="00730ACD">
        <w:rPr>
          <w:rFonts w:ascii="Times New Roman" w:hAnsi="Times New Roman"/>
          <w:color w:val="000000"/>
          <w:lang w:val="ru-RU"/>
        </w:rPr>
        <w:t xml:space="preserve"> Какие объекты и факты Ингушетии связаны с этими числами? </w:t>
      </w:r>
    </w:p>
    <w:p w:rsidR="003B3EDB" w:rsidRPr="007A620E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A620E">
        <w:rPr>
          <w:rFonts w:ascii="Times New Roman" w:hAnsi="Times New Roman"/>
          <w:i/>
          <w:iCs/>
          <w:color w:val="000000"/>
          <w:lang w:val="ru-RU"/>
        </w:rPr>
        <w:t>Ответы:</w:t>
      </w:r>
    </w:p>
    <w:p w:rsidR="003B3EDB" w:rsidRPr="00730ACD" w:rsidRDefault="00000000" w:rsidP="0087469A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100 — высота Башни Согласия в метрах (г. Магас);</w:t>
      </w:r>
    </w:p>
    <w:p w:rsidR="003B3EDB" w:rsidRPr="00730ACD" w:rsidRDefault="00000000" w:rsidP="0087469A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3003 — высота Столовой горы (Мят-Лоам) в метрах;</w:t>
      </w:r>
    </w:p>
    <w:p w:rsidR="003B3EDB" w:rsidRPr="00730ACD" w:rsidRDefault="00000000" w:rsidP="0087469A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35 300 — площадь государственного природного заповедника «Эрзи» в гектарах;</w:t>
      </w:r>
    </w:p>
    <w:p w:rsidR="003B3EDB" w:rsidRPr="00730ACD" w:rsidRDefault="00000000" w:rsidP="0087469A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133 — протяженность реки Асса в километрах;</w:t>
      </w:r>
    </w:p>
    <w:p w:rsidR="003B3EDB" w:rsidRPr="00730ACD" w:rsidRDefault="00000000" w:rsidP="0087469A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24 — средняя высота средневековой боевой башни (</w:t>
      </w:r>
      <w:r w:rsidR="00CA06F9" w:rsidRPr="00730ACD">
        <w:rPr>
          <w:rFonts w:ascii="Times New Roman" w:hAnsi="Times New Roman"/>
          <w:color w:val="000000"/>
          <w:lang w:val="ru-RU"/>
        </w:rPr>
        <w:t>б</w:t>
      </w:r>
      <w:r w:rsidRPr="00730ACD">
        <w:rPr>
          <w:rFonts w:ascii="Times New Roman" w:hAnsi="Times New Roman"/>
          <w:color w:val="000000"/>
          <w:lang w:val="ru-RU"/>
        </w:rPr>
        <w:t>Ӏо</w:t>
      </w:r>
      <w:r w:rsidR="00CA06F9" w:rsidRPr="00730ACD">
        <w:rPr>
          <w:rFonts w:ascii="Times New Roman" w:hAnsi="Times New Roman"/>
          <w:color w:val="000000"/>
          <w:lang w:val="ru-RU"/>
        </w:rPr>
        <w:t>в</w:t>
      </w:r>
      <w:r w:rsidRPr="00730ACD">
        <w:rPr>
          <w:rFonts w:ascii="Times New Roman" w:hAnsi="Times New Roman"/>
          <w:color w:val="000000"/>
          <w:lang w:val="ru-RU"/>
        </w:rPr>
        <w:t>) в метрах.</w:t>
      </w:r>
    </w:p>
    <w:p w:rsidR="003B3EDB" w:rsidRPr="00730ACD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8" w:name="Xec98483d0c473f87d0419136989f52447d86078"/>
      <w:bookmarkEnd w:id="7"/>
      <w:r w:rsidRPr="00730ACD">
        <w:rPr>
          <w:rFonts w:ascii="Times New Roman" w:hAnsi="Times New Roman"/>
          <w:color w:val="000000"/>
          <w:lang w:val="ru-RU"/>
        </w:rPr>
        <w:t xml:space="preserve">ЭТАП 2. Аналитический практикум: экспертиза задач 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Участникам предлагаются две задачи с типичными методическими ошибками для анализа:</w:t>
      </w:r>
    </w:p>
    <w:p w:rsidR="00CA06F9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Пример ошибки 1 (Перегруз фактами в ущерб математике):</w:t>
      </w:r>
    </w:p>
    <w:p w:rsidR="00CA06F9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«В 2013 году в Магасе построили стометровую Башню Согласия, где на высоте 85 метров находится смотровая площадка со стеклянным полом. На первом этаже расположен ресторан, а стены украшены картинами. Найдите 15% от 100».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Экспертиза:</w:t>
      </w:r>
      <w:r w:rsidRPr="00730ACD">
        <w:rPr>
          <w:rFonts w:ascii="Times New Roman" w:hAnsi="Times New Roman"/>
          <w:color w:val="000000"/>
          <w:lang w:val="ru-RU"/>
        </w:rPr>
        <w:t xml:space="preserve"> Контекст избыточен, математическое действие примитивно и не связано с реальными параметрами башни.</w:t>
      </w:r>
    </w:p>
    <w:p w:rsidR="00CA06F9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Пример ошибки 2 (Искажение реальных данных):</w:t>
      </w:r>
    </w:p>
    <w:p w:rsidR="00CA06F9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«Высота горы Мят-Лоам равна 8500 метров...»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Экспертиза:</w:t>
      </w:r>
      <w:r w:rsidRPr="00730ACD">
        <w:rPr>
          <w:rFonts w:ascii="Times New Roman" w:hAnsi="Times New Roman"/>
          <w:color w:val="000000"/>
          <w:lang w:val="ru-RU"/>
        </w:rPr>
        <w:t xml:space="preserve"> Нарушен принцип достоверности. Высота Эвереста — 8848 м, а высота Мят-Лоам — 3003 м. Дети не должны запоминать ложные географические ориентиры.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9" w:name="X1ad4e916f0c5f0d3f622d826a78f808532b9577"/>
      <w:bookmarkEnd w:id="8"/>
      <w:r w:rsidRPr="00730ACD">
        <w:rPr>
          <w:rFonts w:ascii="Times New Roman" w:hAnsi="Times New Roman"/>
          <w:color w:val="000000"/>
          <w:lang w:val="ru-RU"/>
        </w:rPr>
        <w:t xml:space="preserve">ЭТАП 3. Групповой проектный практикум 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Аудитория делится на 4 рабочие группы по направлениям: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Группа 1:</w:t>
      </w:r>
      <w:r w:rsidRPr="00730ACD">
        <w:rPr>
          <w:rFonts w:ascii="Times New Roman" w:hAnsi="Times New Roman"/>
          <w:color w:val="000000"/>
          <w:lang w:val="ru-RU"/>
        </w:rPr>
        <w:t xml:space="preserve"> 5–6 классы (Арифметика, Дроби, Проценты, Пропорции);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Группа 2:</w:t>
      </w:r>
      <w:r w:rsidRPr="00730ACD">
        <w:rPr>
          <w:rFonts w:ascii="Times New Roman" w:hAnsi="Times New Roman"/>
          <w:color w:val="000000"/>
          <w:lang w:val="ru-RU"/>
        </w:rPr>
        <w:t xml:space="preserve"> 7–9 классы (Алгебра, Функции, Текстовые задачи ОГЭ);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Группа 3:</w:t>
      </w:r>
      <w:r w:rsidRPr="00730ACD">
        <w:rPr>
          <w:rFonts w:ascii="Times New Roman" w:hAnsi="Times New Roman"/>
          <w:color w:val="000000"/>
          <w:lang w:val="ru-RU"/>
        </w:rPr>
        <w:t xml:space="preserve"> 7–9 классы (Планиметрия, Геометрия орнаментов и башен);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Группа 4:</w:t>
      </w:r>
      <w:r w:rsidRPr="00730ACD">
        <w:rPr>
          <w:rFonts w:ascii="Times New Roman" w:hAnsi="Times New Roman"/>
          <w:color w:val="000000"/>
          <w:lang w:val="ru-RU"/>
        </w:rPr>
        <w:t xml:space="preserve"> 10–11 классы (Стереометрия, Финансовая математика ЕГЭ).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Каждая группа получает рабочий кейс с числовыми фактами и разрабатывает </w:t>
      </w:r>
      <w:r w:rsidRPr="00730ACD">
        <w:rPr>
          <w:rFonts w:ascii="Times New Roman" w:hAnsi="Times New Roman"/>
          <w:b/>
          <w:bCs/>
          <w:color w:val="000000"/>
          <w:lang w:val="ru-RU"/>
        </w:rPr>
        <w:t>две авторские задачи</w:t>
      </w:r>
      <w:r w:rsidRPr="00730ACD">
        <w:rPr>
          <w:rFonts w:ascii="Times New Roman" w:hAnsi="Times New Roman"/>
          <w:color w:val="000000"/>
          <w:lang w:val="ru-RU"/>
        </w:rPr>
        <w:t xml:space="preserve"> с подробным решением, ответом и методическим комментарием.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0" w:name="X592c398cb86f4f4af321cff59942ca38e7923be"/>
      <w:bookmarkEnd w:id="6"/>
      <w:bookmarkEnd w:id="9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4. ДИДАКТИЧЕСКИЕ МАТЕРИАЛЫ И КЕЙСЫ ДЛЯ ГРУППОВОЙ РАБОТЫ</w:t>
      </w:r>
    </w:p>
    <w:p w:rsidR="003B3EDB" w:rsidRPr="00426C46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11" w:name="кейс-1-для-группы-56-классов"/>
      <w:r w:rsidRPr="00426C46">
        <w:rPr>
          <w:rFonts w:ascii="Times New Roman" w:hAnsi="Times New Roman"/>
          <w:color w:val="000000"/>
          <w:lang w:val="ru-RU"/>
        </w:rPr>
        <w:t>КЕЙС №1. Для группы 5–6 классов</w:t>
      </w:r>
    </w:p>
    <w:p w:rsidR="003B3EDB" w:rsidRPr="00426C46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 xml:space="preserve">Справочный </w:t>
      </w:r>
      <w:proofErr w:type="gramStart"/>
      <w:r w:rsidRPr="00730ACD">
        <w:rPr>
          <w:rFonts w:ascii="Times New Roman" w:hAnsi="Times New Roman"/>
          <w:b/>
          <w:bCs/>
          <w:color w:val="000000"/>
          <w:lang w:val="ru-RU"/>
        </w:rPr>
        <w:t>факт</w:t>
      </w:r>
      <w:proofErr w:type="gramEnd"/>
      <w:r w:rsidRPr="00730ACD">
        <w:rPr>
          <w:rFonts w:ascii="Times New Roman" w:hAnsi="Times New Roman"/>
          <w:b/>
          <w:bCs/>
          <w:color w:val="000000"/>
          <w:lang w:val="ru-RU"/>
        </w:rPr>
        <w:t xml:space="preserve"> А:</w:t>
      </w:r>
      <w:r w:rsidRPr="00730ACD">
        <w:rPr>
          <w:rFonts w:ascii="Times New Roman" w:hAnsi="Times New Roman"/>
          <w:color w:val="000000"/>
          <w:lang w:val="ru-RU"/>
        </w:rPr>
        <w:t xml:space="preserve"> Общая протяженность реки Асса составляет 133 км. По территории Ингушетии река протекает на протяжении 91 км, остальная часть пути приходится на Грузию и Чеченскую </w:t>
      </w:r>
      <w:r w:rsidRPr="00426C46">
        <w:rPr>
          <w:rFonts w:ascii="Times New Roman" w:hAnsi="Times New Roman"/>
          <w:color w:val="000000"/>
          <w:lang w:val="ru-RU"/>
        </w:rPr>
        <w:t>Республику.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Справочный факт Б:</w:t>
      </w:r>
      <w:r w:rsidRPr="00730ACD">
        <w:rPr>
          <w:rFonts w:ascii="Times New Roman" w:hAnsi="Times New Roman"/>
          <w:color w:val="000000"/>
          <w:lang w:val="ru-RU"/>
        </w:rPr>
        <w:t xml:space="preserve"> В тепличном комплексе агропредприятия в городе Сунжа за смену собрали 1200 ящиков томатов. Из них 3/8 составили розовые томаты, 40% — томаты черри, а остальные — круглые красные томаты.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Задание группе</w:t>
      </w:r>
      <w:proofErr w:type="gramStart"/>
      <w:r w:rsidRPr="00730ACD">
        <w:rPr>
          <w:rFonts w:ascii="Times New Roman" w:hAnsi="Times New Roman"/>
          <w:b/>
          <w:bCs/>
          <w:color w:val="000000"/>
          <w:lang w:val="ru-RU"/>
        </w:rPr>
        <w:t>:</w:t>
      </w:r>
      <w:r w:rsidRPr="00730ACD">
        <w:rPr>
          <w:rFonts w:ascii="Times New Roman" w:hAnsi="Times New Roman"/>
          <w:color w:val="000000"/>
          <w:lang w:val="ru-RU"/>
        </w:rPr>
        <w:t xml:space="preserve"> Сконструировать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задачу на нахождение дроби/процента от числа и задачу на нахождение части целого.</w:t>
      </w:r>
    </w:p>
    <w:p w:rsidR="003B3EDB" w:rsidRPr="00730ACD" w:rsidRDefault="00000000">
      <w:pPr>
        <w:pStyle w:val="4"/>
        <w:rPr>
          <w:rFonts w:ascii="Times New Roman" w:hAnsi="Times New Roman"/>
          <w:color w:val="000000"/>
          <w:lang w:val="ru-RU"/>
        </w:rPr>
      </w:pPr>
      <w:bookmarkStart w:id="12" w:name="X83c6e204a97a37ef2e1a6c4b15b68e6876a1312"/>
      <w:r w:rsidRPr="00730ACD">
        <w:rPr>
          <w:rFonts w:ascii="Times New Roman" w:hAnsi="Times New Roman"/>
          <w:color w:val="000000"/>
          <w:lang w:val="ru-RU"/>
        </w:rPr>
        <w:t>Образец готового решения группы 1 (для проверки):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Задача 1.1:</w:t>
      </w:r>
      <w:r w:rsidRPr="00730ACD">
        <w:rPr>
          <w:rFonts w:ascii="Times New Roman" w:hAnsi="Times New Roman"/>
          <w:color w:val="000000"/>
          <w:lang w:val="ru-RU"/>
        </w:rPr>
        <w:t xml:space="preserve"> Какую часть всей своей протяженности река Асса протекает по территории Республики Ингушетия? Выразите эту величину несократимой дробью и в процентах с округлением до десятых.</w:t>
      </w:r>
      <w:r w:rsidRPr="00730ACD">
        <w:rPr>
          <w:rFonts w:ascii="Times New Roman" w:hAnsi="Times New Roman"/>
          <w:color w:val="000000"/>
          <w:lang w:val="ru-RU"/>
        </w:rPr>
        <w:br/>
      </w:r>
      <w:r w:rsidRPr="00730ACD">
        <w:rPr>
          <w:rFonts w:ascii="Times New Roman" w:hAnsi="Times New Roman"/>
          <w:i/>
          <w:iCs/>
          <w:color w:val="000000"/>
        </w:rPr>
        <w:t>Решение:</w:t>
      </w:r>
    </w:p>
    <w:p w:rsidR="003B3EDB" w:rsidRPr="00730ACD" w:rsidRDefault="00000000">
      <w:pPr>
        <w:pStyle w:val="Compact"/>
        <w:numPr>
          <w:ilvl w:val="0"/>
          <w:numId w:val="8"/>
        </w:numPr>
        <w:rPr>
          <w:rFonts w:ascii="Times New Roman" w:hAnsi="Times New Roman"/>
          <w:color w:val="000000"/>
        </w:rPr>
      </w:pPr>
      <w:proofErr w:type="spellStart"/>
      <w:r w:rsidRPr="00730ACD">
        <w:rPr>
          <w:rFonts w:ascii="Times New Roman" w:hAnsi="Times New Roman"/>
          <w:color w:val="000000"/>
        </w:rPr>
        <w:lastRenderedPageBreak/>
        <w:t>Дробная</w:t>
      </w:r>
      <w:proofErr w:type="spellEnd"/>
      <w:r w:rsidRPr="00730ACD">
        <w:rPr>
          <w:rFonts w:ascii="Times New Roman" w:hAnsi="Times New Roman"/>
          <w:color w:val="000000"/>
        </w:rPr>
        <w:t xml:space="preserve"> </w:t>
      </w:r>
      <w:proofErr w:type="spellStart"/>
      <w:r w:rsidRPr="00730ACD">
        <w:rPr>
          <w:rFonts w:ascii="Times New Roman" w:hAnsi="Times New Roman"/>
          <w:color w:val="000000"/>
        </w:rPr>
        <w:t>часть</w:t>
      </w:r>
      <w:proofErr w:type="spellEnd"/>
      <w:r w:rsidRPr="00730ACD">
        <w:rPr>
          <w:rFonts w:ascii="Times New Roman" w:hAnsi="Times New Roman"/>
          <w:color w:val="000000"/>
        </w:rPr>
        <w:t>: 91 / 133 = (7 * 13) / (7 * 19) = 13 / 19.</w:t>
      </w:r>
    </w:p>
    <w:p w:rsidR="003B3EDB" w:rsidRPr="00730ACD" w:rsidRDefault="00000000">
      <w:pPr>
        <w:pStyle w:val="Compact"/>
        <w:numPr>
          <w:ilvl w:val="0"/>
          <w:numId w:val="8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Процентная часть: (13 / 19) * 100% ≈ 0,6842 * 100% ≈ 68,4%.</w:t>
      </w:r>
      <w:r w:rsidRPr="00730ACD">
        <w:rPr>
          <w:rFonts w:ascii="Times New Roman" w:hAnsi="Times New Roman"/>
          <w:color w:val="000000"/>
          <w:lang w:val="ru-RU"/>
        </w:rPr>
        <w:br/>
      </w:r>
      <w:r w:rsidRPr="00730ACD">
        <w:rPr>
          <w:rFonts w:ascii="Times New Roman" w:hAnsi="Times New Roman"/>
          <w:i/>
          <w:iCs/>
          <w:color w:val="000000"/>
          <w:lang w:val="ru-RU"/>
        </w:rPr>
        <w:t>Ответ:</w:t>
      </w:r>
      <w:r w:rsidRPr="00730ACD">
        <w:rPr>
          <w:rFonts w:ascii="Times New Roman" w:hAnsi="Times New Roman"/>
          <w:color w:val="000000"/>
          <w:lang w:val="ru-RU"/>
        </w:rPr>
        <w:t xml:space="preserve"> 13/19 длины; примерно 68,4%.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13" w:name="кейс-2-для-группы-79-классов-алгебра"/>
      <w:bookmarkEnd w:id="11"/>
      <w:bookmarkEnd w:id="12"/>
      <w:r w:rsidRPr="00730ACD">
        <w:rPr>
          <w:rFonts w:ascii="Times New Roman" w:hAnsi="Times New Roman"/>
          <w:color w:val="000000"/>
          <w:lang w:val="ru-RU"/>
        </w:rPr>
        <w:t>КЕЙС №2. Для группы 7–9 классов (Алгебра)</w:t>
      </w:r>
    </w:p>
    <w:p w:rsidR="003B3EDB" w:rsidRPr="007A620E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Справочный факт:</w:t>
      </w:r>
      <w:r w:rsidRPr="00730ACD">
        <w:rPr>
          <w:rFonts w:ascii="Times New Roman" w:hAnsi="Times New Roman"/>
          <w:color w:val="000000"/>
          <w:lang w:val="ru-RU"/>
        </w:rPr>
        <w:t xml:space="preserve"> Расстояние по автомобильной дороге от Назрани до курорта «Армхи» составляет 64 км. Туристический микроавтобус проехал этот путь за 1 час 15 минут. На равнинном участке от Назрани до въезда в Джейрахское ущелье (24 км) его скорость была постоянной, а на горном серпантине протяженностью </w:t>
      </w:r>
      <w:r w:rsidRPr="007A620E">
        <w:rPr>
          <w:rFonts w:ascii="Times New Roman" w:hAnsi="Times New Roman"/>
          <w:color w:val="000000"/>
          <w:lang w:val="ru-RU"/>
        </w:rPr>
        <w:t>40 км средняя скорость снизилась на 16 км/ч.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Задание группе</w:t>
      </w:r>
      <w:r w:rsidR="00AE0DF8" w:rsidRPr="00730ACD">
        <w:rPr>
          <w:rFonts w:ascii="Times New Roman" w:hAnsi="Times New Roman"/>
          <w:b/>
          <w:bCs/>
          <w:color w:val="000000"/>
          <w:lang w:val="ru-RU"/>
        </w:rPr>
        <w:t>:</w:t>
      </w:r>
      <w:r w:rsidR="00AE0DF8" w:rsidRPr="00730ACD">
        <w:rPr>
          <w:rFonts w:ascii="Times New Roman" w:hAnsi="Times New Roman"/>
          <w:color w:val="000000"/>
          <w:lang w:val="ru-RU"/>
        </w:rPr>
        <w:t xml:space="preserve"> сконструировать</w:t>
      </w:r>
      <w:r w:rsidRPr="00730ACD">
        <w:rPr>
          <w:rFonts w:ascii="Times New Roman" w:hAnsi="Times New Roman"/>
          <w:color w:val="000000"/>
          <w:lang w:val="ru-RU"/>
        </w:rPr>
        <w:t xml:space="preserve"> текстовую задачу на движение (прототип задания №21 ОГЭ) и составить математическую модель в виде дробно-рационального уравнения.</w:t>
      </w:r>
    </w:p>
    <w:p w:rsidR="003B3EDB" w:rsidRPr="00730ACD" w:rsidRDefault="00000000">
      <w:pPr>
        <w:pStyle w:val="4"/>
        <w:rPr>
          <w:rFonts w:ascii="Times New Roman" w:hAnsi="Times New Roman"/>
          <w:color w:val="000000"/>
          <w:lang w:val="ru-RU"/>
        </w:rPr>
      </w:pPr>
      <w:bookmarkStart w:id="14" w:name="X76f55a25e18a10d1953382684c0d3b1a72ce18b"/>
      <w:r w:rsidRPr="00730ACD">
        <w:rPr>
          <w:rFonts w:ascii="Times New Roman" w:hAnsi="Times New Roman"/>
          <w:color w:val="000000"/>
          <w:lang w:val="ru-RU"/>
        </w:rPr>
        <w:t>Образец готового решения группы 2 (для проверки):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Задача 2.1:</w:t>
      </w:r>
      <w:r w:rsidRPr="00730ACD">
        <w:rPr>
          <w:rFonts w:ascii="Times New Roman" w:hAnsi="Times New Roman"/>
          <w:color w:val="000000"/>
          <w:lang w:val="ru-RU"/>
        </w:rPr>
        <w:t xml:space="preserve"> Найдите скорость микроавтобуса на равнинном и горном участках маршрута.</w:t>
      </w:r>
      <w:r w:rsidRPr="00730ACD">
        <w:rPr>
          <w:rFonts w:ascii="Times New Roman" w:hAnsi="Times New Roman"/>
          <w:color w:val="000000"/>
          <w:lang w:val="ru-RU"/>
        </w:rPr>
        <w:br/>
      </w:r>
      <w:r w:rsidRPr="00730ACD">
        <w:rPr>
          <w:rFonts w:ascii="Times New Roman" w:hAnsi="Times New Roman"/>
          <w:i/>
          <w:iCs/>
          <w:color w:val="000000"/>
        </w:rPr>
        <w:t>Решение:</w:t>
      </w:r>
    </w:p>
    <w:p w:rsidR="003B3EDB" w:rsidRPr="00730ACD" w:rsidRDefault="00000000">
      <w:pPr>
        <w:pStyle w:val="Compact"/>
        <w:numPr>
          <w:ilvl w:val="0"/>
          <w:numId w:val="10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Время в пути: 1 ч 15 мин = 1,25 ч = 5/4 ч.</w:t>
      </w:r>
    </w:p>
    <w:p w:rsidR="003B3EDB" w:rsidRPr="00730ACD" w:rsidRDefault="00000000">
      <w:pPr>
        <w:pStyle w:val="Compact"/>
        <w:numPr>
          <w:ilvl w:val="0"/>
          <w:numId w:val="10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Пусть скорость на равнине равна 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км/ч, тогда скорость в горах равна (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- 16) км/ч.</w:t>
      </w:r>
    </w:p>
    <w:p w:rsidR="003B3EDB" w:rsidRPr="00730ACD" w:rsidRDefault="00000000">
      <w:pPr>
        <w:pStyle w:val="Compact"/>
        <w:numPr>
          <w:ilvl w:val="0"/>
          <w:numId w:val="10"/>
        </w:numPr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color w:val="000000"/>
        </w:rPr>
        <w:t>Уравнение времени: 24 / x + 40 / (x - 16) = 5/4.</w:t>
      </w:r>
    </w:p>
    <w:p w:rsidR="00AE0DF8" w:rsidRPr="00730ACD" w:rsidRDefault="00000000">
      <w:pPr>
        <w:pStyle w:val="Compact"/>
        <w:numPr>
          <w:ilvl w:val="0"/>
          <w:numId w:val="10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Приведем к общему знаменателю: (24(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- 16) + 40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) / (</w:t>
      </w:r>
      <w:proofErr w:type="gramStart"/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(</w:t>
      </w:r>
      <w:proofErr w:type="gramEnd"/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- 16)) = 5/4; 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(24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- 384 + 40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) / (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6" type="#_x0000_t75" alt="" style="width:12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BA149D&quot;/&gt;&lt;wsp:rsid wsp:val=&quot;00CA06F9&quot;/&gt;&lt;/wsp:rsids&gt;&lt;/w:docPr&gt;&lt;w:body&gt;&lt;wx:sect&gt;&lt;w:p wsp:rsidR=&quot;00BA149D&quot; wsp:rsidRDefault=&quot;00BA149D&quot; wsp:rsidP=&quot;00BA149D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/w:rPr&gt;&lt;m:t&gt;x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7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16F32324">
          <v:shape id="Рисунок 1" o:spid="_x0000_i1075" type="#_x0000_t75" alt="" style="width:12pt;height:16pt;visibility:visible;mso-wrap-style:square;mso-width-percent:0;mso-height-percent:0;mso-width-percent:0;mso-height-percent:0">
            <v:imagedata r:id="rId7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- 16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) = 5/4; (64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- 384) / (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74" type="#_x0000_t75" alt="" style="width:12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142DE2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142DE2&quot; wsp:rsidRDefault=&quot;00142DE2&quot; wsp:rsidP=&quot;00142DE2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/w:rPr&gt;&lt;m:t&gt;x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5AD05893">
          <v:shape id="Рисунок 2" o:spid="_x0000_i1073" type="#_x0000_t75" alt="" style="width:12pt;height:16pt;visibility:visible;mso-wrap-style:square;mso-width-percent:0;mso-height-percent:0;mso-width-percent:0;mso-height-percent:0">
            <v:imagedata r:id="rId8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- 16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) = 5/4.</w:t>
      </w:r>
    </w:p>
    <w:p w:rsidR="00730ACD" w:rsidRPr="00730ACD" w:rsidRDefault="00000000">
      <w:pPr>
        <w:pStyle w:val="Compact"/>
        <w:numPr>
          <w:ilvl w:val="0"/>
          <w:numId w:val="10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По свойству пропорции: 5(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72" type="#_x0000_t75" alt="" style="width:12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C19F7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C19F7&quot; wsp:rsidRDefault=&quot;000C19F7&quot; wsp:rsidP=&quot;000C19F7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/w:rPr&gt;&lt;m:t&gt;x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17FA8824">
          <v:shape id="Рисунок 3" o:spid="_x0000_i1071" type="#_x0000_t75" alt="" style="width:12pt;height:16pt;visibility:visible;mso-wrap-style:square;mso-width-percent:0;mso-height-percent:0;mso-width-percent:0;mso-height-percent:0">
            <v:imagedata r:id="rId9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>- 16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>) = 4(64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- 384); </w:t>
      </w:r>
    </w:p>
    <w:p w:rsidR="00730ACD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5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70" type="#_x0000_t75" alt="" style="width:12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9E4D23&quot;/&gt;&lt;wsp:rsid wsp:val=&quot;00AE0DF8&quot;/&gt;&lt;wsp:rsid wsp:val=&quot;00CA06F9&quot;/&gt;&lt;/wsp:rsids&gt;&lt;/w:docPr&gt;&lt;w:body&gt;&lt;wx:sect&gt;&lt;w:p wsp:rsidR=&quot;009E4D23&quot; wsp:rsidRDefault=&quot;009E4D23&quot; wsp:rsidP=&quot;009E4D23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/w:rPr&gt;&lt;m:t&gt;x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352D2083">
          <v:shape id="Рисунок 4" o:spid="_x0000_i1069" type="#_x0000_t75" alt="" style="width:12pt;height:16pt;visibility:visible;mso-wrap-style:square;mso-width-percent:0;mso-height-percent:0;mso-width-percent:0;mso-height-percent:0">
            <v:imagedata r:id="rId10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>- 80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= 256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- 1536; 5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68" type="#_x0000_t75" alt="" style="width:12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2436CD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2436CD&quot; wsp:rsidRDefault=&quot;002436CD&quot; wsp:rsidP=&quot;002436CD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/w:rPr&gt;&lt;m:t&gt;x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3A83AEF4">
          <v:shape id="Рисунок 5" o:spid="_x0000_i1067" type="#_x0000_t75" alt="" style="width:12pt;height:16pt;visibility:visible;mso-wrap-style:square;mso-width-percent:0;mso-height-percent:0;mso-width-percent:0;mso-height-percent:0">
            <v:imagedata r:id="rId11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>- 336</w:t>
      </w:r>
      <w:r w:rsidRPr="00730ACD">
        <w:rPr>
          <w:rFonts w:ascii="Times New Roman" w:hAnsi="Times New Roman"/>
          <w:color w:val="000000"/>
        </w:rPr>
        <w:t>x</w:t>
      </w:r>
      <w:r w:rsidRPr="00730ACD">
        <w:rPr>
          <w:rFonts w:ascii="Times New Roman" w:hAnsi="Times New Roman"/>
          <w:color w:val="000000"/>
          <w:lang w:val="ru-RU"/>
        </w:rPr>
        <w:t xml:space="preserve"> + 1536 = 0. </w:t>
      </w:r>
    </w:p>
    <w:p w:rsidR="00AE0DF8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</w:rPr>
        <w:t>D</w:t>
      </w:r>
      <w:r w:rsidRPr="00730ACD">
        <w:rPr>
          <w:rFonts w:ascii="Times New Roman" w:hAnsi="Times New Roman"/>
          <w:color w:val="000000"/>
          <w:lang w:val="ru-RU"/>
        </w:rPr>
        <w:t xml:space="preserve"> = (</w:t>
      </w:r>
      <w:r w:rsidR="00730ACD" w:rsidRPr="00730ACD">
        <w:rPr>
          <w:rFonts w:ascii="Times New Roman" w:hAnsi="Times New Roman"/>
          <w:color w:val="000000" w:themeColor="text1"/>
        </w:rPr>
        <w:fldChar w:fldCharType="begin"/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instrText>QUOTE</w:instrTex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0A3367">
        <w:rPr>
          <w:noProof/>
          <w:position w:val="-6"/>
        </w:rPr>
        <w:pict>
          <v:shape id="_x0000_i1066" type="#_x0000_t75" alt="" style="width:44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31499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31499&quot; wsp:rsidRDefault=&quot;00031499&quot; wsp:rsidP=&quot;00031499&quot;&gt;&lt;m:oMathPara&gt;&lt;m:oMath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(-336)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fldChar w:fldCharType="separate"/>
      </w:r>
      <w:r w:rsidR="000A3367">
        <w:rPr>
          <w:noProof/>
          <w:position w:val="-6"/>
        </w:rPr>
        <w:pict w14:anchorId="60324CA5">
          <v:shape id="Рисунок 6" o:spid="_x0000_i1065" type="#_x0000_t75" alt="" style="width:44pt;height:16pt;visibility:visible;mso-wrap-style:square;mso-width-percent:0;mso-height-percent:0;mso-width-percent:0;mso-height-percent:0">
            <v:imagedata r:id="rId12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</w:rPr>
        <w:fldChar w:fldCharType="end"/>
      </w:r>
      <w:r w:rsidR="00AE0DF8" w:rsidRPr="00426C46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- 4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64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C551A&quot;/&gt;&lt;/wsp:rsids&gt;&lt;/w:docPr&gt;&lt;w:body&gt;&lt;wx:sect&gt;&lt;w:p wsp:rsidR=&quot;00EC551A&quot; wsp:rsidRDefault=&quot;00EC551A&quot; wsp:rsidP=&quot;00EC551A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6F7EBD29">
          <v:shape id="Рисунок 7" o:spid="_x0000_i1063" type="#_x0000_t75" alt="" style="width:3.35pt;height:16pt;visibility:visible;mso-wrap-style:square;mso-width-percent:0;mso-height-percent:0;mso-width-percent:0;mso-height-percent:0">
            <v:imagedata r:id="rId13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 5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62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937D8&quot;/&gt;&lt;wsp:rsid wsp:val=&quot;00AE0DF8&quot;/&gt;&lt;wsp:rsid wsp:val=&quot;00CA06F9&quot;/&gt;&lt;/wsp:rsids&gt;&lt;/w:docPr&gt;&lt;w:body&gt;&lt;wx:sect&gt;&lt;w:p wsp:rsidR=&quot;00A937D8&quot; wsp:rsidRDefault=&quot;00A937D8&quot; wsp:rsidP=&quot;00A937D8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 w14:anchorId="41B5E227">
          <v:shape id="Рисунок 8" o:spid="_x0000_i1061" type="#_x0000_t75" alt="" style="width:3.35pt;height:16pt;visibility:visible;mso-wrap-style:square;mso-width-percent:0;mso-height-percent:0;mso-width-percent:0;mso-height-percent:0">
            <v:imagedata r:id="rId14" o:title="" chromakey="white"/>
            <o:lock v:ext="edit" rotation="t" cropping="t" verticies="t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 1536 = 112 896 - 30 720 = 82 176... </w:t>
      </w:r>
      <w:r w:rsidRPr="00730ACD">
        <w:rPr>
          <w:rFonts w:ascii="Times New Roman" w:hAnsi="Times New Roman"/>
          <w:i/>
          <w:iCs/>
          <w:color w:val="000000"/>
          <w:lang w:val="ru-RU"/>
        </w:rPr>
        <w:t>(При проведении занятия рекомендуется использовать скорректированные параметры: расстояние 30 км и 40 км со временем 1 ч 30 мин для получения целочисленного дискриминанта: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i/>
          <w:iCs/>
          <w:color w:val="000000"/>
        </w:rPr>
        <w:t>x</w:t>
      </w:r>
      <w:r w:rsidRPr="00730ACD">
        <w:rPr>
          <w:rFonts w:ascii="Times New Roman" w:hAnsi="Times New Roman"/>
          <w:i/>
          <w:iCs/>
          <w:color w:val="000000"/>
          <w:lang w:val="ru-RU"/>
        </w:rPr>
        <w:t xml:space="preserve"> = 60 км/ч на равнине, 40 км/ч в горах).</w:t>
      </w:r>
    </w:p>
    <w:p w:rsidR="003B3EDB" w:rsidRPr="00730ACD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15" w:name="кейс-3-для-группы-79-классов-геометрия"/>
      <w:bookmarkEnd w:id="13"/>
      <w:bookmarkEnd w:id="14"/>
      <w:r w:rsidRPr="00730ACD">
        <w:rPr>
          <w:rFonts w:ascii="Times New Roman" w:hAnsi="Times New Roman"/>
          <w:color w:val="000000"/>
          <w:lang w:val="ru-RU"/>
        </w:rPr>
        <w:t>КЕЙС №3. Для группы 7–9 классов (Геометрия)</w:t>
      </w:r>
    </w:p>
    <w:p w:rsidR="003B3EDB" w:rsidRPr="00426C46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 xml:space="preserve">Справочный </w:t>
      </w:r>
      <w:proofErr w:type="gramStart"/>
      <w:r w:rsidRPr="00730ACD">
        <w:rPr>
          <w:rFonts w:ascii="Times New Roman" w:hAnsi="Times New Roman"/>
          <w:b/>
          <w:bCs/>
          <w:color w:val="000000"/>
          <w:lang w:val="ru-RU"/>
        </w:rPr>
        <w:t>факт</w:t>
      </w:r>
      <w:proofErr w:type="gramEnd"/>
      <w:r w:rsidRPr="00730ACD">
        <w:rPr>
          <w:rFonts w:ascii="Times New Roman" w:hAnsi="Times New Roman"/>
          <w:b/>
          <w:bCs/>
          <w:color w:val="000000"/>
          <w:lang w:val="ru-RU"/>
        </w:rPr>
        <w:t xml:space="preserve"> А:</w:t>
      </w:r>
      <w:r w:rsidRPr="00730ACD">
        <w:rPr>
          <w:rFonts w:ascii="Times New Roman" w:hAnsi="Times New Roman"/>
          <w:color w:val="000000"/>
          <w:lang w:val="ru-RU"/>
        </w:rPr>
        <w:t xml:space="preserve"> Солярный знак на флаге Ингушетии представляет собой кольцо с тремя выходящими из него дугообразными лучами, направленными против часовой стрелки. </w:t>
      </w:r>
      <w:r w:rsidRPr="00426C46">
        <w:rPr>
          <w:rFonts w:ascii="Times New Roman" w:hAnsi="Times New Roman"/>
          <w:color w:val="000000"/>
          <w:lang w:val="ru-RU"/>
        </w:rPr>
        <w:t>Угол между осями лучей составляет 120°.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Справочный факт Б:</w:t>
      </w:r>
      <w:r w:rsidRPr="00730ACD">
        <w:rPr>
          <w:rFonts w:ascii="Times New Roman" w:hAnsi="Times New Roman"/>
          <w:color w:val="000000"/>
          <w:lang w:val="ru-RU"/>
        </w:rPr>
        <w:t xml:space="preserve"> В традиционном ингушском войлочном ковре «истинг» центральное поле украшено ромбовидным орнаментом. Диагонали ромба равны 60 см и 80 см. Внутри ромба вписан круговой элемент орнамента.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Задание группе:</w:t>
      </w:r>
      <w:r w:rsidRPr="00730ACD">
        <w:rPr>
          <w:rFonts w:ascii="Times New Roman" w:hAnsi="Times New Roman"/>
          <w:color w:val="000000"/>
          <w:lang w:val="ru-RU"/>
        </w:rPr>
        <w:t xml:space="preserve"> Составить задачу на расчет площади ромба, радиуса вписанной окружности и длины стороны ромба.</w:t>
      </w:r>
      <w:r w:rsidR="007A620E" w:rsidRPr="007A620E">
        <w:rPr>
          <w:noProof/>
          <w:position w:val="-6"/>
          <w:lang w:val="ru-RU"/>
        </w:rPr>
        <w:t xml:space="preserve"> </w:t>
      </w:r>
    </w:p>
    <w:p w:rsidR="003B3EDB" w:rsidRPr="00730ACD" w:rsidRDefault="00000000">
      <w:pPr>
        <w:pStyle w:val="4"/>
        <w:rPr>
          <w:rFonts w:ascii="Times New Roman" w:hAnsi="Times New Roman"/>
          <w:color w:val="000000"/>
          <w:lang w:val="ru-RU"/>
        </w:rPr>
      </w:pPr>
      <w:bookmarkStart w:id="16" w:name="Xcd5a3c76d23700f394b5760949248614a80ae79"/>
      <w:r w:rsidRPr="00730ACD">
        <w:rPr>
          <w:rFonts w:ascii="Times New Roman" w:hAnsi="Times New Roman"/>
          <w:color w:val="000000"/>
          <w:lang w:val="ru-RU"/>
        </w:rPr>
        <w:t>Образец готового решения группы 3 (для проверки):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Задача 3.1:</w:t>
      </w:r>
      <w:r w:rsidRPr="00730ACD">
        <w:rPr>
          <w:rFonts w:ascii="Times New Roman" w:hAnsi="Times New Roman"/>
          <w:color w:val="000000"/>
          <w:lang w:val="ru-RU"/>
        </w:rPr>
        <w:t xml:space="preserve"> Найдите сторону ромба, его площадь и радиус круга, вписанного в этот ромб.</w:t>
      </w:r>
      <w:r w:rsidRPr="00730ACD">
        <w:rPr>
          <w:rFonts w:ascii="Times New Roman" w:hAnsi="Times New Roman"/>
          <w:color w:val="000000"/>
          <w:lang w:val="ru-RU"/>
        </w:rPr>
        <w:br/>
      </w:r>
      <w:proofErr w:type="gramStart"/>
      <w:r w:rsidRPr="00730ACD">
        <w:rPr>
          <w:rFonts w:ascii="Times New Roman" w:hAnsi="Times New Roman"/>
          <w:i/>
          <w:iCs/>
          <w:color w:val="000000"/>
        </w:rPr>
        <w:t>Решение:</w:t>
      </w:r>
      <w:r w:rsidR="00694AC4" w:rsidRPr="00730ACD">
        <w:rPr>
          <w:rStyle w:val="af"/>
          <w:rFonts w:ascii="Cambria Math" w:hAnsi="Cambria Math"/>
          <w:i/>
          <w:color w:val="000000"/>
        </w:rPr>
        <w:t>Место</w:t>
      </w:r>
      <w:proofErr w:type="gramEnd"/>
      <w:r w:rsidR="00694AC4" w:rsidRPr="00730ACD">
        <w:rPr>
          <w:rStyle w:val="af"/>
          <w:rFonts w:ascii="Cambria Math" w:hAnsi="Cambria Math"/>
          <w:i/>
          <w:color w:val="000000"/>
        </w:rPr>
        <w:t xml:space="preserve"> для уравнения.</w:t>
      </w:r>
    </w:p>
    <w:p w:rsidR="003B3EDB" w:rsidRPr="00730ACD" w:rsidRDefault="00000000">
      <w:pPr>
        <w:pStyle w:val="Compact"/>
        <w:numPr>
          <w:ilvl w:val="0"/>
          <w:numId w:val="12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lastRenderedPageBreak/>
        <w:t xml:space="preserve">Диагонали ромба взаимно перпендикулярны и делятся точкой пересечения пополам: </w:t>
      </w:r>
      <w:r w:rsidRPr="00730ACD">
        <w:rPr>
          <w:rFonts w:ascii="Times New Roman" w:hAnsi="Times New Roman"/>
          <w:color w:val="000000"/>
        </w:rPr>
        <w:t>d</w:t>
      </w:r>
      <w:proofErr w:type="gramStart"/>
      <w:r w:rsidR="00AE0DF8" w:rsidRPr="00730ACD">
        <w:rPr>
          <w:rFonts w:ascii="Times New Roman" w:hAnsi="Times New Roman"/>
          <w:color w:val="000000"/>
          <w:vertAlign w:val="subscript"/>
          <w:lang w:val="ru-RU"/>
        </w:rPr>
        <w:t>1</w:t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="00730ACD" w:rsidRPr="00730ACD">
        <w:rPr>
          <w:rFonts w:ascii="Times New Roman" w:hAnsi="Times New Roman"/>
          <w:color w:val="000000"/>
          <w:lang w:val="ru-RU"/>
        </w:rPr>
        <w:t>: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2 = 30 см; </w:t>
      </w:r>
      <w:r w:rsidRPr="00730ACD">
        <w:rPr>
          <w:rFonts w:ascii="Times New Roman" w:hAnsi="Times New Roman"/>
          <w:color w:val="000000"/>
        </w:rPr>
        <w:t>d</w:t>
      </w:r>
      <w:r w:rsidR="00AE0DF8" w:rsidRPr="00730ACD">
        <w:rPr>
          <w:rFonts w:ascii="Times New Roman" w:hAnsi="Times New Roman"/>
          <w:color w:val="000000"/>
          <w:vertAlign w:val="subscript"/>
          <w:lang w:val="ru-RU"/>
        </w:rPr>
        <w:t>2</w:t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="00730ACD" w:rsidRPr="00730ACD">
        <w:rPr>
          <w:rFonts w:ascii="Times New Roman" w:hAnsi="Times New Roman"/>
          <w:color w:val="000000"/>
          <w:lang w:val="ru-RU"/>
        </w:rPr>
        <w:t>:</w:t>
      </w:r>
      <w:r w:rsidRPr="00730ACD">
        <w:rPr>
          <w:rFonts w:ascii="Times New Roman" w:hAnsi="Times New Roman"/>
          <w:color w:val="000000"/>
          <w:lang w:val="ru-RU"/>
        </w:rPr>
        <w:t xml:space="preserve"> 2 = 40 см.</w:t>
      </w:r>
    </w:p>
    <w:p w:rsidR="00730ACD" w:rsidRPr="00730ACD" w:rsidRDefault="00000000">
      <w:pPr>
        <w:pStyle w:val="Compact"/>
        <w:numPr>
          <w:ilvl w:val="0"/>
          <w:numId w:val="12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Сторона ромба по теореме Пифагора: </w:t>
      </w:r>
    </w:p>
    <w:p w:rsidR="003B3EDB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</w:rPr>
        <w:t>a</w:t>
      </w:r>
      <w:r w:rsidRPr="00730ACD">
        <w:rPr>
          <w:rFonts w:ascii="Times New Roman" w:hAnsi="Times New Roman"/>
          <w:color w:val="000000"/>
          <w:lang w:val="ru-RU"/>
        </w:rPr>
        <w:t xml:space="preserve"> = </w:t>
      </w:r>
      <w:r w:rsidR="00694AC4" w:rsidRPr="00730ACD">
        <w:rPr>
          <w:rFonts w:ascii="Times New Roman" w:hAnsi="Times New Roman"/>
          <w:color w:val="000000"/>
          <w:lang w:val="ru-RU"/>
        </w:rPr>
        <w:t xml:space="preserve">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60" type="#_x0000_t75" alt="" style="width:79.35pt;height:18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981A5E&quot;/&gt;&lt;wsp:rsid wsp:val=&quot;00AE0DF8&quot;/&gt;&lt;wsp:rsid wsp:val=&quot;00CA06F9&quot;/&gt;&lt;/wsp:rsids&gt;&lt;/w:docPr&gt;&lt;w:body&gt;&lt;wx:sect&gt;&lt;w:p wsp:rsidR=&quot;00981A5E&quot; wsp:rsidRDefault=&quot;00981A5E&quot; wsp:rsidP=&quot;00981A5E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color w:val=&quot;000000&quot;/&gt;&lt;w:lang w:val=&quot;RU&quot;/&gt;&lt;/w:rPr&gt;&lt;/m:ctrlPr&gt;&lt;/m:radPr&gt;&lt;m:deg/&gt;&lt;m:e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30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 &lt;/m:t&gt;&lt;/m:r&gt;&lt;/m:sup&gt;&lt;/m:sSup&gt;&lt;/m:e&gt;&lt;/m:rad&gt;&lt;m:r&gt;&lt;w:rPr&gt;&lt;w:rFonts w:ascii=&quot;Cambria Math&quot; w:h-ansi=&quot;Cambria Math&quot;/&gt;&lt;wx:font wx:val=&quot;Cambria Math&quot;/&gt;&lt;w:i/&gt;&lt;w:color w:val=&quot;000000&quot;/&gt;&lt;w:lang w:val=&quot;RU&quot;/&gt;&lt;/w:rPr&gt;&lt;m:t&gt;+  &lt;/m:t&gt;&lt;/m:r&gt;&lt;m:rad&gt;&lt;m:radPr&gt;&lt;m:degHide m:val=&quot;1&quot;/&gt;&lt;m:ctrlPr&gt;&lt;w:rPr&gt;&lt;w:rFonts w:ascii=&quot;Cambria Math&quot; w:h-ansi=&quot;Cambria Math&quot;/&gt;&lt;wx:font wx:val=&quot;Cambria Math&quot;/&gt;&lt;w:i/&gt;&lt;w:color w:val=&quot;000000&quot;/&gt;&lt;w:lang w:val=&quot;RU&quot;/&gt;&lt;/w:rPr&gt;&lt;/m:ctrlPr&gt;&lt;/m:radPr&gt;&lt;m:deg/&gt;&lt;m:e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40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 &lt;/m:t&gt;&lt;/m:r&gt;&lt;/m:sup&gt;&lt;/m:sSup&gt;&lt;/m:e&gt;&lt;/m:rad&gt;&lt;m:r&gt;&lt;w:rPr&gt;&lt;w:rFonts w:ascii=&quot;Cambria Math&quot; w:h-ansi=&quot;Cambria Math&quot;/&gt;&lt;wx:font wx:val=&quot;Cambria Math&quot;/&gt;&lt;w:i/&gt;&lt;w:color w:val=&quot;000000&quot;/&gt;&lt;w:lang w:val=&quot;RU&quot;/&gt;&lt;/w:rPr&gt;&lt;m:t&gt; 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59" type="#_x0000_t75" alt="" style="width:79.35pt;height:18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981A5E&quot;/&gt;&lt;wsp:rsid wsp:val=&quot;00AE0DF8&quot;/&gt;&lt;wsp:rsid wsp:val=&quot;00CA06F9&quot;/&gt;&lt;/wsp:rsids&gt;&lt;/w:docPr&gt;&lt;w:body&gt;&lt;wx:sect&gt;&lt;w:p wsp:rsidR=&quot;00981A5E&quot; wsp:rsidRDefault=&quot;00981A5E&quot; wsp:rsidP=&quot;00981A5E&quot;&gt;&lt;m:oMathPara&gt;&lt;m:oMath&gt;&lt;m:rad&gt;&lt;m:radPr&gt;&lt;m:degHide m:val=&quot;1&quot;/&gt;&lt;m:ctrlPr&gt;&lt;w:rPr&gt;&lt;w:rFonts w:ascii=&quot;Cambria Math&quot; w:h-ansi=&quot;Cambria Math&quot;/&gt;&lt;wx:font wx:val=&quot;Cambria Math&quot;/&gt;&lt;w:i/&gt;&lt;w:color w:val=&quot;000000&quot;/&gt;&lt;w:lang w:val=&quot;RU&quot;/&gt;&lt;/w:rPr&gt;&lt;/m:ctrlPr&gt;&lt;/m:radPr&gt;&lt;m:deg/&gt;&lt;m:e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30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 &lt;/m:t&gt;&lt;/m:r&gt;&lt;/m:sup&gt;&lt;/m:sSup&gt;&lt;/m:e&gt;&lt;/m:rad&gt;&lt;m:r&gt;&lt;w:rPr&gt;&lt;w:rFonts w:ascii=&quot;Cambria Math&quot; w:h-ansi=&quot;Cambria Math&quot;/&gt;&lt;wx:font wx:val=&quot;Cambria Math&quot;/&gt;&lt;w:i/&gt;&lt;w:color w:val=&quot;000000&quot;/&gt;&lt;w:lang w:val=&quot;RU&quot;/&gt;&lt;/w:rPr&gt;&lt;m:t&gt;+  &lt;/m:t&gt;&lt;/m:r&gt;&lt;m:rad&gt;&lt;m:radPr&gt;&lt;m:degHide m:val=&quot;1&quot;/&gt;&lt;m:ctrlPr&gt;&lt;w:rPr&gt;&lt;w:rFonts w:ascii=&quot;Cambria Math&quot; w:h-ansi=&quot;Cambria Math&quot;/&gt;&lt;wx:font wx:val=&quot;Cambria Math&quot;/&gt;&lt;w:i/&gt;&lt;w:color w:val=&quot;000000&quot;/&gt;&lt;w:lang w:val=&quot;RU&quot;/&gt;&lt;/w:rPr&gt;&lt;/m:ctrlPr&gt;&lt;/m:radPr&gt;&lt;m:deg/&gt;&lt;m:e&gt;&lt;m:sSup&gt;&lt;m:sSup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sSupPr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40&lt;/m:t&gt;&lt;/m:r&gt;&lt;/m:e&gt;&lt;m:sup&gt;&lt;m:r&gt;&lt;w:rPr&gt;&lt;w:rFonts w:ascii=&quot;Cambria Math&quot; w:h-ansi=&quot;Cambria Math&quot;/&gt;&lt;wx:font wx:val=&quot;Cambria Math&quot;/&gt;&lt;w:i/&gt;&lt;w:color w:val=&quot;000000&quot;/&gt;&lt;w:lang w:val=&quot;RU&quot;/&gt;&lt;/w:rPr&gt;&lt;m:t&gt;2 &lt;/m:t&gt;&lt;/m:r&gt;&lt;/m:sup&gt;&lt;/m:sSup&gt;&lt;/m:e&gt;&lt;/m:rad&gt;&lt;m:r&gt;&lt;w:rPr&gt;&lt;w:rFonts w:ascii=&quot;Cambria Math&quot; w:h-ansi=&quot;Cambria Math&quot;/&gt;&lt;wx:font wx:val=&quot;Cambria Math&quot;/&gt;&lt;w:i/&gt;&lt;w:color w:val=&quot;000000&quot;/&gt;&lt;w:lang w:val=&quot;RU&quot;/&gt;&lt;/w:rPr&gt;&lt;m:t&gt; 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=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58" type="#_x0000_t75" alt="" style="width:69.35pt;height:17.35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1E1C94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1E1C94&quot; wsp:rsidRDefault=&quot;001E1C94&quot; wsp:rsidP=&quot;001E1C94&quot;&gt;&lt;m:oMathPara&gt;&lt;m:oMath&gt;&lt;m:rad&gt;&lt;m:radPr&gt;&lt;m:degHide m:val=&quot;1&quot;/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radPr&gt;&lt;m:deg/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900+1600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57" type="#_x0000_t75" alt="" style="width:69.35pt;height:17.35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1E1C94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1E1C94&quot; wsp:rsidRDefault=&quot;001E1C94&quot; wsp:rsidP=&quot;001E1C94&quot;&gt;&lt;m:oMathPara&gt;&lt;m:oMath&gt;&lt;m:rad&gt;&lt;m:radPr&gt;&lt;m:degHide m:val=&quot;1&quot;/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radPr&gt;&lt;m:deg/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900+1600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6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=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56" type="#_x0000_t75" alt="" style="width:34pt;height:18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C27AA&quot;/&gt;&lt;/wsp:rsids&gt;&lt;/w:docPr&gt;&lt;w:body&gt;&lt;wx:sect&gt;&lt;w:p wsp:rsidR=&quot;00EC27AA&quot; wsp:rsidRDefault=&quot;00EC27AA&quot; wsp:rsidP=&quot;00EC27AA&quot;&gt;&lt;m:oMathPara&gt;&lt;m:oMath&gt;&lt;m:rad&gt;&lt;m:radPr&gt;&lt;m:degHide m:val=&quot;1&quot;/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radPr&gt;&lt;m:deg/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2500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55" type="#_x0000_t75" alt="" style="width:34pt;height:18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C27AA&quot;/&gt;&lt;/wsp:rsids&gt;&lt;/w:docPr&gt;&lt;w:body&gt;&lt;wx:sect&gt;&lt;w:p wsp:rsidR=&quot;00EC27AA&quot; wsp:rsidRDefault=&quot;00EC27AA&quot; wsp:rsidP=&quot;00EC27AA&quot;&gt;&lt;m:oMathPara&gt;&lt;m:oMath&gt;&lt;m:rad&gt;&lt;m:radPr&gt;&lt;m:degHide m:val=&quot;1&quot;/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radPr&gt;&lt;m:deg/&gt;&lt;m:e&gt;&lt;m:r&gt;&lt;w:rPr&gt;&lt;w:rFonts w:ascii=&quot;Cambria Math&quot; w:h-ansi=&quot;Cambria Math&quot;/&gt;&lt;wx:font wx:val=&quot;Cambria Math&quot;/&gt;&lt;w:i/&gt;&lt;w:color w:val=&quot;000000&quot;/&gt;&lt;w:lang w:val=&quot;RU&quot;/&gt;&lt;/w:rPr&gt;&lt;m:t&gt;2500&lt;/m:t&gt;&lt;/m:r&gt;&lt;/m:e&gt;&lt;/m:rad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= 50 см.</w:t>
      </w:r>
    </w:p>
    <w:p w:rsidR="003B3EDB" w:rsidRPr="00730ACD" w:rsidRDefault="00000000">
      <w:pPr>
        <w:pStyle w:val="Compact"/>
        <w:numPr>
          <w:ilvl w:val="0"/>
          <w:numId w:val="12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Площадь ромба через диагонали: </w:t>
      </w:r>
      <w:r w:rsidRPr="00730ACD">
        <w:rPr>
          <w:rFonts w:ascii="Times New Roman" w:hAnsi="Times New Roman"/>
          <w:color w:val="000000"/>
        </w:rPr>
        <w:t>S</w:t>
      </w:r>
      <w:r w:rsidRPr="00730ACD">
        <w:rPr>
          <w:rFonts w:ascii="Times New Roman" w:hAnsi="Times New Roman"/>
          <w:color w:val="000000"/>
          <w:lang w:val="ru-RU"/>
        </w:rPr>
        <w:t xml:space="preserve"> = (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12"/>
        </w:rPr>
        <w:pict>
          <v:shape id="_x0000_i1054" type="#_x0000_t75" alt="" style="width:5.35pt;height:22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8E6E4C&quot;/&gt;&lt;wsp:rsid wsp:val=&quot;00AE0DF8&quot;/&gt;&lt;wsp:rsid wsp:val=&quot;00CA06F9&quot;/&gt;&lt;/wsp:rsids&gt;&lt;/w:docPr&gt;&lt;w:body&gt;&lt;wx:sect&gt;&lt;w:p wsp:rsidR=&quot;008E6E4C&quot; wsp:rsidRDefault=&quot;008E6E4C&quot; wsp:rsidP=&quot;008E6E4C&quot;&gt;&lt;m:oMathPara&gt;&lt;m:oMath&gt;&lt;m:f&gt;&lt;m:f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fPr&gt;&lt;m:num&gt;&lt;m:r&gt;&lt;w:rPr&gt;&lt;w:rFonts w:ascii=&quot;Cambria Math&quot; w:h-ansi=&quot;Cambria Math&quot;/&gt;&lt;wx:font wx:val=&quot;Cambria Math&quot;/&gt;&lt;w:i/&gt;&lt;w:color w:val=&quot;000000&quot;/&gt;&lt;w:lang w:val=&quot;RU&quot;/&gt;&lt;/w:rPr&gt;&lt;m:t&gt;1&lt;/m:t&gt;&lt;/m:r&gt;&lt;/m:num&gt;&lt;m:den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12"/>
        </w:rPr>
        <w:pict>
          <v:shape id="_x0000_i1053" type="#_x0000_t75" alt="" style="width:5.35pt;height:22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8E6E4C&quot;/&gt;&lt;wsp:rsid wsp:val=&quot;00AE0DF8&quot;/&gt;&lt;wsp:rsid wsp:val=&quot;00CA06F9&quot;/&gt;&lt;/wsp:rsids&gt;&lt;/w:docPr&gt;&lt;w:body&gt;&lt;wx:sect&gt;&lt;w:p wsp:rsidR=&quot;008E6E4C&quot; wsp:rsidRDefault=&quot;008E6E4C&quot; wsp:rsidP=&quot;008E6E4C&quot;&gt;&lt;m:oMathPara&gt;&lt;m:oMath&gt;&lt;m:f&gt;&lt;m:f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fPr&gt;&lt;m:num&gt;&lt;m:r&gt;&lt;w:rPr&gt;&lt;w:rFonts w:ascii=&quot;Cambria Math&quot; w:h-ansi=&quot;Cambria Math&quot;/&gt;&lt;wx:font wx:val=&quot;Cambria Math&quot;/&gt;&lt;w:i/&gt;&lt;w:color w:val=&quot;000000&quot;/&gt;&lt;w:lang w:val=&quot;RU&quot;/&gt;&lt;/w:rPr&gt;&lt;m:t&gt;1&lt;/m:t&gt;&lt;/m:r&gt;&lt;/m:num&gt;&lt;m:den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8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)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52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FC7D7C&quot;/&gt;&lt;/wsp:rsids&gt;&lt;/w:docPr&gt;&lt;w:body&gt;&lt;wx:sect&gt;&lt;w:p wsp:rsidR=&quot;00FC7D7C&quot; wsp:rsidRDefault=&quot;00FC7D7C&quot; wsp:rsidP=&quot;00FC7D7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51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FC7D7C&quot;/&gt;&lt;/wsp:rsids&gt;&lt;/w:docPr&gt;&lt;w:body&gt;&lt;wx:sect&gt;&lt;w:p wsp:rsidR=&quot;00FC7D7C&quot; wsp:rsidRDefault=&quot;00FC7D7C&quot; wsp:rsidP=&quot;00FC7D7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19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</w:rPr>
        <w:t>d</w:t>
      </w:r>
      <w:r w:rsidR="00AE0DF8" w:rsidRPr="00730ACD">
        <w:rPr>
          <w:rFonts w:ascii="Times New Roman" w:hAnsi="Times New Roman"/>
          <w:color w:val="000000"/>
          <w:lang w:val="ru-RU"/>
        </w:rPr>
        <w:t xml:space="preserve"> </w:t>
      </w:r>
      <w:r w:rsidR="00AE0DF8" w:rsidRPr="00730ACD">
        <w:rPr>
          <w:rFonts w:ascii="Times New Roman" w:hAnsi="Times New Roman"/>
          <w:color w:val="000000"/>
          <w:vertAlign w:val="subscript"/>
          <w:lang w:val="ru-RU"/>
        </w:rPr>
        <w:t>1</w:t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="00730ACD" w:rsidRPr="00730ACD">
        <w:rPr>
          <w:rFonts w:ascii="Times New Roman" w:eastAsiaTheme="minorEastAsia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eastAsiaTheme="minorEastAsia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50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2E158E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2E158E&quot; wsp:rsidRDefault=&quot;002E158E&quot; wsp:rsidP=&quot;002E158E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730ACD" w:rsidRPr="00730ACD">
        <w:rPr>
          <w:rFonts w:ascii="Times New Roman" w:eastAsiaTheme="minorEastAsia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eastAsiaTheme="minorEastAsia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49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2E158E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2E158E&quot; wsp:rsidRDefault=&quot;002E158E&quot; wsp:rsidP=&quot;002E158E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0" o:title="" chromakey="white"/>
          </v:shape>
        </w:pict>
      </w:r>
      <w:r w:rsidR="00730ACD" w:rsidRPr="00730ACD">
        <w:rPr>
          <w:rFonts w:ascii="Times New Roman" w:eastAsiaTheme="minorEastAsia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eastAsia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</w:rPr>
        <w:t>d</w:t>
      </w:r>
      <w:r w:rsidR="00AE0DF8" w:rsidRPr="00730ACD">
        <w:rPr>
          <w:rFonts w:ascii="Times New Roman" w:hAnsi="Times New Roman"/>
          <w:color w:val="000000"/>
          <w:vertAlign w:val="subscript"/>
          <w:lang w:val="ru-RU"/>
        </w:rPr>
        <w:t>2</w:t>
      </w:r>
      <w:r w:rsidRPr="00730ACD">
        <w:rPr>
          <w:rFonts w:ascii="Times New Roman" w:hAnsi="Times New Roman"/>
          <w:color w:val="000000"/>
          <w:lang w:val="ru-RU"/>
        </w:rPr>
        <w:t xml:space="preserve"> = (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12"/>
        </w:rPr>
        <w:pict>
          <v:shape id="_x0000_i1048" type="#_x0000_t75" alt="" style="width:5.35pt;height:22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61EF0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361EF0&quot; wsp:rsidRDefault=&quot;00361EF0&quot; wsp:rsidP=&quot;00361EF0&quot;&gt;&lt;m:oMathPara&gt;&lt;m:oMath&gt;&lt;m:f&gt;&lt;m:f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fPr&gt;&lt;m:num&gt;&lt;m:r&gt;&lt;w:rPr&gt;&lt;w:rFonts w:ascii=&quot;Cambria Math&quot; w:h-ansi=&quot;Cambria Math&quot;/&gt;&lt;wx:font wx:val=&quot;Cambria Math&quot;/&gt;&lt;w:i/&gt;&lt;w:color w:val=&quot;000000&quot;/&gt;&lt;w:lang w:val=&quot;RU&quot;/&gt;&lt;/w:rPr&gt;&lt;m:t&gt;1&lt;/m:t&gt;&lt;/m:r&gt;&lt;/m:num&gt;&lt;m:den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12"/>
        </w:rPr>
        <w:pict>
          <v:shape id="_x0000_i1047" type="#_x0000_t75" alt="" style="width:5.35pt;height:22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61EF0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361EF0&quot; wsp:rsidRDefault=&quot;00361EF0&quot; wsp:rsidP=&quot;00361EF0&quot;&gt;&lt;m:oMathPara&gt;&lt;m:oMath&gt;&lt;m:f&gt;&lt;m:fPr&gt;&lt;m:ctrlPr&gt;&lt;w:rPr&gt;&lt;w:rFonts w:ascii=&quot;Cambria Math&quot; w:fareast=&quot;Cambria&quot; w:h-ansi=&quot;Cambria Math&quot;/&gt;&lt;wx:font wx:val=&quot;Cambria Math&quot;/&gt;&lt;w:i/&gt;&lt;w:color w:val=&quot;000000&quot;/&gt;&lt;w:lang w:val=&quot;RU&quot;/&gt;&lt;/w:rPr&gt;&lt;/m:ctrlPr&gt;&lt;/m:fPr&gt;&lt;m:num&gt;&lt;m:r&gt;&lt;w:rPr&gt;&lt;w:rFonts w:ascii=&quot;Cambria Math&quot; w:h-ansi=&quot;Cambria Math&quot;/&gt;&lt;wx:font wx:val=&quot;Cambria Math&quot;/&gt;&lt;w:i/&gt;&lt;w:color w:val=&quot;000000&quot;/&gt;&lt;w:lang w:val=&quot;RU&quot;/&gt;&lt;/w:rPr&gt;&lt;m:t&gt;1&lt;/m:t&gt;&lt;/m:r&gt;&lt;/m:num&gt;&lt;m:den&gt;&lt;m:r&gt;&lt;w:rPr&gt;&lt;w:rFonts w:ascii=&quot;Cambria Math&quot; w:h-ansi=&quot;Cambria Math&quot;/&gt;&lt;wx:font wx:val=&quot;Cambria Math&quot;/&gt;&lt;w:i/&gt;&lt;w:color w:val=&quot;000000&quot;/&gt;&lt;w:lang w:val=&quot;RU&quot;/&gt;&lt;/w:rPr&gt;&lt;m:t&gt;2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1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)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46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F7DC2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F7DC2&quot; wsp:rsidRDefault=&quot;000F7DC2&quot; wsp:rsidP=&quot;000F7DC2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45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F7DC2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F7DC2&quot; wsp:rsidRDefault=&quot;000F7DC2&quot; wsp:rsidP=&quot;000F7DC2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 60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44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1378C9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1378C9&quot; wsp:rsidRDefault=&quot;001378C9&quot; wsp:rsidP=&quot;001378C9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43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1378C9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1378C9&quot; wsp:rsidRDefault=&quot;001378C9&quot; wsp:rsidP=&quot;001378C9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 80 = 2400 кв. см.</w:t>
      </w:r>
    </w:p>
    <w:p w:rsidR="00730ACD" w:rsidRPr="00730ACD" w:rsidRDefault="00000000">
      <w:pPr>
        <w:pStyle w:val="Compact"/>
        <w:numPr>
          <w:ilvl w:val="0"/>
          <w:numId w:val="12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Радиус вписанной окружности: </w:t>
      </w:r>
      <w:r w:rsidRPr="00730ACD">
        <w:rPr>
          <w:rFonts w:ascii="Times New Roman" w:hAnsi="Times New Roman"/>
          <w:color w:val="000000"/>
        </w:rPr>
        <w:t>S</w:t>
      </w:r>
      <w:r w:rsidRPr="00730ACD">
        <w:rPr>
          <w:rFonts w:ascii="Times New Roman" w:hAnsi="Times New Roman"/>
          <w:color w:val="000000"/>
          <w:lang w:val="ru-RU"/>
        </w:rPr>
        <w:t xml:space="preserve"> = </w:t>
      </w:r>
      <w:r w:rsidRPr="00730ACD">
        <w:rPr>
          <w:rFonts w:ascii="Times New Roman" w:hAnsi="Times New Roman"/>
          <w:color w:val="000000"/>
        </w:rPr>
        <w:t>a</w:t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42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846076&quot;/&gt;&lt;wsp:rsid wsp:val=&quot;00AE0DF8&quot;/&gt;&lt;wsp:rsid wsp:val=&quot;00CA06F9&quot;/&gt;&lt;/wsp:rsids&gt;&lt;/w:docPr&gt;&lt;w:body&gt;&lt;wx:sect&gt;&lt;w:p wsp:rsidR=&quot;00846076&quot; wsp:rsidRDefault=&quot;00846076&quot; wsp:rsidP=&quot;00846076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41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846076&quot;/&gt;&lt;wsp:rsid wsp:val=&quot;00AE0DF8&quot;/&gt;&lt;wsp:rsid wsp:val=&quot;00CA06F9&quot;/&gt;&lt;/wsp:rsids&gt;&lt;/w:docPr&gt;&lt;w:body&gt;&lt;wx:sect&gt;&lt;w:p wsp:rsidR=&quot;00846076&quot; wsp:rsidRDefault=&quot;00846076&quot; wsp:rsidP=&quot;00846076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4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="00730ACD"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  <w:lang w:val="ru-RU"/>
        </w:rPr>
        <w:t xml:space="preserve"> </w:t>
      </w:r>
      <w:r w:rsidRPr="00730ACD">
        <w:rPr>
          <w:rFonts w:ascii="Times New Roman" w:hAnsi="Times New Roman"/>
          <w:color w:val="000000"/>
        </w:rPr>
        <w:t>h</w:t>
      </w:r>
      <w:r w:rsidRPr="00730ACD">
        <w:rPr>
          <w:rFonts w:ascii="Times New Roman" w:hAnsi="Times New Roman"/>
          <w:color w:val="000000"/>
          <w:lang w:val="ru-RU"/>
        </w:rPr>
        <w:t xml:space="preserve"> = 2</w:t>
      </w:r>
      <w:r w:rsidR="00730ACD" w:rsidRPr="00730ACD">
        <w:rPr>
          <w:rFonts w:ascii="Times New Roman" w:hAnsi="Times New Roman"/>
          <w:color w:val="000000" w:themeColor="text1"/>
        </w:rPr>
        <w:fldChar w:fldCharType="begin"/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instrText>QUOTE</w:instrTex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0A3367">
        <w:rPr>
          <w:noProof/>
          <w:position w:val="-6"/>
        </w:rPr>
        <w:pict>
          <v:shape id="_x0000_i1040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F36B7C&quot;/&gt;&lt;/wsp:rsids&gt;&lt;/w:docPr&gt;&lt;w:body&gt;&lt;wx:sect&gt;&lt;w:p wsp:rsidR=&quot;00F36B7C&quot; wsp:rsidRDefault=&quot;00F36B7C&quot; wsp:rsidP=&quot;00F36B7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fldChar w:fldCharType="separate"/>
      </w:r>
      <w:r w:rsidR="000A3367">
        <w:rPr>
          <w:noProof/>
          <w:position w:val="-6"/>
        </w:rPr>
        <w:pict>
          <v:shape id="_x0000_i1039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F36B7C&quot;/&gt;&lt;/wsp:rsids&gt;&lt;/w:docPr&gt;&lt;w:body&gt;&lt;wx:sect&gt;&lt;w:p wsp:rsidR=&quot;00F36B7C&quot; wsp:rsidRDefault=&quot;00F36B7C&quot; wsp:rsidP=&quot;00F36B7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</w:rPr>
        <w:fldChar w:fldCharType="end"/>
      </w:r>
      <w:r w:rsidRPr="00730ACD">
        <w:rPr>
          <w:rFonts w:ascii="Times New Roman" w:hAnsi="Times New Roman"/>
          <w:color w:val="000000"/>
        </w:rPr>
        <w:t>a</w:t>
      </w:r>
      <w:r w:rsidR="00730ACD" w:rsidRPr="00730ACD">
        <w:rPr>
          <w:rFonts w:ascii="Times New Roman" w:hAnsi="Times New Roman"/>
          <w:color w:val="000000" w:themeColor="text1"/>
        </w:rPr>
        <w:fldChar w:fldCharType="begin"/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instrText>QUOTE</w:instrTex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0A3367">
        <w:rPr>
          <w:noProof/>
          <w:position w:val="-6"/>
        </w:rPr>
        <w:pict>
          <v:shape id="_x0000_i1038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01AEB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01AEB&quot; wsp:rsidRDefault=&quot;00001AEB&quot; wsp:rsidP=&quot;00001AEB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730ACD" w:rsidRPr="00426C46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fldChar w:fldCharType="separate"/>
      </w:r>
      <w:r w:rsidR="000A3367">
        <w:rPr>
          <w:noProof/>
          <w:position w:val="-6"/>
        </w:rPr>
        <w:pict>
          <v:shape id="_x0000_i1037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001AEB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001AEB&quot; wsp:rsidRDefault=&quot;00001AEB&quot; wsp:rsidP=&quot;00001AEB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</w:rPr>
        <w:fldChar w:fldCharType="end"/>
      </w:r>
      <w:r w:rsidRPr="00730ACD">
        <w:rPr>
          <w:rFonts w:ascii="Times New Roman" w:hAnsi="Times New Roman"/>
          <w:color w:val="000000"/>
        </w:rPr>
        <w:t>r</w:t>
      </w:r>
      <w:r w:rsidRPr="00730ACD">
        <w:rPr>
          <w:rFonts w:ascii="Times New Roman" w:hAnsi="Times New Roman"/>
          <w:color w:val="000000"/>
          <w:lang w:val="ru-RU"/>
        </w:rPr>
        <w:t xml:space="preserve">, </w:t>
      </w:r>
    </w:p>
    <w:p w:rsidR="00694AC4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color w:val="000000"/>
          <w:lang w:val="ru-RU"/>
        </w:rPr>
        <w:t>откуда</w:t>
      </w:r>
      <w:r w:rsidRPr="00730ACD">
        <w:rPr>
          <w:rFonts w:ascii="Times New Roman" w:hAnsi="Times New Roman"/>
          <w:color w:val="000000"/>
        </w:rPr>
        <w:t xml:space="preserve"> r = </w:t>
      </w:r>
      <w:proofErr w:type="gramStart"/>
      <w:r w:rsidR="00730ACD" w:rsidRPr="00730ACD">
        <w:rPr>
          <w:rFonts w:ascii="Times New Roman" w:hAnsi="Times New Roman"/>
          <w:color w:val="000000"/>
        </w:rPr>
        <w:t>S :</w:t>
      </w:r>
      <w:proofErr w:type="gramEnd"/>
      <w:r w:rsidR="00730ACD" w:rsidRPr="00730ACD">
        <w:rPr>
          <w:rFonts w:ascii="Times New Roman" w:hAnsi="Times New Roman"/>
          <w:color w:val="000000"/>
        </w:rPr>
        <w:t xml:space="preserve"> </w:t>
      </w:r>
      <w:r w:rsidRPr="00730ACD">
        <w:rPr>
          <w:rFonts w:ascii="Times New Roman" w:hAnsi="Times New Roman"/>
          <w:color w:val="000000"/>
        </w:rPr>
        <w:t xml:space="preserve">(2 a) = 2400 </w:t>
      </w:r>
      <w:r w:rsidR="00694AC4" w:rsidRPr="00730ACD">
        <w:rPr>
          <w:rFonts w:ascii="Times New Roman" w:hAnsi="Times New Roman"/>
          <w:color w:val="000000"/>
        </w:rPr>
        <w:t xml:space="preserve">: </w:t>
      </w:r>
      <w:r w:rsidRPr="00730ACD">
        <w:rPr>
          <w:rFonts w:ascii="Times New Roman" w:hAnsi="Times New Roman"/>
          <w:color w:val="000000"/>
        </w:rPr>
        <w:t xml:space="preserve">(2 </w:t>
      </w:r>
      <w:r w:rsidR="00730ACD" w:rsidRPr="00730ACD">
        <w:rPr>
          <w:rFonts w:ascii="Times New Roman" w:hAnsi="Times New Roman"/>
          <w:color w:val="000000" w:themeColor="text1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</w:rPr>
        <w:instrText xml:space="preserve"> QUOTE </w:instrText>
      </w:r>
      <w:r w:rsidR="000A3367">
        <w:rPr>
          <w:noProof/>
          <w:position w:val="-6"/>
        </w:rPr>
        <w:pict>
          <v:shape id="_x0000_i1036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17925&quot;/&gt;&lt;/wsp:rsids&gt;&lt;/w:docPr&gt;&lt;w:body&gt;&lt;wx:sect&gt;&lt;w:p wsp:rsidR=&quot;00E17925&quot; wsp:rsidRDefault=&quot;00E17925&quot; wsp:rsidP=&quot;00E17925&quot;&gt;&lt;m:oMathPara&gt;&lt;m:oMath&gt;&lt;m:r&gt;&lt;w:rPr&gt;&lt;w:rFonts w:ascii=&quot;Cambria Math&quot; w:h-ansi=&quot;Cambria Math&quot;/&gt;&lt;wx:font wx:val=&quot;Cambria Math&quot;/&gt;&lt;w:i/&gt;&lt;w:color w:val=&quot;000000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</w:rPr>
        <w:fldChar w:fldCharType="separate"/>
      </w:r>
      <w:r w:rsidR="000A3367">
        <w:rPr>
          <w:noProof/>
          <w:position w:val="-6"/>
        </w:rPr>
        <w:pict>
          <v:shape id="_x0000_i1035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17925&quot;/&gt;&lt;/wsp:rsids&gt;&lt;/w:docPr&gt;&lt;w:body&gt;&lt;wx:sect&gt;&lt;w:p wsp:rsidR=&quot;00E17925&quot; wsp:rsidRDefault=&quot;00E17925&quot; wsp:rsidP=&quot;00E17925&quot;&gt;&lt;m:oMathPara&gt;&lt;m:oMath&gt;&lt;m:r&gt;&lt;w:rPr&gt;&lt;w:rFonts w:ascii=&quot;Cambria Math&quot; w:h-ansi=&quot;Cambria Math&quot;/&gt;&lt;wx:font wx:val=&quot;Cambria Math&quot;/&gt;&lt;w:i/&gt;&lt;w:color w:val=&quot;000000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</w:rPr>
        <w:fldChar w:fldCharType="end"/>
      </w:r>
      <w:r w:rsidRPr="00730ACD">
        <w:rPr>
          <w:rFonts w:ascii="Times New Roman" w:hAnsi="Times New Roman"/>
          <w:color w:val="000000"/>
        </w:rPr>
        <w:t xml:space="preserve"> 50) = 2400 </w:t>
      </w:r>
      <w:r w:rsidR="00694AC4" w:rsidRPr="00730ACD">
        <w:rPr>
          <w:rFonts w:ascii="Times New Roman" w:hAnsi="Times New Roman"/>
          <w:color w:val="000000"/>
        </w:rPr>
        <w:t xml:space="preserve">: </w:t>
      </w:r>
      <w:r w:rsidRPr="00730ACD">
        <w:rPr>
          <w:rFonts w:ascii="Times New Roman" w:hAnsi="Times New Roman"/>
          <w:color w:val="000000"/>
        </w:rPr>
        <w:t xml:space="preserve">100 = 24 </w:t>
      </w:r>
      <w:r w:rsidRPr="00730ACD">
        <w:rPr>
          <w:rFonts w:ascii="Times New Roman" w:hAnsi="Times New Roman"/>
          <w:color w:val="000000"/>
          <w:lang w:val="ru-RU"/>
        </w:rPr>
        <w:t>см</w:t>
      </w:r>
      <w:r w:rsidRPr="00730ACD">
        <w:rPr>
          <w:rFonts w:ascii="Times New Roman" w:hAnsi="Times New Roman"/>
          <w:color w:val="000000"/>
        </w:rPr>
        <w:t>.</w:t>
      </w:r>
    </w:p>
    <w:p w:rsidR="003B3EDB" w:rsidRPr="00730ACD" w:rsidRDefault="00000000" w:rsidP="00694AC4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Ответ:</w:t>
      </w:r>
      <w:r w:rsidRPr="00730ACD">
        <w:rPr>
          <w:rFonts w:ascii="Times New Roman" w:hAnsi="Times New Roman"/>
          <w:color w:val="000000"/>
          <w:lang w:val="ru-RU"/>
        </w:rPr>
        <w:t xml:space="preserve"> Сторона ромба 50 см; площадь 2400 кв. см; радиус вписанного круга 24 см.</w:t>
      </w:r>
    </w:p>
    <w:p w:rsidR="003B3EDB" w:rsidRPr="00730ACD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3"/>
        <w:rPr>
          <w:rFonts w:ascii="Times New Roman" w:hAnsi="Times New Roman"/>
          <w:color w:val="000000"/>
          <w:lang w:val="ru-RU"/>
        </w:rPr>
      </w:pPr>
      <w:bookmarkStart w:id="17" w:name="Xf64bc40a3303acdf25a31d35f921a8cf4ff2fb5"/>
      <w:bookmarkEnd w:id="15"/>
      <w:bookmarkEnd w:id="16"/>
      <w:r w:rsidRPr="00730ACD">
        <w:rPr>
          <w:rFonts w:ascii="Times New Roman" w:hAnsi="Times New Roman"/>
          <w:color w:val="000000"/>
          <w:lang w:val="ru-RU"/>
        </w:rPr>
        <w:t>КЕЙС №4. Для группы 10–11 классов (Стереометрия и Экономика)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Справочный факт:</w:t>
      </w:r>
      <w:r w:rsidRPr="00730ACD">
        <w:rPr>
          <w:rFonts w:ascii="Times New Roman" w:hAnsi="Times New Roman"/>
          <w:color w:val="000000"/>
          <w:lang w:val="ru-RU"/>
        </w:rPr>
        <w:t xml:space="preserve"> Садоводческое хозяйство в Республике Ингушетия планирует заложить яблоневый сад суперинтенсивного типа на площади 20 гектаров. Затраты на установку шпалерной системы, капельного полива и посадку саженцев составляют 2,5 млн рублей на 1 гектар. На третий год сад дает урожай 30 тонн с гектара при оптовой цене реализации 60 рублей за килограмм.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Задание группе</w:t>
      </w:r>
      <w:proofErr w:type="gramStart"/>
      <w:r w:rsidRPr="00730ACD">
        <w:rPr>
          <w:rFonts w:ascii="Times New Roman" w:hAnsi="Times New Roman"/>
          <w:b/>
          <w:bCs/>
          <w:color w:val="000000"/>
          <w:lang w:val="ru-RU"/>
        </w:rPr>
        <w:t>:</w:t>
      </w:r>
      <w:r w:rsidRPr="00730ACD">
        <w:rPr>
          <w:rFonts w:ascii="Times New Roman" w:hAnsi="Times New Roman"/>
          <w:color w:val="000000"/>
          <w:lang w:val="ru-RU"/>
        </w:rPr>
        <w:t xml:space="preserve"> Сконструировать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финансово-экономическую задачу (прототип №16 профильного ЕГЭ) на расчет срока окупаемости инвестиций.</w:t>
      </w:r>
    </w:p>
    <w:p w:rsidR="003B3EDB" w:rsidRPr="00730ACD" w:rsidRDefault="00000000">
      <w:pPr>
        <w:pStyle w:val="4"/>
        <w:rPr>
          <w:rFonts w:ascii="Times New Roman" w:hAnsi="Times New Roman"/>
          <w:color w:val="000000"/>
          <w:lang w:val="ru-RU"/>
        </w:rPr>
      </w:pPr>
      <w:bookmarkStart w:id="18" w:name="X4e0347b99693d2df7b49d764401d618b46239cb"/>
      <w:r w:rsidRPr="00730ACD">
        <w:rPr>
          <w:rFonts w:ascii="Times New Roman" w:hAnsi="Times New Roman"/>
          <w:color w:val="000000"/>
          <w:lang w:val="ru-RU"/>
        </w:rPr>
        <w:t>Образец готового решения группы 4 (для проверки):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Задача 4.1:</w:t>
      </w:r>
      <w:r w:rsidRPr="00730ACD">
        <w:rPr>
          <w:rFonts w:ascii="Times New Roman" w:hAnsi="Times New Roman"/>
          <w:color w:val="000000"/>
          <w:lang w:val="ru-RU"/>
        </w:rPr>
        <w:t xml:space="preserve"> Какую прибыль получит предприятие по итогам третьего года эксплуатации сада, если текущие ежегодные расходы на обслуживание сада составляют 400 000 рублей на 1 гектар? </w:t>
      </w:r>
      <w:r w:rsidRPr="00730ACD">
        <w:rPr>
          <w:rFonts w:ascii="Times New Roman" w:hAnsi="Times New Roman"/>
          <w:color w:val="000000"/>
        </w:rPr>
        <w:t xml:space="preserve">Какую долю первоначальных инвестиций </w:t>
      </w:r>
      <w:proofErr w:type="spellStart"/>
      <w:r w:rsidRPr="00730ACD">
        <w:rPr>
          <w:rFonts w:ascii="Times New Roman" w:hAnsi="Times New Roman"/>
          <w:color w:val="000000"/>
        </w:rPr>
        <w:t>покроет</w:t>
      </w:r>
      <w:proofErr w:type="spellEnd"/>
      <w:r w:rsidRPr="00730ACD">
        <w:rPr>
          <w:rFonts w:ascii="Times New Roman" w:hAnsi="Times New Roman"/>
          <w:color w:val="000000"/>
        </w:rPr>
        <w:t xml:space="preserve"> </w:t>
      </w:r>
      <w:proofErr w:type="spellStart"/>
      <w:r w:rsidRPr="00730ACD">
        <w:rPr>
          <w:rFonts w:ascii="Times New Roman" w:hAnsi="Times New Roman"/>
          <w:color w:val="000000"/>
        </w:rPr>
        <w:t>эта</w:t>
      </w:r>
      <w:proofErr w:type="spellEnd"/>
      <w:r w:rsidRPr="00730ACD">
        <w:rPr>
          <w:rFonts w:ascii="Times New Roman" w:hAnsi="Times New Roman"/>
          <w:color w:val="000000"/>
        </w:rPr>
        <w:t xml:space="preserve"> </w:t>
      </w:r>
      <w:proofErr w:type="spellStart"/>
      <w:r w:rsidRPr="00730ACD">
        <w:rPr>
          <w:rFonts w:ascii="Times New Roman" w:hAnsi="Times New Roman"/>
          <w:color w:val="000000"/>
        </w:rPr>
        <w:t>чистая</w:t>
      </w:r>
      <w:proofErr w:type="spellEnd"/>
      <w:r w:rsidRPr="00730ACD">
        <w:rPr>
          <w:rFonts w:ascii="Times New Roman" w:hAnsi="Times New Roman"/>
          <w:color w:val="000000"/>
        </w:rPr>
        <w:t xml:space="preserve"> </w:t>
      </w:r>
      <w:proofErr w:type="spellStart"/>
      <w:r w:rsidRPr="00730ACD">
        <w:rPr>
          <w:rFonts w:ascii="Times New Roman" w:hAnsi="Times New Roman"/>
          <w:color w:val="000000"/>
        </w:rPr>
        <w:t>прибыль</w:t>
      </w:r>
      <w:proofErr w:type="spellEnd"/>
      <w:r w:rsidRPr="00730ACD">
        <w:rPr>
          <w:rFonts w:ascii="Times New Roman" w:hAnsi="Times New Roman"/>
          <w:color w:val="000000"/>
        </w:rPr>
        <w:t>?</w:t>
      </w:r>
      <w:r w:rsidRPr="00730ACD">
        <w:rPr>
          <w:rFonts w:ascii="Times New Roman" w:hAnsi="Times New Roman"/>
          <w:color w:val="000000"/>
        </w:rPr>
        <w:br/>
      </w:r>
      <w:r w:rsidRPr="00730ACD">
        <w:rPr>
          <w:rFonts w:ascii="Times New Roman" w:hAnsi="Times New Roman"/>
          <w:i/>
          <w:iCs/>
          <w:color w:val="000000"/>
        </w:rPr>
        <w:t>Решение:</w:t>
      </w:r>
    </w:p>
    <w:p w:rsidR="00730ACD" w:rsidRPr="00730ACD" w:rsidRDefault="00000000">
      <w:pPr>
        <w:pStyle w:val="Compact"/>
        <w:numPr>
          <w:ilvl w:val="0"/>
          <w:numId w:val="14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Суммарные первоначальные инвестиции: </w:t>
      </w:r>
    </w:p>
    <w:p w:rsidR="003B3EDB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20 га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34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F3C04&quot;/&gt;&lt;/wsp:rsids&gt;&lt;/w:docPr&gt;&lt;w:body&gt;&lt;wx:sect&gt;&lt;w:p wsp:rsidR=&quot;00EF3C04&quot; wsp:rsidRDefault=&quot;00EF3C04&quot; wsp:rsidP=&quot;00EF3C04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33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F3C04&quot;/&gt;&lt;/wsp:rsids&gt;&lt;/w:docPr&gt;&lt;w:body&gt;&lt;wx:sect&gt;&lt;w:p wsp:rsidR=&quot;00EF3C04&quot; wsp:rsidRDefault=&quot;00EF3C04&quot; wsp:rsidP=&quot;00EF3C04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8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2 500 000 руб. = 50 000 000 руб. (50 млн руб.).</w:t>
      </w:r>
    </w:p>
    <w:p w:rsidR="00730ACD" w:rsidRPr="00426C46" w:rsidRDefault="00000000">
      <w:pPr>
        <w:pStyle w:val="Compact"/>
        <w:numPr>
          <w:ilvl w:val="0"/>
          <w:numId w:val="14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Выручка от продажи урожая на 3-й год: 30 тонн = 30 000 кг с 1 га. </w:t>
      </w:r>
    </w:p>
    <w:p w:rsidR="00730ACD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Выручка с 1 га = 30 000 кг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32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461BC&quot;/&gt;&lt;wsp:rsid wsp:val=&quot;00AE0DF8&quot;/&gt;&lt;wsp:rsid wsp:val=&quot;00CA06F9&quot;/&gt;&lt;/wsp:rsids&gt;&lt;/w:docPr&gt;&lt;w:body&gt;&lt;wx:sect&gt;&lt;w:p wsp:rsidR=&quot;00A461BC&quot; wsp:rsidRDefault=&quot;00A461BC&quot; wsp:rsidP=&quot;00A461B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31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461BC&quot;/&gt;&lt;wsp:rsid wsp:val=&quot;00AE0DF8&quot;/&gt;&lt;wsp:rsid wsp:val=&quot;00CA06F9&quot;/&gt;&lt;/wsp:rsids&gt;&lt;/w:docPr&gt;&lt;w:body&gt;&lt;wx:sect&gt;&lt;w:p wsp:rsidR=&quot;00A461BC&quot; wsp:rsidRDefault=&quot;00A461BC&quot; wsp:rsidP=&quot;00A461BC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60 руб. = 1 800 000 руб. </w:t>
      </w:r>
    </w:p>
    <w:p w:rsidR="003B3EDB" w:rsidRPr="00730ACD" w:rsidRDefault="00000000" w:rsidP="00730ACD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Общая выручка со всего сада = 20 га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30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71C51&quot;/&gt;&lt;/wsp:rsids&gt;&lt;/w:docPr&gt;&lt;w:body&gt;&lt;wx:sect&gt;&lt;w:p wsp:rsidR=&quot;00E71C51&quot; wsp:rsidRDefault=&quot;00E71C51&quot; wsp:rsidP=&quot;00E71C51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29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71C51&quot;/&gt;&lt;/wsp:rsids&gt;&lt;/w:docPr&gt;&lt;w:body&gt;&lt;wx:sect&gt;&lt;w:p wsp:rsidR=&quot;00E71C51&quot; wsp:rsidRDefault=&quot;00E71C51&quot; wsp:rsidP=&quot;00E71C51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1 800 000 руб. = 36 000 000 руб.</w:t>
      </w:r>
    </w:p>
    <w:p w:rsidR="003B3EDB" w:rsidRPr="00730ACD" w:rsidRDefault="00000000">
      <w:pPr>
        <w:pStyle w:val="Compact"/>
        <w:numPr>
          <w:ilvl w:val="0"/>
          <w:numId w:val="14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Ежегодные эксплуатационные расходы: 20 га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28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292D0B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292D0B&quot; wsp:rsidRDefault=&quot;00292D0B&quot; wsp:rsidP=&quot;00292D0B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27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292D0B&quot;/&gt;&lt;wsp:rsid wsp:val=&quot;003B3EDB&quot;/&gt;&lt;wsp:rsid wsp:val=&quot;00694AC4&quot;/&gt;&lt;wsp:rsid wsp:val=&quot;00730ACD&quot;/&gt;&lt;wsp:rsid wsp:val=&quot;00AE0DF8&quot;/&gt;&lt;wsp:rsid wsp:val=&quot;00CA06F9&quot;/&gt;&lt;/wsp:rsids&gt;&lt;/w:docPr&gt;&lt;w:body&gt;&lt;wx:sect&gt;&lt;w:p wsp:rsidR=&quot;00292D0B&quot; wsp:rsidRDefault=&quot;00292D0B&quot; wsp:rsidP=&quot;00292D0B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400 000 руб. = 8 000 000 руб.</w:t>
      </w:r>
    </w:p>
    <w:p w:rsidR="003B3EDB" w:rsidRPr="00730ACD" w:rsidRDefault="00000000">
      <w:pPr>
        <w:pStyle w:val="Compact"/>
        <w:numPr>
          <w:ilvl w:val="0"/>
          <w:numId w:val="14"/>
        </w:numPr>
        <w:rPr>
          <w:rFonts w:ascii="Times New Roman" w:hAnsi="Times New Roman"/>
          <w:color w:val="000000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Чистая прибыль за 3-й год: 36 000 000 - 8 000 000 = 28 000 000 руб. </w:t>
      </w:r>
      <w:r w:rsidRPr="00730ACD">
        <w:rPr>
          <w:rFonts w:ascii="Times New Roman" w:hAnsi="Times New Roman"/>
          <w:color w:val="000000"/>
        </w:rPr>
        <w:t xml:space="preserve">(28 </w:t>
      </w:r>
      <w:proofErr w:type="spellStart"/>
      <w:r w:rsidRPr="00730ACD">
        <w:rPr>
          <w:rFonts w:ascii="Times New Roman" w:hAnsi="Times New Roman"/>
          <w:color w:val="000000"/>
        </w:rPr>
        <w:t>млн</w:t>
      </w:r>
      <w:proofErr w:type="spellEnd"/>
      <w:r w:rsidRPr="00730ACD">
        <w:rPr>
          <w:rFonts w:ascii="Times New Roman" w:hAnsi="Times New Roman"/>
          <w:color w:val="000000"/>
        </w:rPr>
        <w:t xml:space="preserve"> руб.).</w:t>
      </w:r>
    </w:p>
    <w:p w:rsidR="003B3EDB" w:rsidRPr="00730ACD" w:rsidRDefault="00000000">
      <w:pPr>
        <w:pStyle w:val="Compact"/>
        <w:numPr>
          <w:ilvl w:val="0"/>
          <w:numId w:val="14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 xml:space="preserve">Доля покрытия инвестиций: (28 000 000 / 50 000 000) </w: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begin"/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QUOTE </w:instrText>
      </w:r>
      <w:r w:rsidR="000A3367">
        <w:rPr>
          <w:noProof/>
          <w:position w:val="-6"/>
        </w:rPr>
        <w:pict>
          <v:shape id="_x0000_i1026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93CB0&quot;/&gt;&lt;/wsp:rsids&gt;&lt;/w:docPr&gt;&lt;w:body&gt;&lt;wx:sect&gt;&lt;w:p wsp:rsidR=&quot;00E93CB0&quot; wsp:rsidRDefault=&quot;00E93CB0&quot; wsp:rsidP=&quot;00E93CB0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instrText xml:space="preserve"> </w:instrTex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separate"/>
      </w:r>
      <w:r w:rsidR="000A3367">
        <w:rPr>
          <w:noProof/>
          <w:position w:val="-6"/>
        </w:rPr>
        <w:pict>
          <v:shape id="_x0000_i1025" type="#_x0000_t75" alt="" style="width:3.35pt;height:16pt;mso-width-percent:0;mso-height-percent:0;mso-width-percent:0;mso-height-percent:0" equationxml="&lt;?xml version=&quot;1.0&quot; encoding=&quot;UTF-8&quot; standalone=&quot;yes&quot;?&gt;&#13;&#13;&#13;&#13;&#10;&lt;?mso-application progid=&quot;Word.Document&quot;?&gt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16du=&quot;http://schemas.microsoft.com/office/word/2023/wordml/word16du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shapeDefaults&gt;&lt;o:shapedefaults v:ext=&quot;edit&quot; spidmax=&quot;1026&quot;/&gt;&lt;o:shapelayout v:ext=&quot;edit&quot;&gt;&lt;o:idmap v:ext=&quot;edit&quot; data=&quot;1&quot;/&gt;&lt;/o:shapelayout&gt;&lt;/w:shapeDefaults&gt;&lt;w:docPr&gt;&lt;w:view w:val=&quot;print&quot;/&gt;&lt;w:zoom w:percent=&quot;150&quot;/&gt;&lt;w:stylePaneFormatFilter w:val=&quot;0004&quot;/&gt;&lt;w:defaultTabStop w:val=&quot;720&quot;/&gt;&lt;w:drawingGridHorizontalSpacing w:val=&quot;360&quot;/&gt;&lt;w:drawingGridVerticalSpacing w:val=&quot;360&quot;/&gt;&lt;w:displayHorizontalDrawingGridEvery w:val=&quot;0&quot;/&gt;&lt;w:displayVerticalDrawingGridEvery w:val=&quot;0&quot;/&gt;&lt;w:punctuationKerning/&gt;&lt;w:characterSpacingControl w:val=&quot;DontCompress&quot;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3B3EDB&quot;/&gt;&lt;wsp:rsid wsp:val=&quot;003B3EDB&quot;/&gt;&lt;wsp:rsid wsp:val=&quot;00694AC4&quot;/&gt;&lt;wsp:rsid wsp:val=&quot;00730ACD&quot;/&gt;&lt;wsp:rsid wsp:val=&quot;00AE0DF8&quot;/&gt;&lt;wsp:rsid wsp:val=&quot;00CA06F9&quot;/&gt;&lt;wsp:rsid wsp:val=&quot;00E93CB0&quot;/&gt;&lt;/wsp:rsids&gt;&lt;/w:docPr&gt;&lt;w:body&gt;&lt;wx:sect&gt;&lt;w:p wsp:rsidR=&quot;00E93CB0&quot; wsp:rsidRDefault=&quot;00E93CB0&quot; wsp:rsidP=&quot;00E93CB0&quot;&gt;&lt;m:oMathPara&gt;&lt;m:oMath&gt;&lt;m:r&gt;&lt;w:rPr&gt;&lt;w:rFonts w:ascii=&quot;Cambria Math&quot; w:h-ansi=&quot;Cambria Math&quot;/&gt;&lt;wx:font wx:val=&quot;Cambria Math&quot;/&gt;&lt;w:i/&gt;&lt;w:color w:val=&quot;000000&quot;/&gt;&lt;w:lang w:val=&quot;RU&quot;/&gt;&lt;/w:rPr&gt;&lt;m:t&gt;вИЩ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730ACD" w:rsidRPr="00730ACD">
        <w:rPr>
          <w:rFonts w:ascii="Times New Roman" w:hAnsi="Times New Roman"/>
          <w:color w:val="000000" w:themeColor="text1"/>
          <w:lang w:val="ru-RU"/>
        </w:rPr>
        <w:fldChar w:fldCharType="end"/>
      </w:r>
      <w:r w:rsidRPr="00730ACD">
        <w:rPr>
          <w:rFonts w:ascii="Times New Roman" w:hAnsi="Times New Roman"/>
          <w:color w:val="000000"/>
          <w:lang w:val="ru-RU"/>
        </w:rPr>
        <w:t xml:space="preserve"> 100% = 56%.</w:t>
      </w:r>
      <w:r w:rsidRPr="00730ACD">
        <w:rPr>
          <w:rFonts w:ascii="Times New Roman" w:hAnsi="Times New Roman"/>
          <w:color w:val="000000"/>
          <w:lang w:val="ru-RU"/>
        </w:rPr>
        <w:br/>
      </w:r>
      <w:r w:rsidRPr="00730ACD">
        <w:rPr>
          <w:rFonts w:ascii="Times New Roman" w:hAnsi="Times New Roman"/>
          <w:i/>
          <w:iCs/>
          <w:color w:val="000000"/>
          <w:lang w:val="ru-RU"/>
        </w:rPr>
        <w:t>Ответ:</w:t>
      </w:r>
      <w:r w:rsidRPr="00730ACD">
        <w:rPr>
          <w:rFonts w:ascii="Times New Roman" w:hAnsi="Times New Roman"/>
          <w:color w:val="000000"/>
          <w:lang w:val="ru-RU"/>
        </w:rPr>
        <w:t xml:space="preserve"> Чистая прибыль за 3-й год составит 28 млн рублей; покроет 56% первоначальных затрат.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19" w:name="X1af4655a58b39d7bb69e2e496d5cc50930d7bf5"/>
      <w:bookmarkEnd w:id="10"/>
      <w:bookmarkEnd w:id="17"/>
      <w:bookmarkEnd w:id="18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5. КОНСТРУКТОР ТЕХНОЛОГИЧЕСКОЙ КАРТЫ УРОКА (Практический шаблон)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Участникам выдается шаблон технологической карты для проектирования фрагмента урока: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Тема урока по календарно-тематическому планированию:</w:t>
      </w:r>
      <w:r w:rsidRPr="00730ACD">
        <w:rPr>
          <w:rFonts w:ascii="Times New Roman" w:hAnsi="Times New Roman"/>
          <w:color w:val="000000"/>
          <w:lang w:val="ru-RU"/>
        </w:rPr>
        <w:t xml:space="preserve"> ________________________</w:t>
      </w:r>
    </w:p>
    <w:p w:rsidR="003B3EDB" w:rsidRPr="00426C46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426C46">
        <w:rPr>
          <w:rFonts w:ascii="Times New Roman" w:hAnsi="Times New Roman"/>
          <w:b/>
          <w:bCs/>
          <w:color w:val="000000"/>
          <w:lang w:val="ru-RU"/>
        </w:rPr>
        <w:t>Класс:</w:t>
      </w:r>
      <w:r w:rsidRPr="00426C46">
        <w:rPr>
          <w:rFonts w:ascii="Times New Roman" w:hAnsi="Times New Roman"/>
          <w:color w:val="000000"/>
          <w:lang w:val="ru-RU"/>
        </w:rPr>
        <w:t xml:space="preserve"> _____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lastRenderedPageBreak/>
        <w:t>Элемент регионального компонента:</w:t>
      </w:r>
      <w:r w:rsidRPr="00730ACD">
        <w:rPr>
          <w:rFonts w:ascii="Times New Roman" w:hAnsi="Times New Roman"/>
          <w:color w:val="000000"/>
          <w:lang w:val="ru-RU"/>
        </w:rPr>
        <w:t xml:space="preserve"> (например: </w:t>
      </w:r>
      <w:r w:rsidRPr="00730ACD">
        <w:rPr>
          <w:rFonts w:ascii="Times New Roman" w:hAnsi="Times New Roman"/>
          <w:i/>
          <w:iCs/>
          <w:color w:val="000000"/>
          <w:lang w:val="ru-RU"/>
        </w:rPr>
        <w:t>Башенный комплекс Вовнушки / Сад-Гигант Ингушетия / Солярный знак</w:t>
      </w:r>
      <w:r w:rsidRPr="00730ACD">
        <w:rPr>
          <w:rFonts w:ascii="Times New Roman" w:hAnsi="Times New Roman"/>
          <w:color w:val="000000"/>
          <w:lang w:val="ru-RU"/>
        </w:rPr>
        <w:t>).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Тип учебной задачи:</w:t>
      </w:r>
      <w:r w:rsidRPr="00730ACD">
        <w:rPr>
          <w:rFonts w:ascii="Times New Roman" w:hAnsi="Times New Roman"/>
          <w:color w:val="000000"/>
          <w:lang w:val="ru-RU"/>
        </w:rPr>
        <w:t xml:space="preserve"> Контекстная / проектная / вычислительная.</w:t>
      </w:r>
    </w:p>
    <w:p w:rsidR="003B3EDB" w:rsidRPr="00426C46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426C46">
        <w:rPr>
          <w:rFonts w:ascii="Times New Roman" w:hAnsi="Times New Roman"/>
          <w:b/>
          <w:bCs/>
          <w:color w:val="000000"/>
          <w:lang w:val="ru-RU"/>
        </w:rPr>
        <w:t>Формулировка задания для учащихся:</w:t>
      </w:r>
      <w:r w:rsidRPr="00426C46">
        <w:rPr>
          <w:rFonts w:ascii="Times New Roman" w:hAnsi="Times New Roman"/>
          <w:color w:val="000000"/>
          <w:lang w:val="ru-RU"/>
        </w:rPr>
        <w:t xml:space="preserve"> ________________________________________</w:t>
      </w:r>
    </w:p>
    <w:p w:rsidR="003B3EDB" w:rsidRPr="00730ACD" w:rsidRDefault="00000000" w:rsidP="00AE0DF8">
      <w:pPr>
        <w:pStyle w:val="Compact"/>
        <w:ind w:left="720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Формируемые универсальные учебные действия (УУД):</w:t>
      </w:r>
    </w:p>
    <w:p w:rsidR="003B3EDB" w:rsidRPr="00730ACD" w:rsidRDefault="00000000">
      <w:pPr>
        <w:pStyle w:val="Compact"/>
        <w:numPr>
          <w:ilvl w:val="1"/>
          <w:numId w:val="16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Познавательные:</w:t>
      </w:r>
      <w:r w:rsidRPr="00730ACD">
        <w:rPr>
          <w:rFonts w:ascii="Times New Roman" w:hAnsi="Times New Roman"/>
          <w:color w:val="000000"/>
          <w:lang w:val="ru-RU"/>
        </w:rPr>
        <w:t xml:space="preserve"> анализ данных, перевод жизненного сюжета в математические знаки.</w:t>
      </w:r>
    </w:p>
    <w:p w:rsidR="003B3EDB" w:rsidRPr="00730ACD" w:rsidRDefault="00000000">
      <w:pPr>
        <w:pStyle w:val="Compact"/>
        <w:numPr>
          <w:ilvl w:val="1"/>
          <w:numId w:val="16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Коммуникативные:</w:t>
      </w:r>
      <w:r w:rsidRPr="00730ACD">
        <w:rPr>
          <w:rFonts w:ascii="Times New Roman" w:hAnsi="Times New Roman"/>
          <w:color w:val="000000"/>
          <w:lang w:val="ru-RU"/>
        </w:rPr>
        <w:t xml:space="preserve"> работа в парах/группах при обсуждении стратегии решения.</w:t>
      </w:r>
    </w:p>
    <w:p w:rsidR="003B3EDB" w:rsidRPr="00730ACD" w:rsidRDefault="00000000">
      <w:pPr>
        <w:pStyle w:val="Compact"/>
        <w:numPr>
          <w:ilvl w:val="1"/>
          <w:numId w:val="16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i/>
          <w:iCs/>
          <w:color w:val="000000"/>
          <w:lang w:val="ru-RU"/>
        </w:rPr>
        <w:t>Личностные:</w:t>
      </w:r>
      <w:r w:rsidRPr="00730ACD">
        <w:rPr>
          <w:rFonts w:ascii="Times New Roman" w:hAnsi="Times New Roman"/>
          <w:color w:val="000000"/>
          <w:lang w:val="ru-RU"/>
        </w:rPr>
        <w:t xml:space="preserve"> уважительное отношение к истории и труду жителей родного края.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0" w:name="X2179b9dd5c274d3f4aee00d1e7af1bee78d3c1a"/>
      <w:bookmarkEnd w:id="19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6. ЧЕК-ЛИСТ САМООЦЕНКИ СОСТАВЛЕННОЙ ЗАДАЧИ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Перед сдачей работы группа проверяет задачу по чек-листу:</w:t>
      </w:r>
    </w:p>
    <w:p w:rsidR="003B3EDB" w:rsidRPr="00730ACD" w:rsidRDefault="00000000">
      <w:pPr>
        <w:pStyle w:val="Compact"/>
        <w:numPr>
          <w:ilvl w:val="0"/>
          <w:numId w:val="17"/>
        </w:numPr>
        <w:rPr>
          <w:rFonts w:ascii="Times New Roman" w:hAnsi="Times New Roman"/>
          <w:color w:val="000000"/>
          <w:lang w:val="ru-RU"/>
        </w:rPr>
      </w:pPr>
      <w:proofErr w:type="gramStart"/>
      <w:r w:rsidRPr="00730ACD">
        <w:rPr>
          <w:rFonts w:ascii="Times New Roman" w:hAnsi="Times New Roman"/>
          <w:color w:val="000000"/>
          <w:lang w:val="ru-RU"/>
        </w:rPr>
        <w:t>[ ]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Указан ли реальный географический / исторический / экономический объект Ингушетии?</w:t>
      </w:r>
    </w:p>
    <w:p w:rsidR="003B3EDB" w:rsidRPr="00730ACD" w:rsidRDefault="00000000">
      <w:pPr>
        <w:pStyle w:val="Compact"/>
        <w:numPr>
          <w:ilvl w:val="0"/>
          <w:numId w:val="17"/>
        </w:numPr>
        <w:rPr>
          <w:rFonts w:ascii="Times New Roman" w:hAnsi="Times New Roman"/>
          <w:color w:val="000000"/>
          <w:lang w:val="ru-RU"/>
        </w:rPr>
      </w:pPr>
      <w:proofErr w:type="gramStart"/>
      <w:r w:rsidRPr="00730ACD">
        <w:rPr>
          <w:rFonts w:ascii="Times New Roman" w:hAnsi="Times New Roman"/>
          <w:color w:val="000000"/>
          <w:lang w:val="ru-RU"/>
        </w:rPr>
        <w:t>[ ]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Проверены ли числовые параметры на достоверность?</w:t>
      </w:r>
    </w:p>
    <w:p w:rsidR="003B3EDB" w:rsidRPr="00730ACD" w:rsidRDefault="00000000">
      <w:pPr>
        <w:pStyle w:val="Compact"/>
        <w:numPr>
          <w:ilvl w:val="0"/>
          <w:numId w:val="17"/>
        </w:numPr>
        <w:rPr>
          <w:rFonts w:ascii="Times New Roman" w:hAnsi="Times New Roman"/>
          <w:color w:val="000000"/>
          <w:lang w:val="ru-RU"/>
        </w:rPr>
      </w:pPr>
      <w:proofErr w:type="gramStart"/>
      <w:r w:rsidRPr="00730ACD">
        <w:rPr>
          <w:rFonts w:ascii="Times New Roman" w:hAnsi="Times New Roman"/>
          <w:color w:val="000000"/>
          <w:lang w:val="ru-RU"/>
        </w:rPr>
        <w:t>[ ]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Соответствует ли уровень математической сложности возрасту учащихся выбранного класса?</w:t>
      </w:r>
    </w:p>
    <w:p w:rsidR="003B3EDB" w:rsidRPr="00730ACD" w:rsidRDefault="00000000">
      <w:pPr>
        <w:pStyle w:val="Compact"/>
        <w:numPr>
          <w:ilvl w:val="0"/>
          <w:numId w:val="17"/>
        </w:numPr>
        <w:rPr>
          <w:rFonts w:ascii="Times New Roman" w:hAnsi="Times New Roman"/>
          <w:color w:val="000000"/>
          <w:lang w:val="ru-RU"/>
        </w:rPr>
      </w:pPr>
      <w:proofErr w:type="gramStart"/>
      <w:r w:rsidRPr="00730ACD">
        <w:rPr>
          <w:rFonts w:ascii="Times New Roman" w:hAnsi="Times New Roman"/>
          <w:color w:val="000000"/>
          <w:lang w:val="ru-RU"/>
        </w:rPr>
        <w:t>[ ]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Имеются ли в задаче точные единицы измерения (метры, гектары, тонны, проценты)?</w:t>
      </w:r>
    </w:p>
    <w:p w:rsidR="003B3EDB" w:rsidRPr="00730ACD" w:rsidRDefault="00000000">
      <w:pPr>
        <w:pStyle w:val="Compact"/>
        <w:numPr>
          <w:ilvl w:val="0"/>
          <w:numId w:val="17"/>
        </w:numPr>
        <w:rPr>
          <w:rFonts w:ascii="Times New Roman" w:hAnsi="Times New Roman"/>
          <w:color w:val="000000"/>
          <w:lang w:val="ru-RU"/>
        </w:rPr>
      </w:pPr>
      <w:proofErr w:type="gramStart"/>
      <w:r w:rsidRPr="00730ACD">
        <w:rPr>
          <w:rFonts w:ascii="Times New Roman" w:hAnsi="Times New Roman"/>
          <w:color w:val="000000"/>
          <w:lang w:val="ru-RU"/>
        </w:rPr>
        <w:t>[ ]</w:t>
      </w:r>
      <w:proofErr w:type="gramEnd"/>
      <w:r w:rsidRPr="00730ACD">
        <w:rPr>
          <w:rFonts w:ascii="Times New Roman" w:hAnsi="Times New Roman"/>
          <w:color w:val="000000"/>
          <w:lang w:val="ru-RU"/>
        </w:rPr>
        <w:t xml:space="preserve"> Составлено ли эталонное пошаговое решение и однозначный ответ?</w:t>
      </w:r>
    </w:p>
    <w:p w:rsidR="003B3EDB" w:rsidRPr="00426C46" w:rsidRDefault="003B3EDB">
      <w:pPr>
        <w:rPr>
          <w:rFonts w:ascii="Times New Roman" w:hAnsi="Times New Roman"/>
          <w:color w:val="000000"/>
          <w:lang w:val="ru-RU"/>
        </w:rPr>
      </w:pPr>
    </w:p>
    <w:p w:rsidR="003B3EDB" w:rsidRPr="00730ACD" w:rsidRDefault="00000000">
      <w:pPr>
        <w:pStyle w:val="2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21" w:name="X564280ae145d5ae162fe3859e237655d38103ed"/>
      <w:bookmarkEnd w:id="20"/>
      <w:r w:rsidRPr="00730ACD">
        <w:rPr>
          <w:rFonts w:ascii="Times New Roman" w:hAnsi="Times New Roman"/>
          <w:color w:val="000000"/>
          <w:sz w:val="24"/>
          <w:szCs w:val="24"/>
          <w:lang w:val="ru-RU"/>
        </w:rPr>
        <w:t>7. РЕФЛЕКСИЯ И ПОДВЕДЕНИЕ ИТОГОВ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Ведущий проводит рефлексивный опрос «Две звезды и одно пожелание»:</w:t>
      </w:r>
    </w:p>
    <w:p w:rsidR="003B3EDB" w:rsidRPr="00730ACD" w:rsidRDefault="00000000">
      <w:pPr>
        <w:pStyle w:val="Compact"/>
        <w:numPr>
          <w:ilvl w:val="0"/>
          <w:numId w:val="18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Каждая группа отмечает два наиболее удачных и ярких методических решения у коллег;</w:t>
      </w:r>
    </w:p>
    <w:p w:rsidR="003B3EDB" w:rsidRPr="00730ACD" w:rsidRDefault="00000000">
      <w:pPr>
        <w:pStyle w:val="Compact"/>
        <w:numPr>
          <w:ilvl w:val="0"/>
          <w:numId w:val="18"/>
        </w:numPr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color w:val="000000"/>
          <w:lang w:val="ru-RU"/>
        </w:rPr>
        <w:t>Формулирует одно конструктивное предложение по улучшению условий задач.</w:t>
      </w:r>
    </w:p>
    <w:p w:rsidR="003B3EDB" w:rsidRPr="00730ACD" w:rsidRDefault="00000000">
      <w:pPr>
        <w:pStyle w:val="FirstParagraph"/>
        <w:rPr>
          <w:rFonts w:ascii="Times New Roman" w:hAnsi="Times New Roman"/>
          <w:color w:val="000000"/>
          <w:lang w:val="ru-RU"/>
        </w:rPr>
      </w:pPr>
      <w:r w:rsidRPr="00730ACD">
        <w:rPr>
          <w:rFonts w:ascii="Times New Roman" w:hAnsi="Times New Roman"/>
          <w:b/>
          <w:bCs/>
          <w:color w:val="000000"/>
          <w:lang w:val="ru-RU"/>
        </w:rPr>
        <w:t>Итоговый вывод:</w:t>
      </w:r>
      <w:r w:rsidRPr="00730ACD">
        <w:rPr>
          <w:rFonts w:ascii="Times New Roman" w:hAnsi="Times New Roman"/>
          <w:color w:val="000000"/>
          <w:lang w:val="ru-RU"/>
        </w:rPr>
        <w:t xml:space="preserve"> Интеграция регионального компонента делает урок математики живым, эмоционально насыщенным и личностно значимым. </w:t>
      </w:r>
      <w:bookmarkEnd w:id="0"/>
      <w:bookmarkEnd w:id="21"/>
    </w:p>
    <w:sectPr w:rsidR="003B3EDB" w:rsidRPr="00730ACD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3367" w:rsidRDefault="000A3367">
      <w:pPr>
        <w:spacing w:after="0"/>
      </w:pPr>
      <w:r>
        <w:separator/>
      </w:r>
    </w:p>
  </w:endnote>
  <w:endnote w:type="continuationSeparator" w:id="0">
    <w:p w:rsidR="000A3367" w:rsidRDefault="000A33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3367" w:rsidRDefault="000A3367">
      <w:r>
        <w:separator/>
      </w:r>
    </w:p>
  </w:footnote>
  <w:footnote w:type="continuationSeparator" w:id="0">
    <w:p w:rsidR="000A3367" w:rsidRDefault="000A3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65289A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D9DEA48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581C82C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0A99421"/>
    <w:multiLevelType w:val="multilevel"/>
    <w:tmpl w:val="3050C98E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num w:numId="1" w16cid:durableId="1980379351">
    <w:abstractNumId w:val="0"/>
  </w:num>
  <w:num w:numId="2" w16cid:durableId="147599778">
    <w:abstractNumId w:val="1"/>
  </w:num>
  <w:num w:numId="3" w16cid:durableId="1342123359">
    <w:abstractNumId w:val="1"/>
  </w:num>
  <w:num w:numId="4" w16cid:durableId="283536529">
    <w:abstractNumId w:val="1"/>
  </w:num>
  <w:num w:numId="5" w16cid:durableId="353000252">
    <w:abstractNumId w:val="1"/>
  </w:num>
  <w:num w:numId="6" w16cid:durableId="1580402423">
    <w:abstractNumId w:val="1"/>
  </w:num>
  <w:num w:numId="7" w16cid:durableId="1835875958">
    <w:abstractNumId w:val="1"/>
  </w:num>
  <w:num w:numId="8" w16cid:durableId="16265010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34408823">
    <w:abstractNumId w:val="1"/>
  </w:num>
  <w:num w:numId="10" w16cid:durableId="13127834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0784205">
    <w:abstractNumId w:val="1"/>
  </w:num>
  <w:num w:numId="12" w16cid:durableId="299114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0880481">
    <w:abstractNumId w:val="1"/>
  </w:num>
  <w:num w:numId="14" w16cid:durableId="21044540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198205">
    <w:abstractNumId w:val="1"/>
  </w:num>
  <w:num w:numId="16" w16cid:durableId="52587394">
    <w:abstractNumId w:val="1"/>
  </w:num>
  <w:num w:numId="17" w16cid:durableId="7983798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5226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3EDB"/>
    <w:rsid w:val="000A3367"/>
    <w:rsid w:val="003B3EDB"/>
    <w:rsid w:val="00426C46"/>
    <w:rsid w:val="005E040E"/>
    <w:rsid w:val="00694AC4"/>
    <w:rsid w:val="006B427B"/>
    <w:rsid w:val="00730ACD"/>
    <w:rsid w:val="007A49A5"/>
    <w:rsid w:val="007A620E"/>
    <w:rsid w:val="0087469A"/>
    <w:rsid w:val="009F0928"/>
    <w:rsid w:val="00AE0DF8"/>
    <w:rsid w:val="00CA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C69B"/>
  <w15:docId w15:val="{B3553BAF-68D8-9645-A985-C5F046E7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="Calibri" w:eastAsia="Times New Roman" w:hAnsi="Calibri"/>
      <w:b/>
      <w:bCs/>
      <w:color w:val="4F81BD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="Calibri" w:eastAsia="Times New Roman" w:hAnsi="Calibri"/>
      <w:b/>
      <w:bCs/>
      <w:color w:val="4F81BD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="Calibri" w:eastAsia="Times New Roman" w:hAnsi="Calibri"/>
      <w:b/>
      <w:bCs/>
      <w:color w:val="4F81BD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="Calibri" w:eastAsia="Times New Roman" w:hAnsi="Calibri"/>
      <w:bCs/>
      <w:i/>
      <w:color w:val="4F81BD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="Calibri" w:eastAsia="Times New Roman" w:hAnsi="Calibri"/>
      <w:iCs/>
      <w:color w:val="4F81BD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="Calibri" w:eastAsia="Times New Roman" w:hAnsi="Calibri"/>
      <w:color w:val="4F81BD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="Calibri" w:eastAsia="Times New Roman" w:hAnsi="Calibri"/>
      <w:color w:val="4F81BD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="Calibri" w:eastAsia="Times New Roman" w:hAnsi="Calibri"/>
      <w:color w:val="4F81BD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="Calibri" w:eastAsia="Times New Roman" w:hAnsi="Calibri"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="Calibri" w:eastAsia="Times New Roman" w:hAnsi="Calibri"/>
      <w:b/>
      <w:bCs/>
      <w:color w:val="345A8A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styleId="a6">
    <w:name w:val="Date"/>
    <w:next w:val="a0"/>
    <w:qFormat/>
    <w:pPr>
      <w:keepNext/>
      <w:keepLines/>
      <w:spacing w:after="200"/>
      <w:jc w:val="center"/>
    </w:pPr>
    <w:rPr>
      <w:sz w:val="24"/>
      <w:szCs w:val="24"/>
      <w:lang w:val="en-US" w:eastAsia="en-US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  <w:rPr>
      <w:sz w:val="24"/>
      <w:szCs w:val="24"/>
      <w:lang w:val="en-US" w:eastAsia="en-US"/>
    </w:rPr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rPr>
      <w:vertAlign w:val="superscript"/>
    </w:rPr>
  </w:style>
  <w:style w:type="character" w:styleId="ad">
    <w:name w:val="Hyperlink"/>
    <w:rPr>
      <w:color w:val="4F81BD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rPr>
      <w:rFonts w:ascii="Consolas" w:hAnsi="Consolas"/>
      <w:color w:val="902000"/>
      <w:sz w:val="22"/>
    </w:rPr>
  </w:style>
  <w:style w:type="character" w:customStyle="1" w:styleId="DecValTok">
    <w:name w:val="DecValTok"/>
    <w:rPr>
      <w:rFonts w:ascii="Consolas" w:hAnsi="Consolas"/>
      <w:color w:val="40A070"/>
      <w:sz w:val="22"/>
    </w:rPr>
  </w:style>
  <w:style w:type="character" w:customStyle="1" w:styleId="BaseNTok">
    <w:name w:val="BaseNTok"/>
    <w:rPr>
      <w:rFonts w:ascii="Consolas" w:hAnsi="Consolas"/>
      <w:color w:val="40A070"/>
      <w:sz w:val="22"/>
    </w:rPr>
  </w:style>
  <w:style w:type="character" w:customStyle="1" w:styleId="FloatTok">
    <w:name w:val="FloatTok"/>
    <w:rPr>
      <w:rFonts w:ascii="Consolas" w:hAnsi="Consolas"/>
      <w:color w:val="40A070"/>
      <w:sz w:val="22"/>
    </w:rPr>
  </w:style>
  <w:style w:type="character" w:customStyle="1" w:styleId="ConstantTok">
    <w:name w:val="ConstantTok"/>
    <w:rPr>
      <w:rFonts w:ascii="Consolas" w:hAnsi="Consolas"/>
      <w:color w:val="880000"/>
      <w:sz w:val="22"/>
    </w:rPr>
  </w:style>
  <w:style w:type="character" w:customStyle="1" w:styleId="CharTok">
    <w:name w:val="CharTok"/>
    <w:rPr>
      <w:rFonts w:ascii="Consolas" w:hAnsi="Consolas"/>
      <w:color w:val="4070A0"/>
      <w:sz w:val="22"/>
    </w:rPr>
  </w:style>
  <w:style w:type="character" w:customStyle="1" w:styleId="SpecialCharTok">
    <w:name w:val="SpecialCharTok"/>
    <w:rPr>
      <w:rFonts w:ascii="Consolas" w:hAnsi="Consolas"/>
      <w:color w:val="4070A0"/>
      <w:sz w:val="22"/>
    </w:rPr>
  </w:style>
  <w:style w:type="character" w:customStyle="1" w:styleId="StringTok">
    <w:name w:val="StringTok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rPr>
      <w:rFonts w:ascii="Consolas" w:hAnsi="Consolas"/>
      <w:color w:val="4070A0"/>
      <w:sz w:val="22"/>
    </w:rPr>
  </w:style>
  <w:style w:type="character" w:customStyle="1" w:styleId="SpecialStringTok">
    <w:name w:val="SpecialStringTok"/>
    <w:rPr>
      <w:rFonts w:ascii="Consolas" w:hAnsi="Consolas"/>
      <w:color w:val="BB6688"/>
      <w:sz w:val="22"/>
    </w:rPr>
  </w:style>
  <w:style w:type="character" w:customStyle="1" w:styleId="ImportTok">
    <w:name w:val="ImportTok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rPr>
      <w:rFonts w:ascii="Consolas" w:hAnsi="Consolas"/>
      <w:color w:val="007020"/>
      <w:sz w:val="22"/>
    </w:rPr>
  </w:style>
  <w:style w:type="character" w:customStyle="1" w:styleId="FunctionTok">
    <w:name w:val="FunctionTok"/>
    <w:rPr>
      <w:rFonts w:ascii="Consolas" w:hAnsi="Consolas"/>
      <w:color w:val="06287E"/>
      <w:sz w:val="22"/>
    </w:rPr>
  </w:style>
  <w:style w:type="character" w:customStyle="1" w:styleId="VariableTok">
    <w:name w:val="VariableTok"/>
    <w:rPr>
      <w:rFonts w:ascii="Consolas" w:hAnsi="Consolas"/>
      <w:color w:val="19177C"/>
      <w:sz w:val="22"/>
    </w:rPr>
  </w:style>
  <w:style w:type="character" w:customStyle="1" w:styleId="ControlFlowTok">
    <w:name w:val="ControlFlowTok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rPr>
      <w:rFonts w:ascii="Consolas" w:hAnsi="Consolas"/>
      <w:color w:val="666666"/>
      <w:sz w:val="22"/>
    </w:rPr>
  </w:style>
  <w:style w:type="character" w:customStyle="1" w:styleId="BuiltInTok">
    <w:name w:val="BuiltInTok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rPr>
      <w:rFonts w:ascii="Consolas" w:hAnsi="Consolas"/>
      <w:color w:val="BC7A00"/>
      <w:sz w:val="22"/>
    </w:rPr>
  </w:style>
  <w:style w:type="character" w:customStyle="1" w:styleId="AttributeTok">
    <w:name w:val="AttributeTok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rPr>
      <w:rFonts w:ascii="Consolas" w:hAnsi="Consolas"/>
      <w:b/>
      <w:color w:val="FF0000"/>
      <w:sz w:val="22"/>
    </w:rPr>
  </w:style>
  <w:style w:type="character" w:customStyle="1" w:styleId="ErrorTok">
    <w:name w:val="ErrorTok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">
    <w:name w:val="Placeholder Text"/>
    <w:rsid w:val="00694A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Praktikum_Regionalny_komponent_Ingushetiya_Matematika</vt:lpstr>
    </vt:vector>
  </TitlesOfParts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Praktikum_Regionalny_komponent_Ingushetiya_Matematika</dc:title>
  <dc:creator>Microsoft Office User</dc:creator>
  <cp:keywords/>
  <cp:lastModifiedBy>Microsoft Office User</cp:lastModifiedBy>
  <cp:revision>6</cp:revision>
  <dcterms:created xsi:type="dcterms:W3CDTF">2026-10-11T07:10:00Z</dcterms:created>
  <dcterms:modified xsi:type="dcterms:W3CDTF">2026-10-11T08:22:00Z</dcterms:modified>
</cp:coreProperties>
</file>