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4C058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Лекция № 3</w:t>
      </w:r>
    </w:p>
    <w:p w14:paraId="469668BA">
      <w:pPr>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Наука в культуре современной цивилизации</w:t>
      </w:r>
    </w:p>
    <w:p w14:paraId="7FB39BE3">
      <w:pPr>
        <w:spacing w:after="0" w:line="240" w:lineRule="auto"/>
        <w:ind w:firstLine="567"/>
        <w:jc w:val="both"/>
        <w:rPr>
          <w:rFonts w:ascii="Times New Roman" w:hAnsi="Times New Roman" w:cs="Times New Roman"/>
          <w:sz w:val="24"/>
          <w:szCs w:val="24"/>
        </w:rPr>
      </w:pPr>
    </w:p>
    <w:p w14:paraId="77A3929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 Традиционный и техногенный способы цивилизационного развития. Дилемма «Сциентизм – антисциентизм». </w:t>
      </w:r>
    </w:p>
    <w:p w14:paraId="76D366D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 Наука как составная часть культуры. Наука и философия, наука и религия, наука и искусство. Обыденное познание и наука. </w:t>
      </w:r>
    </w:p>
    <w:p w14:paraId="2076D06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 Роль науки в современном образовании. Функции науки в современном обществе. </w:t>
      </w:r>
    </w:p>
    <w:p w14:paraId="4CF5EA91">
      <w:pPr>
        <w:spacing w:after="0" w:line="240" w:lineRule="auto"/>
        <w:ind w:firstLine="567"/>
        <w:jc w:val="both"/>
        <w:rPr>
          <w:rFonts w:ascii="Times New Roman" w:hAnsi="Times New Roman" w:cs="Times New Roman"/>
          <w:sz w:val="24"/>
          <w:szCs w:val="24"/>
        </w:rPr>
      </w:pPr>
    </w:p>
    <w:p w14:paraId="041E1B0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p>
    <w:p w14:paraId="730E305A">
      <w:pPr>
        <w:spacing w:after="0" w:line="240" w:lineRule="auto"/>
        <w:ind w:firstLine="567"/>
        <w:jc w:val="both"/>
        <w:rPr>
          <w:rFonts w:ascii="Times New Roman" w:hAnsi="Times New Roman" w:cs="Times New Roman"/>
          <w:sz w:val="24"/>
          <w:szCs w:val="24"/>
        </w:rPr>
      </w:pPr>
    </w:p>
    <w:p w14:paraId="075D4A6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 Современное общество определяется понятием «техногенная цивилизация». Что это означает? Как связано с обсуждаемым в нашем курсе предметом – наукой?</w:t>
      </w:r>
    </w:p>
    <w:p w14:paraId="738595F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Само </w:t>
      </w:r>
      <w:r>
        <w:rPr>
          <w:rFonts w:ascii="Times New Roman" w:hAnsi="Times New Roman" w:cs="Times New Roman"/>
          <w:sz w:val="24"/>
          <w:szCs w:val="24"/>
          <w:u w:val="single"/>
        </w:rPr>
        <w:t>понятие «цивилизация» вошло в общественные науки и философию сравнительно недавно (в XVIII веке во Франции) и означало общество, в котором реализованы идеалы свободы, равенства и братства (от франц. «civiliz» - гражданский).</w:t>
      </w:r>
    </w:p>
    <w:p w14:paraId="3B48275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u w:val="single"/>
        </w:rPr>
        <w:t>Позже, в XIX веке</w:t>
      </w:r>
      <w:r>
        <w:rPr>
          <w:rFonts w:ascii="Times New Roman" w:hAnsi="Times New Roman" w:cs="Times New Roman"/>
          <w:sz w:val="24"/>
          <w:szCs w:val="24"/>
        </w:rPr>
        <w:t xml:space="preserve">, когда появляются этнографы и этнография как наука, </w:t>
      </w:r>
      <w:r>
        <w:rPr>
          <w:rFonts w:ascii="Times New Roman" w:hAnsi="Times New Roman" w:cs="Times New Roman"/>
          <w:sz w:val="24"/>
          <w:szCs w:val="24"/>
          <w:u w:val="single"/>
        </w:rPr>
        <w:t>под цивилизацией стали понимать общество, пришедшее на смену первобытному</w:t>
      </w:r>
      <w:r>
        <w:rPr>
          <w:rFonts w:ascii="Times New Roman" w:hAnsi="Times New Roman" w:cs="Times New Roman"/>
          <w:sz w:val="24"/>
          <w:szCs w:val="24"/>
        </w:rPr>
        <w:t xml:space="preserve"> (Льюис </w:t>
      </w:r>
      <w:r>
        <w:rPr>
          <w:rFonts w:ascii="Times New Roman" w:hAnsi="Times New Roman" w:cs="Times New Roman"/>
          <w:b/>
          <w:sz w:val="24"/>
          <w:szCs w:val="24"/>
        </w:rPr>
        <w:t>Морган</w:t>
      </w:r>
      <w:r>
        <w:rPr>
          <w:rFonts w:ascii="Times New Roman" w:hAnsi="Times New Roman" w:cs="Times New Roman"/>
          <w:sz w:val="24"/>
          <w:szCs w:val="24"/>
        </w:rPr>
        <w:t xml:space="preserve"> в работе «Древнее общество» отмечает, что на смену родоплеменным отношениям приходит </w:t>
      </w:r>
      <w:r>
        <w:rPr>
          <w:rFonts w:ascii="Times New Roman" w:hAnsi="Times New Roman" w:cs="Times New Roman"/>
          <w:i/>
          <w:sz w:val="24"/>
          <w:szCs w:val="24"/>
        </w:rPr>
        <w:t>цивилизационное, основанное на частной собственности и территориально оформленное</w:t>
      </w:r>
      <w:r>
        <w:rPr>
          <w:rFonts w:ascii="Times New Roman" w:hAnsi="Times New Roman" w:cs="Times New Roman"/>
          <w:sz w:val="24"/>
          <w:szCs w:val="24"/>
        </w:rPr>
        <w:t>).</w:t>
      </w:r>
    </w:p>
    <w:p w14:paraId="0B3733EC">
      <w:pPr>
        <w:spacing w:after="0" w:line="240" w:lineRule="auto"/>
        <w:ind w:firstLine="567"/>
        <w:jc w:val="both"/>
        <w:rPr>
          <w:rFonts w:ascii="Times New Roman" w:hAnsi="Times New Roman" w:cs="Times New Roman"/>
          <w:b/>
          <w:sz w:val="24"/>
          <w:szCs w:val="24"/>
          <w:u w:val="single"/>
        </w:rPr>
      </w:pPr>
      <w:r>
        <w:rPr>
          <w:rFonts w:ascii="Times New Roman" w:hAnsi="Times New Roman" w:cs="Times New Roman"/>
          <w:sz w:val="24"/>
          <w:szCs w:val="24"/>
          <w:u w:val="single"/>
        </w:rPr>
        <w:t>Позднее</w:t>
      </w:r>
      <w:r>
        <w:rPr>
          <w:rFonts w:ascii="Times New Roman" w:hAnsi="Times New Roman" w:cs="Times New Roman"/>
          <w:sz w:val="24"/>
          <w:szCs w:val="24"/>
        </w:rPr>
        <w:t xml:space="preserve"> в это понятие были внесены особые акценты – </w:t>
      </w:r>
      <w:r>
        <w:rPr>
          <w:rFonts w:ascii="Times New Roman" w:hAnsi="Times New Roman" w:cs="Times New Roman"/>
          <w:sz w:val="24"/>
          <w:szCs w:val="24"/>
          <w:u w:val="single"/>
        </w:rPr>
        <w:t>часть</w:t>
      </w:r>
      <w:r>
        <w:rPr>
          <w:rFonts w:ascii="Times New Roman" w:hAnsi="Times New Roman" w:cs="Times New Roman"/>
          <w:sz w:val="24"/>
          <w:szCs w:val="24"/>
        </w:rPr>
        <w:t xml:space="preserve"> философов, этнографов, историков </w:t>
      </w:r>
      <w:r>
        <w:rPr>
          <w:rFonts w:ascii="Times New Roman" w:hAnsi="Times New Roman" w:cs="Times New Roman"/>
          <w:sz w:val="24"/>
          <w:szCs w:val="24"/>
          <w:u w:val="single"/>
        </w:rPr>
        <w:t xml:space="preserve">отождествляли понятие </w:t>
      </w:r>
      <w:r>
        <w:rPr>
          <w:rFonts w:ascii="Times New Roman" w:hAnsi="Times New Roman" w:cs="Times New Roman"/>
          <w:b/>
          <w:sz w:val="24"/>
          <w:szCs w:val="24"/>
          <w:u w:val="single"/>
        </w:rPr>
        <w:t>«цивилизация» с понятием «культура»</w:t>
      </w:r>
      <w:r>
        <w:rPr>
          <w:rFonts w:ascii="Times New Roman" w:hAnsi="Times New Roman" w:cs="Times New Roman"/>
          <w:sz w:val="24"/>
          <w:szCs w:val="24"/>
          <w:u w:val="single"/>
        </w:rPr>
        <w:t xml:space="preserve"> (А.</w:t>
      </w:r>
      <w:r>
        <w:rPr>
          <w:rFonts w:ascii="Times New Roman" w:hAnsi="Times New Roman" w:cs="Times New Roman"/>
          <w:b/>
          <w:sz w:val="24"/>
          <w:szCs w:val="24"/>
          <w:u w:val="single"/>
        </w:rPr>
        <w:t>Тайлор.</w:t>
      </w:r>
      <w:r>
        <w:rPr>
          <w:rFonts w:ascii="Times New Roman" w:hAnsi="Times New Roman" w:cs="Times New Roman"/>
          <w:sz w:val="24"/>
          <w:szCs w:val="24"/>
          <w:u w:val="single"/>
        </w:rPr>
        <w:t xml:space="preserve"> «Первобытная культура»), другие интерпретировали его в негативном смысле, как явление, противоречащее гуманным, человеческим аспектам бытия. Многое в этом отношении «сделала» работа немецкого философа О.</w:t>
      </w:r>
      <w:r>
        <w:rPr>
          <w:rFonts w:ascii="Times New Roman" w:hAnsi="Times New Roman" w:cs="Times New Roman"/>
          <w:b/>
          <w:sz w:val="24"/>
          <w:szCs w:val="24"/>
          <w:u w:val="single"/>
        </w:rPr>
        <w:t>Шпенглера</w:t>
      </w:r>
      <w:r>
        <w:rPr>
          <w:rFonts w:ascii="Times New Roman" w:hAnsi="Times New Roman" w:cs="Times New Roman"/>
          <w:sz w:val="24"/>
          <w:szCs w:val="24"/>
          <w:u w:val="single"/>
        </w:rPr>
        <w:t xml:space="preserve"> (1880-1936) «Закат Европы», где он определяет </w:t>
      </w:r>
      <w:r>
        <w:rPr>
          <w:rFonts w:ascii="Times New Roman" w:hAnsi="Times New Roman" w:cs="Times New Roman"/>
          <w:b/>
          <w:sz w:val="24"/>
          <w:szCs w:val="24"/>
          <w:u w:val="single"/>
        </w:rPr>
        <w:t>цивилизацию как упадок культуры.</w:t>
      </w:r>
    </w:p>
    <w:p w14:paraId="16FDE768">
      <w:pPr>
        <w:spacing w:after="0" w:line="240" w:lineRule="auto"/>
        <w:ind w:firstLine="567"/>
        <w:jc w:val="both"/>
        <w:rPr>
          <w:rFonts w:ascii="Times New Roman" w:hAnsi="Times New Roman" w:cs="Times New Roman"/>
          <w:sz w:val="24"/>
          <w:szCs w:val="24"/>
          <w:u w:val="single"/>
        </w:rPr>
      </w:pPr>
      <w:r>
        <w:rPr>
          <w:rFonts w:ascii="Times New Roman" w:hAnsi="Times New Roman" w:cs="Times New Roman"/>
          <w:sz w:val="24"/>
          <w:szCs w:val="24"/>
        </w:rPr>
        <w:t xml:space="preserve">Несмотря на противоречивость, сама логика жизни и исторического развития общества, социальные науки показали необходимость его использования, и </w:t>
      </w:r>
      <w:r>
        <w:rPr>
          <w:rFonts w:ascii="Times New Roman" w:hAnsi="Times New Roman" w:cs="Times New Roman"/>
          <w:sz w:val="24"/>
          <w:szCs w:val="24"/>
          <w:u w:val="single"/>
        </w:rPr>
        <w:t xml:space="preserve">на сегодняшний день </w:t>
      </w:r>
      <w:r>
        <w:rPr>
          <w:rFonts w:ascii="Times New Roman" w:hAnsi="Times New Roman" w:cs="Times New Roman"/>
          <w:sz w:val="24"/>
          <w:szCs w:val="24"/>
        </w:rPr>
        <w:t xml:space="preserve">среди отечественных философов </w:t>
      </w:r>
      <w:r>
        <w:rPr>
          <w:rFonts w:ascii="Times New Roman" w:hAnsi="Times New Roman" w:cs="Times New Roman"/>
          <w:sz w:val="24"/>
          <w:szCs w:val="24"/>
          <w:u w:val="single"/>
        </w:rPr>
        <w:t xml:space="preserve">сложилась позиция, согласно которой понятие </w:t>
      </w:r>
      <w:r>
        <w:rPr>
          <w:rFonts w:ascii="Times New Roman" w:hAnsi="Times New Roman" w:cs="Times New Roman"/>
          <w:b/>
          <w:sz w:val="24"/>
          <w:szCs w:val="24"/>
          <w:u w:val="single"/>
        </w:rPr>
        <w:t>«цивилизация</w:t>
      </w:r>
      <w:r>
        <w:rPr>
          <w:rFonts w:ascii="Times New Roman" w:hAnsi="Times New Roman" w:cs="Times New Roman"/>
          <w:sz w:val="24"/>
          <w:szCs w:val="24"/>
          <w:u w:val="single"/>
        </w:rPr>
        <w:t xml:space="preserve">» предстает </w:t>
      </w:r>
      <w:r>
        <w:rPr>
          <w:rFonts w:ascii="Times New Roman" w:hAnsi="Times New Roman" w:cs="Times New Roman"/>
          <w:b/>
          <w:sz w:val="24"/>
          <w:szCs w:val="24"/>
          <w:u w:val="single"/>
        </w:rPr>
        <w:t>как способ существования людей в современном мире и включает в себя всю созданную человеком культуру и самого человека</w:t>
      </w:r>
      <w:r>
        <w:rPr>
          <w:rFonts w:ascii="Times New Roman" w:hAnsi="Times New Roman" w:cs="Times New Roman"/>
          <w:sz w:val="24"/>
          <w:szCs w:val="24"/>
          <w:u w:val="single"/>
        </w:rPr>
        <w:t>.</w:t>
      </w:r>
    </w:p>
    <w:p w14:paraId="395EE10E">
      <w:pPr>
        <w:spacing w:after="0" w:line="240" w:lineRule="auto"/>
        <w:ind w:firstLine="567"/>
        <w:jc w:val="both"/>
        <w:rPr>
          <w:rFonts w:ascii="Times New Roman" w:hAnsi="Times New Roman" w:cs="Times New Roman"/>
          <w:sz w:val="24"/>
          <w:szCs w:val="24"/>
          <w:u w:val="single"/>
        </w:rPr>
      </w:pPr>
      <w:r>
        <w:rPr>
          <w:rFonts w:ascii="Times New Roman" w:hAnsi="Times New Roman" w:cs="Times New Roman"/>
          <w:sz w:val="24"/>
          <w:szCs w:val="24"/>
          <w:u w:val="single"/>
        </w:rPr>
        <w:t>Возникновение цивилизации связано с разделением труда, формированием новых социальных, экономических отношений, отделением умственного труда от физического, возникновением преднауки, письменности.</w:t>
      </w:r>
    </w:p>
    <w:p w14:paraId="674FFD0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u w:val="single"/>
        </w:rPr>
        <w:t>Культура – явление уникальное, неповторимое; цивилизация – то, что объединяет многие культуры по ряду вышеперечисленных признаков</w:t>
      </w:r>
      <w:r>
        <w:rPr>
          <w:rFonts w:ascii="Times New Roman" w:hAnsi="Times New Roman" w:cs="Times New Roman"/>
          <w:sz w:val="24"/>
          <w:szCs w:val="24"/>
        </w:rPr>
        <w:t xml:space="preserve">. Культуры Древнего Египта, Древней Греции и Рима, Вавилона, Ассирии, Китая и др. мы определяем как цивилизации. </w:t>
      </w:r>
      <w:r>
        <w:rPr>
          <w:rFonts w:ascii="Times New Roman" w:hAnsi="Times New Roman" w:cs="Times New Roman"/>
          <w:sz w:val="24"/>
          <w:szCs w:val="24"/>
          <w:u w:val="single"/>
        </w:rPr>
        <w:t>Под это понятие подводятся комплексы разных культур со своей религией, нравственностью, искусством, образом жизни, нравами, обычаями. Это обстоятельство позволило сформулировать концепцию локальных культур и цивилизаций,</w:t>
      </w:r>
      <w:r>
        <w:rPr>
          <w:rFonts w:ascii="Times New Roman" w:hAnsi="Times New Roman" w:cs="Times New Roman"/>
          <w:sz w:val="24"/>
          <w:szCs w:val="24"/>
        </w:rPr>
        <w:t xml:space="preserve"> в которой абсолютизируется момент уникальности каждой культуры и цивилизации. </w:t>
      </w:r>
      <w:r>
        <w:rPr>
          <w:rFonts w:ascii="Times New Roman" w:hAnsi="Times New Roman" w:cs="Times New Roman"/>
          <w:sz w:val="24"/>
          <w:szCs w:val="24"/>
          <w:u w:val="single"/>
        </w:rPr>
        <w:t>Однако</w:t>
      </w:r>
      <w:r>
        <w:rPr>
          <w:rFonts w:ascii="Times New Roman" w:hAnsi="Times New Roman" w:cs="Times New Roman"/>
          <w:sz w:val="24"/>
          <w:szCs w:val="24"/>
        </w:rPr>
        <w:t xml:space="preserve"> жизнь показывает, что </w:t>
      </w:r>
      <w:r>
        <w:rPr>
          <w:rFonts w:ascii="Times New Roman" w:hAnsi="Times New Roman" w:cs="Times New Roman"/>
          <w:sz w:val="24"/>
          <w:szCs w:val="24"/>
          <w:u w:val="single"/>
        </w:rPr>
        <w:t xml:space="preserve">данные культуры взаимодействуют, их можно характеризовать как цивилизационные культуры, поскольку они, при всем их различии, имеют ряд общих признаков </w:t>
      </w:r>
      <w:r>
        <w:rPr>
          <w:rFonts w:ascii="Times New Roman" w:hAnsi="Times New Roman" w:cs="Times New Roman"/>
          <w:sz w:val="24"/>
          <w:szCs w:val="24"/>
        </w:rPr>
        <w:t>(на которые указывалось выше).</w:t>
      </w:r>
    </w:p>
    <w:p w14:paraId="0A17E817">
      <w:pPr>
        <w:spacing w:after="0" w:line="240" w:lineRule="auto"/>
        <w:ind w:firstLine="567"/>
        <w:jc w:val="both"/>
        <w:rPr>
          <w:rFonts w:ascii="Times New Roman" w:hAnsi="Times New Roman" w:cs="Times New Roman"/>
          <w:sz w:val="24"/>
          <w:szCs w:val="24"/>
          <w:u w:val="single"/>
        </w:rPr>
      </w:pPr>
      <w:r>
        <w:rPr>
          <w:rFonts w:ascii="Times New Roman" w:hAnsi="Times New Roman" w:cs="Times New Roman"/>
          <w:sz w:val="24"/>
          <w:szCs w:val="24"/>
          <w:u w:val="single"/>
        </w:rPr>
        <w:t xml:space="preserve">В недрах европейской цивилизации сформировалось индустриальное общество, перерастающее в развитых экономических странах в постиндустриальное. Его и определяют как </w:t>
      </w:r>
      <w:r>
        <w:rPr>
          <w:rFonts w:ascii="Times New Roman" w:hAnsi="Times New Roman" w:cs="Times New Roman"/>
          <w:b/>
          <w:sz w:val="24"/>
          <w:szCs w:val="24"/>
          <w:u w:val="single"/>
        </w:rPr>
        <w:t>техногенная цивилизация</w:t>
      </w:r>
      <w:r>
        <w:rPr>
          <w:rFonts w:ascii="Times New Roman" w:hAnsi="Times New Roman" w:cs="Times New Roman"/>
          <w:sz w:val="24"/>
          <w:szCs w:val="24"/>
          <w:u w:val="single"/>
        </w:rPr>
        <w:t>.</w:t>
      </w:r>
    </w:p>
    <w:p w14:paraId="1528699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Что является </w:t>
      </w:r>
      <w:r>
        <w:rPr>
          <w:rFonts w:ascii="Times New Roman" w:hAnsi="Times New Roman" w:cs="Times New Roman"/>
          <w:sz w:val="24"/>
          <w:szCs w:val="24"/>
          <w:u w:val="single"/>
        </w:rPr>
        <w:t xml:space="preserve">отличительным </w:t>
      </w:r>
      <w:r>
        <w:rPr>
          <w:rFonts w:ascii="Times New Roman" w:hAnsi="Times New Roman" w:cs="Times New Roman"/>
          <w:b/>
          <w:sz w:val="24"/>
          <w:szCs w:val="24"/>
          <w:u w:val="single"/>
        </w:rPr>
        <w:t xml:space="preserve">признаком </w:t>
      </w:r>
      <w:r>
        <w:rPr>
          <w:rFonts w:ascii="Times New Roman" w:hAnsi="Times New Roman" w:cs="Times New Roman"/>
          <w:sz w:val="24"/>
          <w:szCs w:val="24"/>
          <w:u w:val="single"/>
        </w:rPr>
        <w:t>этого общества</w:t>
      </w:r>
      <w:r>
        <w:rPr>
          <w:rFonts w:ascii="Times New Roman" w:hAnsi="Times New Roman" w:cs="Times New Roman"/>
          <w:sz w:val="24"/>
          <w:szCs w:val="24"/>
        </w:rPr>
        <w:t xml:space="preserve">? </w:t>
      </w:r>
    </w:p>
    <w:p w14:paraId="62C9810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Изучение культур и цивилизаций прошлого показало, что в них чрезвычайно медленно происходил процесс развития производительных сил и смены существующих социальных порядков и устоев. Всякое появляющееся «новое» в хозяйственной жизни, в общественных устоях встречалось с осторожностью и недоверием и принималось лишь в том случае, если не противоречило традициям и было признано авторитетом жрецов, старейшин либо религии. </w:t>
      </w:r>
      <w:r>
        <w:rPr>
          <w:rFonts w:ascii="Times New Roman" w:hAnsi="Times New Roman" w:cs="Times New Roman"/>
          <w:sz w:val="24"/>
          <w:szCs w:val="24"/>
          <w:u w:val="single"/>
        </w:rPr>
        <w:t xml:space="preserve">О.Шпенглер в упоминаемой нами работе отмечает, что был период в истории человечества – </w:t>
      </w:r>
      <w:r>
        <w:rPr>
          <w:rFonts w:ascii="Times New Roman" w:hAnsi="Times New Roman" w:cs="Times New Roman"/>
          <w:b/>
          <w:sz w:val="24"/>
          <w:szCs w:val="24"/>
          <w:u w:val="single"/>
        </w:rPr>
        <w:t>аграрный,</w:t>
      </w:r>
      <w:r>
        <w:rPr>
          <w:rFonts w:ascii="Times New Roman" w:hAnsi="Times New Roman" w:cs="Times New Roman"/>
          <w:sz w:val="24"/>
          <w:szCs w:val="24"/>
          <w:u w:val="single"/>
        </w:rPr>
        <w:t xml:space="preserve"> когда население занималось в основном сельскохозяйственным трудом</w:t>
      </w:r>
      <w:r>
        <w:rPr>
          <w:rFonts w:ascii="Times New Roman" w:hAnsi="Times New Roman" w:cs="Times New Roman"/>
          <w:sz w:val="24"/>
          <w:szCs w:val="24"/>
        </w:rPr>
        <w:t xml:space="preserve"> с его монотонностью, цикличностью и малой производительностью. Существование таких обществ насчитывает многие тысячелетия. В них все подчинялось установившимся порядкам, традициям. </w:t>
      </w:r>
      <w:r>
        <w:rPr>
          <w:rFonts w:ascii="Times New Roman" w:hAnsi="Times New Roman" w:cs="Times New Roman"/>
          <w:sz w:val="24"/>
          <w:szCs w:val="24"/>
          <w:u w:val="single"/>
        </w:rPr>
        <w:t xml:space="preserve">Это были традиционные общества. Затем на смену аграрным обществам приходят </w:t>
      </w:r>
      <w:r>
        <w:rPr>
          <w:rFonts w:ascii="Times New Roman" w:hAnsi="Times New Roman" w:cs="Times New Roman"/>
          <w:b/>
          <w:sz w:val="24"/>
          <w:szCs w:val="24"/>
          <w:u w:val="single"/>
        </w:rPr>
        <w:t>аграрно-ремесленные</w:t>
      </w:r>
      <w:r>
        <w:rPr>
          <w:rFonts w:ascii="Times New Roman" w:hAnsi="Times New Roman" w:cs="Times New Roman"/>
          <w:sz w:val="24"/>
          <w:szCs w:val="24"/>
        </w:rPr>
        <w:t xml:space="preserve">, являющиеся итогом развития городов, появления мануфактур и ремесел. </w:t>
      </w:r>
      <w:r>
        <w:rPr>
          <w:rFonts w:ascii="Times New Roman" w:hAnsi="Times New Roman" w:cs="Times New Roman"/>
          <w:sz w:val="24"/>
          <w:szCs w:val="24"/>
          <w:u w:val="single"/>
        </w:rPr>
        <w:t>Эти общества определяют как период предкапитализма (XIV- XVIII вв.), сменившийся индустриальным обществом, а в XX веке - постиндустриальным.</w:t>
      </w:r>
      <w:r>
        <w:rPr>
          <w:rFonts w:ascii="Times New Roman" w:hAnsi="Times New Roman" w:cs="Times New Roman"/>
          <w:sz w:val="24"/>
          <w:szCs w:val="24"/>
        </w:rPr>
        <w:t xml:space="preserve"> Так сформировалась техногенная цивилизация. Всего четыре с половиной столетия шел этот процесс, однако темпы развития производительных сил, социальных изменений не идут ни в какое сравнение с оными в традиционных обществах.</w:t>
      </w:r>
    </w:p>
    <w:p w14:paraId="307F4D22">
      <w:pPr>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Почему?</w:t>
      </w:r>
      <w:r>
        <w:rPr>
          <w:rFonts w:ascii="Times New Roman" w:hAnsi="Times New Roman" w:cs="Times New Roman"/>
          <w:sz w:val="24"/>
          <w:szCs w:val="24"/>
        </w:rPr>
        <w:t xml:space="preserve"> Можно выделить, по крайней мере, четыре момента, содержащих ответы на этот вопрос.</w:t>
      </w:r>
    </w:p>
    <w:p w14:paraId="1FE77AC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u w:val="single"/>
        </w:rPr>
        <w:t xml:space="preserve">Во-первых, техногенная цивилизация с первых моментов ее зарождения (появления цехов, мануфактур и т.д.) была ориентирована </w:t>
      </w:r>
      <w:r>
        <w:rPr>
          <w:rFonts w:ascii="Times New Roman" w:hAnsi="Times New Roman" w:cs="Times New Roman"/>
          <w:b/>
          <w:sz w:val="24"/>
          <w:szCs w:val="24"/>
          <w:u w:val="single"/>
        </w:rPr>
        <w:t>на совершенствование и внедрение в производство техники.</w:t>
      </w:r>
      <w:r>
        <w:rPr>
          <w:rFonts w:ascii="Times New Roman" w:hAnsi="Times New Roman" w:cs="Times New Roman"/>
          <w:sz w:val="24"/>
          <w:szCs w:val="24"/>
          <w:u w:val="single"/>
        </w:rPr>
        <w:t xml:space="preserve"> </w:t>
      </w:r>
      <w:r>
        <w:rPr>
          <w:rFonts w:ascii="Times New Roman" w:hAnsi="Times New Roman" w:cs="Times New Roman"/>
          <w:sz w:val="24"/>
          <w:szCs w:val="24"/>
        </w:rPr>
        <w:t>Этому есть причина – внедрение новаций в производство, усовершенствование орудий труда приводили к росту количества и качества продукции, что оказало влияние на успехи в конкурентной борьбе на рынке.</w:t>
      </w:r>
    </w:p>
    <w:p w14:paraId="111B93A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u w:val="single"/>
        </w:rPr>
        <w:t xml:space="preserve">Во-вторых, технологизация процесса производства потребовала со временем использования </w:t>
      </w:r>
      <w:r>
        <w:rPr>
          <w:rFonts w:ascii="Times New Roman" w:hAnsi="Times New Roman" w:cs="Times New Roman"/>
          <w:b/>
          <w:sz w:val="24"/>
          <w:szCs w:val="24"/>
          <w:u w:val="single"/>
        </w:rPr>
        <w:t>достижений науки.</w:t>
      </w:r>
      <w:r>
        <w:rPr>
          <w:rFonts w:ascii="Times New Roman" w:hAnsi="Times New Roman" w:cs="Times New Roman"/>
          <w:sz w:val="24"/>
          <w:szCs w:val="24"/>
        </w:rPr>
        <w:t xml:space="preserve"> Наука, как известно, способна опережать практику и возможности техники производства, что в конечном счете влияет на ускорение ее темпов. Эти моменты способствовали в дальнейшем превращению науки в непосредственную производительную силу общества.</w:t>
      </w:r>
    </w:p>
    <w:p w14:paraId="643127B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u w:val="single"/>
        </w:rPr>
        <w:t xml:space="preserve">В-третьих, </w:t>
      </w:r>
      <w:r>
        <w:rPr>
          <w:rFonts w:ascii="Times New Roman" w:hAnsi="Times New Roman" w:cs="Times New Roman"/>
          <w:b/>
          <w:sz w:val="24"/>
          <w:szCs w:val="24"/>
          <w:u w:val="single"/>
        </w:rPr>
        <w:t>внедрение науки в производство</w:t>
      </w:r>
      <w:r>
        <w:rPr>
          <w:rFonts w:ascii="Times New Roman" w:hAnsi="Times New Roman" w:cs="Times New Roman"/>
          <w:sz w:val="24"/>
          <w:szCs w:val="24"/>
          <w:u w:val="single"/>
        </w:rPr>
        <w:t xml:space="preserve"> повлекло за собой кардинальные изменения во всех сферах общественной жизни, в культуре в целом.</w:t>
      </w:r>
      <w:r>
        <w:rPr>
          <w:rFonts w:ascii="Times New Roman" w:hAnsi="Times New Roman" w:cs="Times New Roman"/>
          <w:sz w:val="24"/>
          <w:szCs w:val="24"/>
        </w:rPr>
        <w:t xml:space="preserve"> Религия, будучи основой духовности, оттеснилась наукой.</w:t>
      </w:r>
    </w:p>
    <w:p w14:paraId="270F0A4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u w:val="single"/>
        </w:rPr>
        <w:t xml:space="preserve">В-четвертых, истинную ценность приобретают знания, опирающиеся на </w:t>
      </w:r>
      <w:r>
        <w:rPr>
          <w:rFonts w:ascii="Times New Roman" w:hAnsi="Times New Roman" w:cs="Times New Roman"/>
          <w:b/>
          <w:sz w:val="24"/>
          <w:szCs w:val="24"/>
          <w:u w:val="single"/>
        </w:rPr>
        <w:t>объективные законы, а не на веру.</w:t>
      </w:r>
      <w:r>
        <w:rPr>
          <w:rFonts w:ascii="Times New Roman" w:hAnsi="Times New Roman" w:cs="Times New Roman"/>
          <w:b/>
          <w:sz w:val="24"/>
          <w:szCs w:val="24"/>
        </w:rPr>
        <w:t xml:space="preserve"> Научные знания становятся орудием переустройства мира и общества,</w:t>
      </w:r>
      <w:r>
        <w:rPr>
          <w:rFonts w:ascii="Times New Roman" w:hAnsi="Times New Roman" w:cs="Times New Roman"/>
          <w:sz w:val="24"/>
          <w:szCs w:val="24"/>
        </w:rPr>
        <w:t xml:space="preserve"> они позволяли, как тогда представлялось, осознано, разумно, с учетом объективных законов устраивать мир.</w:t>
      </w:r>
    </w:p>
    <w:p w14:paraId="5806AA7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Таким образом, если в традиционных цивилизациях акцент делался на сохранение в неизменном виде всего накопленного опыта, способов и видов деятельности, в техногенных главной ценностью становится поиск новых знаний и основанных на них новых видов и способов деятельности. И здесь науке отводится главная роль.</w:t>
      </w:r>
    </w:p>
    <w:p w14:paraId="5C63D42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u w:val="single"/>
        </w:rPr>
        <w:t>Однако</w:t>
      </w:r>
      <w:r>
        <w:rPr>
          <w:rFonts w:ascii="Times New Roman" w:hAnsi="Times New Roman" w:cs="Times New Roman"/>
          <w:sz w:val="24"/>
          <w:szCs w:val="24"/>
        </w:rPr>
        <w:t xml:space="preserve"> как всякое явление в общественной жизни </w:t>
      </w:r>
      <w:r>
        <w:rPr>
          <w:rFonts w:ascii="Times New Roman" w:hAnsi="Times New Roman" w:cs="Times New Roman"/>
          <w:sz w:val="24"/>
          <w:szCs w:val="24"/>
          <w:u w:val="single"/>
        </w:rPr>
        <w:t>стремительные успехи в науке и технике очень скоро обнаружили и свои негативные стороны</w:t>
      </w:r>
      <w:r>
        <w:rPr>
          <w:rFonts w:ascii="Times New Roman" w:hAnsi="Times New Roman" w:cs="Times New Roman"/>
          <w:sz w:val="24"/>
          <w:szCs w:val="24"/>
        </w:rPr>
        <w:t xml:space="preserve">. Проникновение в глубочайшие структуры материи, овладение энергией атома и </w:t>
      </w:r>
      <w:r>
        <w:rPr>
          <w:rFonts w:ascii="Times New Roman" w:hAnsi="Times New Roman" w:cs="Times New Roman"/>
          <w:sz w:val="24"/>
          <w:szCs w:val="24"/>
          <w:u w:val="single"/>
        </w:rPr>
        <w:t xml:space="preserve">исследование </w:t>
      </w:r>
      <w:r>
        <w:rPr>
          <w:rFonts w:ascii="Times New Roman" w:hAnsi="Times New Roman" w:cs="Times New Roman"/>
          <w:sz w:val="24"/>
          <w:szCs w:val="24"/>
        </w:rPr>
        <w:t xml:space="preserve">термоядерных реакций </w:t>
      </w:r>
      <w:r>
        <w:rPr>
          <w:rFonts w:ascii="Times New Roman" w:hAnsi="Times New Roman" w:cs="Times New Roman"/>
          <w:sz w:val="24"/>
          <w:szCs w:val="24"/>
          <w:u w:val="single"/>
        </w:rPr>
        <w:t>открыли перед человечеством невиданные возможности использования природной энергии – вопрос в том: в каких целях?</w:t>
      </w:r>
      <w:r>
        <w:rPr>
          <w:rFonts w:ascii="Times New Roman" w:hAnsi="Times New Roman" w:cs="Times New Roman"/>
          <w:sz w:val="24"/>
          <w:szCs w:val="24"/>
        </w:rPr>
        <w:t xml:space="preserve"> Атомная и водородная бомбы – опаснейшее оружие в руках военных, способное привести все человечество к гибели.</w:t>
      </w:r>
    </w:p>
    <w:p w14:paraId="2ABF66D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u w:val="single"/>
        </w:rPr>
        <w:t>Рост промышленности, целью которого, казалось бы, является повышение благосостояния людей, оборачивается экологическим кризисом – загрязнением окружающей среды, почв, водоемов</w:t>
      </w:r>
      <w:r>
        <w:rPr>
          <w:rFonts w:ascii="Times New Roman" w:hAnsi="Times New Roman" w:cs="Times New Roman"/>
          <w:sz w:val="24"/>
          <w:szCs w:val="24"/>
        </w:rPr>
        <w:t>. При чем здесь наука? Ведь не секрет, что многие обозначенные моменты можно объяснить нерациональной безответственной социальной политикой, техническим прогрессом. Но в том-то и дело, что наука здесь проявляет себя, хотя и косвенно, не как созидательная, а как разрушительная сила.</w:t>
      </w:r>
    </w:p>
    <w:p w14:paraId="1235BDA1">
      <w:pPr>
        <w:spacing w:after="0" w:line="240" w:lineRule="auto"/>
        <w:ind w:firstLine="567"/>
        <w:jc w:val="both"/>
        <w:rPr>
          <w:rFonts w:ascii="Times New Roman" w:hAnsi="Times New Roman" w:cs="Times New Roman"/>
          <w:b/>
          <w:sz w:val="24"/>
          <w:szCs w:val="24"/>
          <w:u w:val="single"/>
        </w:rPr>
      </w:pPr>
      <w:r>
        <w:rPr>
          <w:rFonts w:ascii="Times New Roman" w:hAnsi="Times New Roman" w:cs="Times New Roman"/>
          <w:sz w:val="24"/>
          <w:szCs w:val="24"/>
          <w:u w:val="single"/>
        </w:rPr>
        <w:t xml:space="preserve">Вопрос об отношении к науке – кардинальный вопрос философии науки, который привел к </w:t>
      </w:r>
      <w:r>
        <w:rPr>
          <w:rFonts w:ascii="Times New Roman" w:hAnsi="Times New Roman" w:cs="Times New Roman"/>
          <w:b/>
          <w:sz w:val="24"/>
          <w:szCs w:val="24"/>
          <w:u w:val="single"/>
        </w:rPr>
        <w:t>дилемме «сциентизм – антисциентизм».</w:t>
      </w:r>
    </w:p>
    <w:p w14:paraId="4E52A8FD">
      <w:pPr>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u w:val="single"/>
        </w:rPr>
        <w:t>Сциентизм</w:t>
      </w:r>
      <w:r>
        <w:rPr>
          <w:rFonts w:ascii="Times New Roman" w:hAnsi="Times New Roman" w:cs="Times New Roman"/>
          <w:sz w:val="24"/>
          <w:szCs w:val="24"/>
          <w:u w:val="single"/>
        </w:rPr>
        <w:t xml:space="preserve"> (от лат. science) абсолютизирует роль науки, рассматривая ее как универсальное средство от всех проблем современности</w:t>
      </w:r>
      <w:r>
        <w:rPr>
          <w:rFonts w:ascii="Times New Roman" w:hAnsi="Times New Roman" w:cs="Times New Roman"/>
          <w:sz w:val="24"/>
          <w:szCs w:val="24"/>
        </w:rPr>
        <w:t>. Сциентисты рассматривают науку как некое сверхчеловеческое, надиндивидуальное, надсоциальное явление, указывающее путь слепому человечеству. Она способна (используя метафору), как Василиса прекрасная, взмахом рукава своей одежды подарить человечеству ковер-самолет, шапку-невидимку и т.д.</w:t>
      </w:r>
    </w:p>
    <w:p w14:paraId="57078AF2">
      <w:pPr>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u w:val="single"/>
        </w:rPr>
        <w:t>Антисциентисты</w:t>
      </w:r>
      <w:r>
        <w:rPr>
          <w:rFonts w:ascii="Times New Roman" w:hAnsi="Times New Roman" w:cs="Times New Roman"/>
          <w:sz w:val="24"/>
          <w:szCs w:val="24"/>
          <w:u w:val="single"/>
        </w:rPr>
        <w:t xml:space="preserve"> не абсолютизируют роль науки. Да, наука – прекрасное создание человечества, но не безупречное. </w:t>
      </w:r>
      <w:r>
        <w:rPr>
          <w:rFonts w:ascii="Times New Roman" w:hAnsi="Times New Roman" w:cs="Times New Roman"/>
          <w:sz w:val="24"/>
          <w:szCs w:val="24"/>
        </w:rPr>
        <w:t>Она порождает порядок и гармонию, но если вспомнить, что происходило с наукой, в частности с физикой, на рубеже веков – хаос идей, альтернативных открытий, отсутствие единой доказуемой истины, то где же здесь порядок?</w:t>
      </w:r>
    </w:p>
    <w:p w14:paraId="6EDEA7DA">
      <w:pPr>
        <w:spacing w:after="0" w:line="240" w:lineRule="auto"/>
        <w:ind w:firstLine="567"/>
        <w:jc w:val="both"/>
        <w:rPr>
          <w:rFonts w:ascii="Times New Roman" w:hAnsi="Times New Roman" w:cs="Times New Roman"/>
          <w:sz w:val="24"/>
          <w:szCs w:val="24"/>
        </w:rPr>
      </w:pPr>
      <w:r>
        <w:rPr>
          <w:rFonts w:ascii="Times New Roman" w:hAnsi="Times New Roman" w:cs="Times New Roman"/>
          <w:i/>
          <w:sz w:val="24"/>
          <w:szCs w:val="24"/>
        </w:rPr>
        <w:t>Наука – основа добра и морали? А войны? Наука – движущая сила НТП? А как же конвейерное производство? Наука бескорыстна, однако ученые подсчитали, что в XXI веке она «съест» все экономические ресурсы. Наука навязывает человечеству дикий ритм существования, человек с пеленок должен специализироваться. А как же детство? Такие моменты можно перечислять до бесконечности</w:t>
      </w:r>
      <w:r>
        <w:rPr>
          <w:rFonts w:ascii="Times New Roman" w:hAnsi="Times New Roman" w:cs="Times New Roman"/>
          <w:sz w:val="24"/>
          <w:szCs w:val="24"/>
        </w:rPr>
        <w:t>.</w:t>
      </w:r>
    </w:p>
    <w:p w14:paraId="2C6CAF8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Несмотря на различия в позициях, </w:t>
      </w:r>
      <w:r>
        <w:rPr>
          <w:rFonts w:ascii="Times New Roman" w:hAnsi="Times New Roman" w:cs="Times New Roman"/>
          <w:sz w:val="24"/>
          <w:szCs w:val="24"/>
          <w:u w:val="single"/>
        </w:rPr>
        <w:t xml:space="preserve">их объединяет одно – </w:t>
      </w:r>
      <w:r>
        <w:rPr>
          <w:rFonts w:ascii="Times New Roman" w:hAnsi="Times New Roman" w:cs="Times New Roman"/>
          <w:b/>
          <w:sz w:val="24"/>
          <w:szCs w:val="24"/>
          <w:u w:val="single"/>
        </w:rPr>
        <w:t>демонологизация</w:t>
      </w:r>
      <w:r>
        <w:rPr>
          <w:rFonts w:ascii="Times New Roman" w:hAnsi="Times New Roman" w:cs="Times New Roman"/>
          <w:sz w:val="24"/>
          <w:szCs w:val="24"/>
          <w:u w:val="single"/>
        </w:rPr>
        <w:t xml:space="preserve"> науки</w:t>
      </w:r>
      <w:r>
        <w:rPr>
          <w:rFonts w:ascii="Times New Roman" w:hAnsi="Times New Roman" w:cs="Times New Roman"/>
          <w:sz w:val="24"/>
          <w:szCs w:val="24"/>
        </w:rPr>
        <w:t xml:space="preserve"> (представление о ней как о неком надиндивидуальном, надсоциальном явлении либо со знаком «+», либо со знаком « - ».</w:t>
      </w:r>
    </w:p>
    <w:p w14:paraId="317F8C6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Попробуем подробно разобраться в этой дилемме.</w:t>
      </w:r>
    </w:p>
    <w:p w14:paraId="4D86A27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Дать общую характеристику сциентизма, как и антисциентизма, сложно. Можно сказать, что это стиль мышления, философская традиция. Данная дилемма существует не только среди философов, но и писателей, общественных, политических деятелей.</w:t>
      </w:r>
    </w:p>
    <w:p w14:paraId="22CD81FA">
      <w:pPr>
        <w:spacing w:after="0" w:line="240" w:lineRule="auto"/>
        <w:ind w:firstLine="567"/>
        <w:jc w:val="both"/>
        <w:rPr>
          <w:rFonts w:ascii="Times New Roman" w:hAnsi="Times New Roman" w:cs="Times New Roman"/>
          <w:sz w:val="24"/>
          <w:szCs w:val="24"/>
          <w:u w:val="single"/>
        </w:rPr>
      </w:pPr>
      <w:r>
        <w:rPr>
          <w:rFonts w:ascii="Times New Roman" w:hAnsi="Times New Roman" w:cs="Times New Roman"/>
          <w:sz w:val="24"/>
          <w:szCs w:val="24"/>
          <w:u w:val="single"/>
        </w:rPr>
        <w:t>На сегодня можно говорить о разных проявлениях сциентизма: социологическом, культурологическом, методологическом. В социологическом сциентизме абсолютизируется роль науки в социальной жизни, в культурологическом – наука занимает доминирующее положение в культуре, в методологическом – отдается пальма первенства методам познания – философии и логике.</w:t>
      </w:r>
    </w:p>
    <w:p w14:paraId="34064A0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Социологический </w:t>
      </w:r>
      <w:r>
        <w:rPr>
          <w:rFonts w:ascii="Times New Roman" w:hAnsi="Times New Roman" w:cs="Times New Roman"/>
          <w:sz w:val="24"/>
          <w:szCs w:val="24"/>
          <w:u w:val="single"/>
        </w:rPr>
        <w:t xml:space="preserve">сциентизм зарождается в Эпоху Просвещения (идеи Тюрго – франц.экономист и гос.деятель, Кондорсе – франц.философ, математик, общ.деятель и др.). </w:t>
      </w:r>
      <w:r>
        <w:rPr>
          <w:rFonts w:ascii="Times New Roman" w:hAnsi="Times New Roman" w:cs="Times New Roman"/>
          <w:sz w:val="24"/>
          <w:szCs w:val="24"/>
        </w:rPr>
        <w:t>В общих чертах его суть можно свести к следующим трем выводам:</w:t>
      </w:r>
    </w:p>
    <w:p w14:paraId="7C8ACAC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Представлению о том, что научно-технический прогресс (НТП), понимаемый как прогресс Разума, является единственным и определяющим фактором социального прогресса. </w:t>
      </w:r>
      <w:r>
        <w:rPr>
          <w:rFonts w:ascii="Times New Roman" w:hAnsi="Times New Roman" w:cs="Times New Roman"/>
          <w:sz w:val="24"/>
          <w:szCs w:val="24"/>
          <w:u w:val="single"/>
        </w:rPr>
        <w:t>НТП – независимая ни от чего переменная успеха.</w:t>
      </w:r>
      <w:r>
        <w:rPr>
          <w:rFonts w:ascii="Times New Roman" w:hAnsi="Times New Roman" w:cs="Times New Roman"/>
          <w:sz w:val="24"/>
          <w:szCs w:val="24"/>
        </w:rPr>
        <w:t xml:space="preserve"> </w:t>
      </w:r>
    </w:p>
    <w:p w14:paraId="72D0D94F">
      <w:pPr>
        <w:spacing w:after="0" w:line="240" w:lineRule="auto"/>
        <w:ind w:firstLine="567"/>
        <w:jc w:val="both"/>
        <w:rPr>
          <w:rFonts w:ascii="Times New Roman" w:hAnsi="Times New Roman" w:cs="Times New Roman"/>
          <w:b/>
          <w:sz w:val="24"/>
          <w:szCs w:val="24"/>
        </w:rPr>
      </w:pPr>
      <w:r>
        <w:rPr>
          <w:rFonts w:ascii="Times New Roman" w:hAnsi="Times New Roman" w:cs="Times New Roman"/>
          <w:sz w:val="24"/>
          <w:szCs w:val="24"/>
        </w:rPr>
        <w:t xml:space="preserve">Выводу о том, что </w:t>
      </w:r>
      <w:r>
        <w:rPr>
          <w:rFonts w:ascii="Times New Roman" w:hAnsi="Times New Roman" w:cs="Times New Roman"/>
          <w:sz w:val="24"/>
          <w:szCs w:val="24"/>
          <w:u w:val="single"/>
        </w:rPr>
        <w:t xml:space="preserve">прогресс научного знания определяется внутренними, имманентными, присущими только ему законами и не зависит ни от политики, ни от идеологии </w:t>
      </w:r>
      <w:r>
        <w:rPr>
          <w:rFonts w:ascii="Times New Roman" w:hAnsi="Times New Roman" w:cs="Times New Roman"/>
          <w:b/>
          <w:sz w:val="24"/>
          <w:szCs w:val="24"/>
          <w:u w:val="single"/>
        </w:rPr>
        <w:t>(тезис автономии).</w:t>
      </w:r>
      <w:r>
        <w:rPr>
          <w:rFonts w:ascii="Times New Roman" w:hAnsi="Times New Roman" w:cs="Times New Roman"/>
          <w:b/>
          <w:sz w:val="24"/>
          <w:szCs w:val="24"/>
        </w:rPr>
        <w:t xml:space="preserve"> </w:t>
      </w:r>
    </w:p>
    <w:p w14:paraId="7B4F7E79">
      <w:pPr>
        <w:spacing w:after="0" w:line="240" w:lineRule="auto"/>
        <w:ind w:firstLine="567"/>
        <w:jc w:val="both"/>
        <w:rPr>
          <w:rFonts w:ascii="Times New Roman" w:hAnsi="Times New Roman" w:cs="Times New Roman"/>
          <w:sz w:val="24"/>
          <w:szCs w:val="24"/>
          <w:u w:val="single"/>
        </w:rPr>
      </w:pPr>
      <w:r>
        <w:rPr>
          <w:rFonts w:ascii="Times New Roman" w:hAnsi="Times New Roman" w:cs="Times New Roman"/>
          <w:sz w:val="24"/>
          <w:szCs w:val="24"/>
          <w:u w:val="single"/>
        </w:rPr>
        <w:t xml:space="preserve">Утверждению о том, что возможно создать некую </w:t>
      </w:r>
      <w:r>
        <w:rPr>
          <w:rFonts w:ascii="Times New Roman" w:hAnsi="Times New Roman" w:cs="Times New Roman"/>
          <w:b/>
          <w:sz w:val="24"/>
          <w:szCs w:val="24"/>
          <w:u w:val="single"/>
        </w:rPr>
        <w:t>социальную теорию, автономную от идеологии и политики,</w:t>
      </w:r>
      <w:r>
        <w:rPr>
          <w:rFonts w:ascii="Times New Roman" w:hAnsi="Times New Roman" w:cs="Times New Roman"/>
          <w:sz w:val="24"/>
          <w:szCs w:val="24"/>
          <w:u w:val="single"/>
        </w:rPr>
        <w:t xml:space="preserve"> которая автоматически может стать силой общественного прогресса.</w:t>
      </w:r>
      <w:r>
        <w:rPr>
          <w:rFonts w:ascii="Times New Roman" w:hAnsi="Times New Roman" w:cs="Times New Roman"/>
          <w:sz w:val="24"/>
          <w:szCs w:val="24"/>
        </w:rPr>
        <w:t xml:space="preserve"> Именно это, третье, положение и </w:t>
      </w:r>
      <w:r>
        <w:rPr>
          <w:rFonts w:ascii="Times New Roman" w:hAnsi="Times New Roman" w:cs="Times New Roman"/>
          <w:sz w:val="24"/>
          <w:szCs w:val="24"/>
          <w:u w:val="single"/>
        </w:rPr>
        <w:t xml:space="preserve">разработал </w:t>
      </w:r>
      <w:r>
        <w:rPr>
          <w:rFonts w:ascii="Times New Roman" w:hAnsi="Times New Roman" w:cs="Times New Roman"/>
          <w:b/>
          <w:sz w:val="24"/>
          <w:szCs w:val="24"/>
          <w:u w:val="single"/>
        </w:rPr>
        <w:t xml:space="preserve">О.Конт </w:t>
      </w:r>
      <w:r>
        <w:rPr>
          <w:rFonts w:ascii="Times New Roman" w:hAnsi="Times New Roman" w:cs="Times New Roman"/>
          <w:sz w:val="24"/>
          <w:szCs w:val="24"/>
          <w:u w:val="single"/>
        </w:rPr>
        <w:t xml:space="preserve">в открытом им законе трех стадий человеческого мышления. </w:t>
      </w:r>
    </w:p>
    <w:p w14:paraId="6839F5F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Учение О.Конта нашло широкое признание среди философов того времени, его влияние испытали на себе и мыслители России</w:t>
      </w:r>
      <w:r>
        <w:rPr>
          <w:rFonts w:ascii="Times New Roman" w:hAnsi="Times New Roman" w:cs="Times New Roman"/>
          <w:sz w:val="24"/>
          <w:szCs w:val="24"/>
          <w:u w:val="single"/>
        </w:rPr>
        <w:t>, однако к концу XIX – началу XX вв. вместо обещанного порядка и прогресса наступает эпоха революций, войн</w:t>
      </w:r>
      <w:r>
        <w:rPr>
          <w:rFonts w:ascii="Times New Roman" w:hAnsi="Times New Roman" w:cs="Times New Roman"/>
          <w:sz w:val="24"/>
          <w:szCs w:val="24"/>
        </w:rPr>
        <w:t xml:space="preserve">, обостряется борьба и конкуренция в политике, идеологии. </w:t>
      </w:r>
      <w:r>
        <w:rPr>
          <w:rFonts w:ascii="Times New Roman" w:hAnsi="Times New Roman" w:cs="Times New Roman"/>
          <w:sz w:val="24"/>
          <w:szCs w:val="24"/>
          <w:u w:val="single"/>
        </w:rPr>
        <w:t>Социологический сциентизм подвергается критическому переосмыслению, зарождается антисциентизм</w:t>
      </w:r>
      <w:r>
        <w:rPr>
          <w:rFonts w:ascii="Times New Roman" w:hAnsi="Times New Roman" w:cs="Times New Roman"/>
          <w:sz w:val="24"/>
          <w:szCs w:val="24"/>
        </w:rPr>
        <w:t xml:space="preserve">. Следует отметить, что </w:t>
      </w:r>
      <w:r>
        <w:rPr>
          <w:rFonts w:ascii="Times New Roman" w:hAnsi="Times New Roman" w:cs="Times New Roman"/>
          <w:sz w:val="24"/>
          <w:szCs w:val="24"/>
          <w:u w:val="single"/>
        </w:rPr>
        <w:t>социологическому сциентизму позитивистов противостояла марксистская социологическая доктрина</w:t>
      </w:r>
      <w:r>
        <w:rPr>
          <w:rFonts w:ascii="Times New Roman" w:hAnsi="Times New Roman" w:cs="Times New Roman"/>
          <w:sz w:val="24"/>
          <w:szCs w:val="24"/>
        </w:rPr>
        <w:t>. В частности, утверждая положение о том, что общественное развитие подчиняется объективным, независимым от человека и человечества законам, марксисты в то же время отрицали тезис о том, что прогресс производительных сил сам по себе автоматически ведет к смене общественно-экономического устройства общества.</w:t>
      </w:r>
    </w:p>
    <w:p w14:paraId="20177D0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u w:val="single"/>
        </w:rPr>
        <w:t>Возрождение социологического сциентизма намечается после Второй мировой войны.</w:t>
      </w:r>
      <w:r>
        <w:rPr>
          <w:rFonts w:ascii="Times New Roman" w:hAnsi="Times New Roman" w:cs="Times New Roman"/>
          <w:sz w:val="24"/>
          <w:szCs w:val="24"/>
        </w:rPr>
        <w:t xml:space="preserve"> В работах неопозитивистов (Нейрата, К.Поппера и др.) содержится критика позитивистских и марксистских социологических концепций.</w:t>
      </w:r>
    </w:p>
    <w:p w14:paraId="760C92E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Так, </w:t>
      </w:r>
      <w:r>
        <w:rPr>
          <w:rFonts w:ascii="Times New Roman" w:hAnsi="Times New Roman" w:cs="Times New Roman"/>
          <w:sz w:val="24"/>
          <w:szCs w:val="24"/>
          <w:u w:val="single"/>
        </w:rPr>
        <w:t>К.Поппер не отрицает тезиса о том, что прогресс научного знания определяет ход общественного развития. Да, знания оказывают сильнейшее влияние на ход истории, но при этом невозможно предсказать будущее развитие знания, а, следовательно, и ход истории. Он отрицает логическое обоснование исторического прогресса</w:t>
      </w:r>
      <w:r>
        <w:rPr>
          <w:rFonts w:ascii="Times New Roman" w:hAnsi="Times New Roman" w:cs="Times New Roman"/>
          <w:sz w:val="24"/>
          <w:szCs w:val="24"/>
        </w:rPr>
        <w:t xml:space="preserve">. </w:t>
      </w:r>
      <w:r>
        <w:rPr>
          <w:rFonts w:ascii="Times New Roman" w:hAnsi="Times New Roman" w:cs="Times New Roman"/>
          <w:b/>
          <w:sz w:val="24"/>
          <w:szCs w:val="24"/>
        </w:rPr>
        <w:t>«</w:t>
      </w:r>
      <w:r>
        <w:rPr>
          <w:rFonts w:ascii="Times New Roman" w:hAnsi="Times New Roman" w:cs="Times New Roman"/>
          <w:sz w:val="24"/>
          <w:szCs w:val="24"/>
        </w:rPr>
        <w:t xml:space="preserve">Если мы думаем, что история прогрессирует или что мы вынуждены прогрессировать, то мы совершаем такую же ошибку, как и те, кто верит, что история имеет смысл, который </w:t>
      </w:r>
      <w:r>
        <w:rPr>
          <w:rFonts w:ascii="Times New Roman" w:hAnsi="Times New Roman" w:cs="Times New Roman"/>
          <w:b/>
          <w:i/>
          <w:sz w:val="24"/>
          <w:szCs w:val="24"/>
        </w:rPr>
        <w:t>может быть в ней открыт, а не придан ей</w:t>
      </w:r>
      <w:r>
        <w:rPr>
          <w:rFonts w:ascii="Times New Roman" w:hAnsi="Times New Roman" w:cs="Times New Roman"/>
          <w:sz w:val="24"/>
          <w:szCs w:val="24"/>
        </w:rPr>
        <w:t>. Ведь прогрессировать – значит двигаться к некой цели, которая существует для нас как для человеческих существ. Для «истории» это невозможно. Прогрессировать можем только мы, человеческие индивидуумы…, защищая и усиливая те демократические институты, от которых зависят свобода … и прогресс… Мы должны стать творцами своей судьбы</w:t>
      </w:r>
      <w:r>
        <w:rPr>
          <w:rFonts w:ascii="Times New Roman" w:hAnsi="Times New Roman" w:cs="Times New Roman"/>
          <w:b/>
          <w:sz w:val="24"/>
          <w:szCs w:val="24"/>
        </w:rPr>
        <w:t>»</w:t>
      </w:r>
      <w:r>
        <w:rPr>
          <w:rFonts w:ascii="Times New Roman" w:hAnsi="Times New Roman" w:cs="Times New Roman"/>
          <w:sz w:val="24"/>
          <w:szCs w:val="24"/>
        </w:rPr>
        <w:t xml:space="preserve">[12]. </w:t>
      </w:r>
      <w:r>
        <w:rPr>
          <w:rFonts w:ascii="Times New Roman" w:hAnsi="Times New Roman" w:cs="Times New Roman"/>
          <w:sz w:val="24"/>
          <w:szCs w:val="24"/>
          <w:u w:val="single"/>
        </w:rPr>
        <w:t>Иными словами: прогресса в обществе нет, есть социальные изменения. Не нравится история – создавай ее сам</w:t>
      </w:r>
      <w:r>
        <w:rPr>
          <w:rFonts w:ascii="Times New Roman" w:hAnsi="Times New Roman" w:cs="Times New Roman"/>
          <w:sz w:val="24"/>
          <w:szCs w:val="24"/>
        </w:rPr>
        <w:t>. Общественные изменения не могут осуществляться независимо от идеологии, политики (разрушение принципа автономии).</w:t>
      </w:r>
    </w:p>
    <w:p w14:paraId="2D2DD42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50-60-е годы намечается бум сциентизма. </w:t>
      </w:r>
      <w:r>
        <w:rPr>
          <w:rFonts w:ascii="Times New Roman" w:hAnsi="Times New Roman" w:cs="Times New Roman"/>
          <w:sz w:val="24"/>
          <w:szCs w:val="24"/>
          <w:u w:val="single"/>
        </w:rPr>
        <w:t>Сегодня сциентисты указывают не только на НТП как решающий фактор общественного прогресса, но и на особое место и особую роль техники. Большим влиянием пользуется новая идея технологического детерминизма, в которой демонологизируется техника,</w:t>
      </w:r>
      <w:r>
        <w:rPr>
          <w:rFonts w:ascii="Times New Roman" w:hAnsi="Times New Roman" w:cs="Times New Roman"/>
          <w:sz w:val="24"/>
          <w:szCs w:val="24"/>
        </w:rPr>
        <w:t xml:space="preserve"> опять же как некое надиндивидуальное явление, управляющая сила общественного прогресса.</w:t>
      </w:r>
    </w:p>
    <w:p w14:paraId="77FD94C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Можно подвести итог под основные постулаты социологического сциентизма и выявить его противоречия:</w:t>
      </w:r>
    </w:p>
    <w:p w14:paraId="049789CA">
      <w:pPr>
        <w:spacing w:after="0" w:line="240" w:lineRule="auto"/>
        <w:ind w:firstLine="567"/>
        <w:jc w:val="both"/>
        <w:rPr>
          <w:rFonts w:ascii="Times New Roman" w:hAnsi="Times New Roman" w:cs="Times New Roman"/>
          <w:i/>
          <w:sz w:val="24"/>
          <w:szCs w:val="24"/>
        </w:rPr>
      </w:pPr>
      <w:r>
        <w:rPr>
          <w:rFonts w:ascii="Times New Roman" w:hAnsi="Times New Roman" w:cs="Times New Roman"/>
          <w:sz w:val="24"/>
          <w:szCs w:val="24"/>
          <w:u w:val="single"/>
        </w:rPr>
        <w:t>- Сторонники социологического сциентизма утверждают, что с ростом знаний и расширением последствий НТП все социальные проблемы будут автоматически разрешаться.</w:t>
      </w:r>
      <w:r>
        <w:rPr>
          <w:rFonts w:ascii="Times New Roman" w:hAnsi="Times New Roman" w:cs="Times New Roman"/>
          <w:sz w:val="24"/>
          <w:szCs w:val="24"/>
        </w:rPr>
        <w:t xml:space="preserve"> </w:t>
      </w:r>
      <w:r>
        <w:rPr>
          <w:rFonts w:ascii="Times New Roman" w:hAnsi="Times New Roman" w:cs="Times New Roman"/>
          <w:i/>
          <w:sz w:val="24"/>
          <w:szCs w:val="24"/>
        </w:rPr>
        <w:t>Развитие науки приведет к угасанию идеологических разногласий, идеологическое мышление будет заменено логическим, научными доводами.</w:t>
      </w:r>
    </w:p>
    <w:p w14:paraId="56D72A82">
      <w:pPr>
        <w:spacing w:after="0" w:line="240" w:lineRule="auto"/>
        <w:ind w:firstLine="567"/>
        <w:jc w:val="both"/>
        <w:rPr>
          <w:rFonts w:ascii="Times New Roman" w:hAnsi="Times New Roman" w:cs="Times New Roman"/>
          <w:b/>
          <w:sz w:val="24"/>
          <w:szCs w:val="24"/>
          <w:u w:val="single"/>
        </w:rPr>
      </w:pPr>
      <w:r>
        <w:rPr>
          <w:rFonts w:ascii="Times New Roman" w:hAnsi="Times New Roman" w:cs="Times New Roman"/>
          <w:sz w:val="24"/>
          <w:szCs w:val="24"/>
          <w:u w:val="single"/>
        </w:rPr>
        <w:t>Антисциентизм, критикуя этот принцип автономии, приходит к следующим выводам: почему в равноценных по своим культурным достижениям цивилизациях – Древней Индии, Древнем Египте, Древней Греции – наука сформировалась только в последней?</w:t>
      </w:r>
      <w:r>
        <w:rPr>
          <w:rFonts w:ascii="Times New Roman" w:hAnsi="Times New Roman" w:cs="Times New Roman"/>
          <w:sz w:val="24"/>
          <w:szCs w:val="24"/>
        </w:rPr>
        <w:t xml:space="preserve"> Объясняется это тем, что в Древней Греции сложилась уникальная форма общественного устройства – полисная система, способствующая разложению и плюрализации мифологического мышления. </w:t>
      </w:r>
      <w:r>
        <w:rPr>
          <w:rFonts w:ascii="Times New Roman" w:hAnsi="Times New Roman" w:cs="Times New Roman"/>
          <w:i/>
          <w:sz w:val="24"/>
          <w:szCs w:val="24"/>
        </w:rPr>
        <w:t>Зарождение демократии стимулировало свободное высказывание мыслей, что придало толчок развитию науки.</w:t>
      </w:r>
      <w:r>
        <w:rPr>
          <w:rFonts w:ascii="Times New Roman" w:hAnsi="Times New Roman" w:cs="Times New Roman"/>
          <w:sz w:val="24"/>
          <w:szCs w:val="24"/>
        </w:rPr>
        <w:t xml:space="preserve"> Если посмотреть на историю научных идей, то и здесь можно говорить о влиянии, воздействии на них внешних факторов – экономических, политических. Атомная бомба – изобретение XX века – во многом порождение военных амбиций государств, участвующих во Второй мировой войне, стремящихся к приоритету в оружии массового уничтожения. Таким образом, </w:t>
      </w:r>
      <w:r>
        <w:rPr>
          <w:rFonts w:ascii="Times New Roman" w:hAnsi="Times New Roman" w:cs="Times New Roman"/>
          <w:b/>
          <w:sz w:val="24"/>
          <w:szCs w:val="24"/>
          <w:u w:val="single"/>
        </w:rPr>
        <w:t>тезис автономии в сциентизме – довольно грубая конструкция.</w:t>
      </w:r>
    </w:p>
    <w:p w14:paraId="35A35300">
      <w:pPr>
        <w:spacing w:after="0" w:line="240" w:lineRule="auto"/>
        <w:ind w:firstLine="567"/>
        <w:jc w:val="both"/>
        <w:rPr>
          <w:rFonts w:ascii="Times New Roman" w:hAnsi="Times New Roman" w:cs="Times New Roman"/>
          <w:i/>
          <w:sz w:val="24"/>
          <w:szCs w:val="24"/>
        </w:rPr>
      </w:pPr>
      <w:r>
        <w:rPr>
          <w:rFonts w:ascii="Times New Roman" w:hAnsi="Times New Roman" w:cs="Times New Roman"/>
          <w:sz w:val="24"/>
          <w:szCs w:val="24"/>
        </w:rPr>
        <w:t xml:space="preserve">- </w:t>
      </w:r>
      <w:r>
        <w:rPr>
          <w:rFonts w:ascii="Times New Roman" w:hAnsi="Times New Roman" w:cs="Times New Roman"/>
          <w:sz w:val="24"/>
          <w:szCs w:val="24"/>
          <w:u w:val="single"/>
        </w:rPr>
        <w:t>Сциентисты утверждают, что ход человеческой истории осуществляется без нашего влияния. Получается, что человек – заложник НТП?</w:t>
      </w:r>
      <w:r>
        <w:rPr>
          <w:rFonts w:ascii="Times New Roman" w:hAnsi="Times New Roman" w:cs="Times New Roman"/>
          <w:sz w:val="24"/>
          <w:szCs w:val="24"/>
        </w:rPr>
        <w:t xml:space="preserve"> Эта </w:t>
      </w:r>
      <w:r>
        <w:rPr>
          <w:rFonts w:ascii="Times New Roman" w:hAnsi="Times New Roman" w:cs="Times New Roman"/>
          <w:i/>
          <w:sz w:val="24"/>
          <w:szCs w:val="24"/>
        </w:rPr>
        <w:t>идея антигуманна, на что и указывают антисциентисты.</w:t>
      </w:r>
    </w:p>
    <w:p w14:paraId="70A2A7E3">
      <w:pPr>
        <w:spacing w:after="0" w:line="240" w:lineRule="auto"/>
        <w:ind w:firstLine="567"/>
        <w:jc w:val="both"/>
        <w:rPr>
          <w:rFonts w:ascii="Times New Roman" w:hAnsi="Times New Roman" w:cs="Times New Roman"/>
          <w:b/>
          <w:sz w:val="24"/>
          <w:szCs w:val="24"/>
          <w:u w:val="single"/>
        </w:rPr>
      </w:pPr>
      <w:r>
        <w:rPr>
          <w:rFonts w:ascii="Times New Roman" w:hAnsi="Times New Roman" w:cs="Times New Roman"/>
          <w:sz w:val="24"/>
          <w:szCs w:val="24"/>
          <w:u w:val="single"/>
        </w:rPr>
        <w:t xml:space="preserve">Внутри позитивизма, вместе с социологическим, сформировался и </w:t>
      </w:r>
      <w:r>
        <w:rPr>
          <w:rFonts w:ascii="Times New Roman" w:hAnsi="Times New Roman" w:cs="Times New Roman"/>
          <w:b/>
          <w:sz w:val="24"/>
          <w:szCs w:val="24"/>
          <w:u w:val="single"/>
        </w:rPr>
        <w:t>культурологический сциентизм.</w:t>
      </w:r>
      <w:r>
        <w:rPr>
          <w:rFonts w:ascii="Times New Roman" w:hAnsi="Times New Roman" w:cs="Times New Roman"/>
          <w:sz w:val="24"/>
          <w:szCs w:val="24"/>
          <w:u w:val="single"/>
        </w:rPr>
        <w:t xml:space="preserve"> Можно говорить о разных его вариантах: </w:t>
      </w:r>
      <w:r>
        <w:rPr>
          <w:rFonts w:ascii="Times New Roman" w:hAnsi="Times New Roman" w:cs="Times New Roman"/>
          <w:b/>
          <w:sz w:val="24"/>
          <w:szCs w:val="24"/>
          <w:u w:val="single"/>
        </w:rPr>
        <w:t>умеренном, радикальном, изоляционистском.</w:t>
      </w:r>
    </w:p>
    <w:p w14:paraId="41111BE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u w:val="single"/>
        </w:rPr>
        <w:t>Умеренная форма культурологического сциентизма сформировалась в XIX веке в идее О.Конта об «</w:t>
      </w:r>
      <w:r>
        <w:rPr>
          <w:rFonts w:ascii="Times New Roman" w:hAnsi="Times New Roman" w:cs="Times New Roman"/>
          <w:b/>
          <w:sz w:val="24"/>
          <w:szCs w:val="24"/>
          <w:u w:val="single"/>
        </w:rPr>
        <w:t>онаучивании» всех форм духовной деятельности</w:t>
      </w:r>
      <w:r>
        <w:rPr>
          <w:rFonts w:ascii="Times New Roman" w:hAnsi="Times New Roman" w:cs="Times New Roman"/>
          <w:sz w:val="24"/>
          <w:szCs w:val="24"/>
          <w:u w:val="single"/>
        </w:rPr>
        <w:t xml:space="preserve">, об их перестройке по образцу научного мышления (философия, искусство, мораль). </w:t>
      </w:r>
      <w:r>
        <w:rPr>
          <w:rFonts w:ascii="Times New Roman" w:hAnsi="Times New Roman" w:cs="Times New Roman"/>
          <w:sz w:val="24"/>
          <w:szCs w:val="24"/>
        </w:rPr>
        <w:t>При этом следует отметить, что умеренные позитивисты не призывали к размыванию этих форм.</w:t>
      </w:r>
    </w:p>
    <w:p w14:paraId="2134483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u w:val="single"/>
        </w:rPr>
        <w:t>Радикальный вариант культурологического сциентизма сформировался в рамках неопозитивизма</w:t>
      </w:r>
      <w:r>
        <w:rPr>
          <w:rFonts w:ascii="Times New Roman" w:hAnsi="Times New Roman" w:cs="Times New Roman"/>
          <w:sz w:val="24"/>
          <w:szCs w:val="24"/>
        </w:rPr>
        <w:t xml:space="preserve">. Неопозитивисты пытались объявить </w:t>
      </w:r>
      <w:r>
        <w:rPr>
          <w:rFonts w:ascii="Times New Roman" w:hAnsi="Times New Roman" w:cs="Times New Roman"/>
          <w:b/>
          <w:sz w:val="24"/>
          <w:szCs w:val="24"/>
        </w:rPr>
        <w:t>все формы духовной деятельности, в которых нет научных оснований, незаконными</w:t>
      </w:r>
      <w:r>
        <w:rPr>
          <w:rFonts w:ascii="Times New Roman" w:hAnsi="Times New Roman" w:cs="Times New Roman"/>
          <w:sz w:val="24"/>
          <w:szCs w:val="24"/>
        </w:rPr>
        <w:t xml:space="preserve">, а потому их следует размыть, растворить в науке. Философия, по мнению </w:t>
      </w:r>
      <w:r>
        <w:rPr>
          <w:rFonts w:ascii="Times New Roman" w:hAnsi="Times New Roman" w:cs="Times New Roman"/>
          <w:b/>
          <w:sz w:val="24"/>
          <w:szCs w:val="24"/>
        </w:rPr>
        <w:t>Карнапа</w:t>
      </w:r>
      <w:r>
        <w:rPr>
          <w:rFonts w:ascii="Times New Roman" w:hAnsi="Times New Roman" w:cs="Times New Roman"/>
          <w:sz w:val="24"/>
          <w:szCs w:val="24"/>
        </w:rPr>
        <w:t>, ничего о мире не говорит, она – совокупность ненаучных высказываний, а потому не является знанием о мире.</w:t>
      </w:r>
    </w:p>
    <w:p w14:paraId="3AF727C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Другие формы духовной деятельности (искусство, мораль, религия) он трактует как средства выражения личности, они также – незнания.</w:t>
      </w:r>
    </w:p>
    <w:p w14:paraId="0E7955E8">
      <w:pPr>
        <w:spacing w:after="0" w:line="240" w:lineRule="auto"/>
        <w:ind w:firstLine="567"/>
        <w:jc w:val="both"/>
        <w:rPr>
          <w:rFonts w:ascii="Times New Roman" w:hAnsi="Times New Roman" w:cs="Times New Roman"/>
          <w:sz w:val="24"/>
          <w:szCs w:val="24"/>
          <w:u w:val="single"/>
        </w:rPr>
      </w:pPr>
      <w:r>
        <w:rPr>
          <w:rFonts w:ascii="Times New Roman" w:hAnsi="Times New Roman" w:cs="Times New Roman"/>
          <w:sz w:val="24"/>
          <w:szCs w:val="24"/>
          <w:u w:val="single"/>
        </w:rPr>
        <w:t xml:space="preserve">Современная форма культурологического сциентизма – </w:t>
      </w:r>
      <w:r>
        <w:rPr>
          <w:rFonts w:ascii="Times New Roman" w:hAnsi="Times New Roman" w:cs="Times New Roman"/>
          <w:b/>
          <w:sz w:val="24"/>
          <w:szCs w:val="24"/>
          <w:u w:val="single"/>
        </w:rPr>
        <w:t>изоляционизм</w:t>
      </w:r>
      <w:r>
        <w:rPr>
          <w:rFonts w:ascii="Times New Roman" w:hAnsi="Times New Roman" w:cs="Times New Roman"/>
          <w:b/>
          <w:sz w:val="24"/>
          <w:szCs w:val="24"/>
        </w:rPr>
        <w:t>.</w:t>
      </w:r>
      <w:r>
        <w:rPr>
          <w:rFonts w:ascii="Times New Roman" w:hAnsi="Times New Roman" w:cs="Times New Roman"/>
          <w:sz w:val="24"/>
          <w:szCs w:val="24"/>
        </w:rPr>
        <w:t xml:space="preserve"> </w:t>
      </w:r>
      <w:r>
        <w:rPr>
          <w:rFonts w:ascii="Times New Roman" w:hAnsi="Times New Roman" w:cs="Times New Roman"/>
          <w:sz w:val="24"/>
          <w:szCs w:val="24"/>
          <w:u w:val="single"/>
        </w:rPr>
        <w:t>Его суть заключается в попытке полной изоляции научно-теоретической деятельности от всех иных форм культурной деятельности. Науку следует изолировать от философии, искусства и т.д.</w:t>
      </w:r>
    </w:p>
    <w:p w14:paraId="09FD393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Почему стали возможными подобные установки? Соответствуют ли они действительности?</w:t>
      </w:r>
    </w:p>
    <w:p w14:paraId="0BA954A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Со времен Античности и вплоть до Нового времени наука и другие виды духовной деятельности рассматривались в единстве. Античные математики, к примеру пифагорейцы, установили взаимосвязь чисел и звуков в музыке, геометры изучали и выявляли наиболее изящные формы в архитектуре и градостроительстве. Великий Леонардо да Винчи в эпоху Возрождения заявил о зависимости живописи от математики, сделав открытие линейной перспективы. Научные знания не отделялись от нравственных, этических ценностей.</w:t>
      </w:r>
    </w:p>
    <w:p w14:paraId="309E0D2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Эпоха Нового времени внесла иные ценностные установки, иное понимание знания. Знание должно приносить пользу – только такое знание положительное. Приносят ли пользу искусство, поэзия, музыка, философия? Очевидно – нет.</w:t>
      </w:r>
    </w:p>
    <w:p w14:paraId="1A50B62D">
      <w:pPr>
        <w:spacing w:after="0" w:line="240" w:lineRule="auto"/>
        <w:ind w:firstLine="567"/>
        <w:jc w:val="both"/>
        <w:rPr>
          <w:rFonts w:ascii="Times New Roman" w:hAnsi="Times New Roman" w:cs="Times New Roman"/>
          <w:i/>
          <w:sz w:val="24"/>
          <w:szCs w:val="24"/>
          <w:u w:val="single"/>
        </w:rPr>
      </w:pPr>
      <w:r>
        <w:rPr>
          <w:rFonts w:ascii="Times New Roman" w:hAnsi="Times New Roman" w:cs="Times New Roman"/>
          <w:sz w:val="24"/>
          <w:szCs w:val="24"/>
        </w:rPr>
        <w:t xml:space="preserve">Только знание, очищенное от субъективизма, может оцениваться как истинное, а это научное знание. </w:t>
      </w:r>
      <w:r>
        <w:rPr>
          <w:rFonts w:ascii="Times New Roman" w:hAnsi="Times New Roman" w:cs="Times New Roman"/>
          <w:i/>
          <w:sz w:val="24"/>
          <w:szCs w:val="24"/>
          <w:u w:val="single"/>
        </w:rPr>
        <w:t>В культуре Нового времени и заложен тот сдвиг в оценке человеческой деятельности, который породил сциентизм – ориентацию на познавательный аспект человеческой деятельности как на единственно ценный, важный, значимый и полезный.</w:t>
      </w:r>
    </w:p>
    <w:p w14:paraId="75AADA4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Однако пути, ведущие к объективной истине, – разные. Научное познание не безличностно, в нем так же, как и в любом другом виде деятельности, задействован человек, субъект. И хотя творческий момент в этом процессе сокрыт (фантазия, воображение, интуиция), без них невозможна деятельность ученого. </w:t>
      </w:r>
      <w:r>
        <w:rPr>
          <w:rFonts w:ascii="Times New Roman" w:hAnsi="Times New Roman" w:cs="Times New Roman"/>
          <w:b/>
          <w:sz w:val="24"/>
          <w:szCs w:val="24"/>
          <w:u w:val="single"/>
        </w:rPr>
        <w:t>Научное познание</w:t>
      </w:r>
      <w:r>
        <w:rPr>
          <w:rFonts w:ascii="Times New Roman" w:hAnsi="Times New Roman" w:cs="Times New Roman"/>
          <w:sz w:val="24"/>
          <w:szCs w:val="24"/>
          <w:u w:val="single"/>
        </w:rPr>
        <w:t xml:space="preserve"> – не только процесс раскрытия причинно-следственных связей, но и продукт творческой деятельности ученого, оно несет на себе печать его личности и той социокультурной среды, в которой он жил и творил.</w:t>
      </w:r>
      <w:r>
        <w:rPr>
          <w:rFonts w:ascii="Times New Roman" w:hAnsi="Times New Roman" w:cs="Times New Roman"/>
          <w:sz w:val="24"/>
          <w:szCs w:val="24"/>
        </w:rPr>
        <w:t xml:space="preserve"> Социокультурная обусловленность науки так же, как и своеобразие личности ученого, – факт, и отрицать это не возможно. Более того, это и создает гуманистический образ науки.</w:t>
      </w:r>
    </w:p>
    <w:p w14:paraId="5159FFA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противоположность сциентизму в современной культуре сформировалась иная мировоззренческая установка – антисциентизм. </w:t>
      </w:r>
      <w:r>
        <w:rPr>
          <w:rFonts w:ascii="Times New Roman" w:hAnsi="Times New Roman" w:cs="Times New Roman"/>
          <w:sz w:val="24"/>
          <w:szCs w:val="24"/>
          <w:u w:val="single"/>
        </w:rPr>
        <w:t>Ядро антисциентизма составляет идея об антигуманной сущности науки и технического прогресса</w:t>
      </w:r>
      <w:r>
        <w:rPr>
          <w:rFonts w:ascii="Times New Roman" w:hAnsi="Times New Roman" w:cs="Times New Roman"/>
          <w:sz w:val="24"/>
          <w:szCs w:val="24"/>
        </w:rPr>
        <w:t>. Наука и техника не способны создать адекватный образ человека, мир его ценностей, смысло-жизненных ориентиров (Хайдеггер: «Техника – судьба нашего времени, но в силу этого человек не встречает себя, свою сущность»), наука несет в себе опасность из-за экологических, технологических применений (К.Ясперс: «Наука – чудесный плод, но … является источником опасности. Она уничтожает человеческое бытие»). Наука усредняет и стандартизирует всех, она способна привести к утверждению тоталитарного сознания в обществе (Маркузе в работе «Одномерный человек» говорит о том, что человек, ориентированный только на науку, - одномерный человек.).</w:t>
      </w:r>
    </w:p>
    <w:p w14:paraId="75A012C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Отечественный философ Н.Бердяев также в связи с этим рассуждал: «Никто не сомневается в ценностях науки, они – неоспоримый факт, но необходимо знать границы науки. Наука не может дать целей для жизни, осознание значимости жизни, она не знает тайн, а знает только истины».</w:t>
      </w:r>
    </w:p>
    <w:p w14:paraId="23D34BB8">
      <w:pPr>
        <w:spacing w:after="0" w:line="240" w:lineRule="auto"/>
        <w:ind w:firstLine="567"/>
        <w:jc w:val="both"/>
        <w:rPr>
          <w:rFonts w:ascii="Times New Roman" w:hAnsi="Times New Roman" w:cs="Times New Roman"/>
          <w:sz w:val="24"/>
          <w:szCs w:val="24"/>
          <w:u w:val="single"/>
        </w:rPr>
      </w:pPr>
      <w:r>
        <w:rPr>
          <w:rFonts w:ascii="Times New Roman" w:hAnsi="Times New Roman" w:cs="Times New Roman"/>
          <w:sz w:val="24"/>
          <w:szCs w:val="24"/>
          <w:u w:val="single"/>
        </w:rPr>
        <w:t>Как преодолеть дилемму «сциентизм – антисциентизм»?</w:t>
      </w:r>
      <w:r>
        <w:rPr>
          <w:rFonts w:ascii="Times New Roman" w:hAnsi="Times New Roman" w:cs="Times New Roman"/>
          <w:sz w:val="24"/>
          <w:szCs w:val="24"/>
        </w:rPr>
        <w:t xml:space="preserve"> Пути и возможности есть, их несколько. Один из главных – </w:t>
      </w:r>
      <w:r>
        <w:rPr>
          <w:rFonts w:ascii="Times New Roman" w:hAnsi="Times New Roman" w:cs="Times New Roman"/>
          <w:sz w:val="24"/>
          <w:szCs w:val="24"/>
          <w:u w:val="single"/>
        </w:rPr>
        <w:t>выработать новое понимание науки, преодолев ее антигуманный образ, и в то же время уравнять в правах, наряду с научным</w:t>
      </w:r>
      <w:r>
        <w:rPr>
          <w:rFonts w:ascii="Times New Roman" w:hAnsi="Times New Roman" w:cs="Times New Roman"/>
          <w:sz w:val="24"/>
          <w:szCs w:val="24"/>
        </w:rPr>
        <w:t xml:space="preserve">, </w:t>
      </w:r>
      <w:r>
        <w:rPr>
          <w:rFonts w:ascii="Times New Roman" w:hAnsi="Times New Roman" w:cs="Times New Roman"/>
          <w:sz w:val="24"/>
          <w:szCs w:val="24"/>
          <w:u w:val="single"/>
        </w:rPr>
        <w:t>ценность и необходимость иных, вненаучных, способов познания мира, вненаучной рациональности</w:t>
      </w:r>
      <w:r>
        <w:rPr>
          <w:rFonts w:ascii="Times New Roman" w:hAnsi="Times New Roman" w:cs="Times New Roman"/>
          <w:sz w:val="24"/>
          <w:szCs w:val="24"/>
        </w:rPr>
        <w:t xml:space="preserve">, понять, что они – в одной связке. Плодами науки пользуется не кто-то, а люди, и от их моральных установок, их чувства ответственности за судьбу человечества зависит и то, как они будут распоряжаться ее плодами. Кроме того, </w:t>
      </w:r>
      <w:r>
        <w:rPr>
          <w:rFonts w:ascii="Times New Roman" w:hAnsi="Times New Roman" w:cs="Times New Roman"/>
          <w:sz w:val="24"/>
          <w:szCs w:val="24"/>
          <w:u w:val="single"/>
        </w:rPr>
        <w:t>научная объективность – это тоже субъективность, в научном познании выступает не сам по себе объект, а субъект – объект.</w:t>
      </w:r>
    </w:p>
    <w:p w14:paraId="214C9DD9">
      <w:pPr>
        <w:spacing w:after="0" w:line="240" w:lineRule="auto"/>
        <w:ind w:firstLine="567"/>
        <w:jc w:val="both"/>
        <w:rPr>
          <w:rFonts w:ascii="Times New Roman" w:hAnsi="Times New Roman" w:cs="Times New Roman"/>
          <w:sz w:val="24"/>
          <w:szCs w:val="24"/>
        </w:rPr>
      </w:pPr>
    </w:p>
    <w:p w14:paraId="30F535EF">
      <w:pPr>
        <w:spacing w:after="0" w:line="240" w:lineRule="auto"/>
        <w:ind w:firstLine="567"/>
        <w:jc w:val="both"/>
        <w:rPr>
          <w:rFonts w:ascii="Times New Roman" w:hAnsi="Times New Roman" w:cs="Times New Roman"/>
          <w:sz w:val="24"/>
          <w:szCs w:val="24"/>
        </w:rPr>
      </w:pPr>
    </w:p>
    <w:p w14:paraId="269BDEC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sz w:val="24"/>
          <w:szCs w:val="24"/>
          <w:u w:val="single"/>
        </w:rPr>
        <w:t xml:space="preserve">Так является ли наука частью культуры или она нечто, что выше или противостоит ее проявлениям? </w:t>
      </w:r>
      <w:r>
        <w:rPr>
          <w:rFonts w:ascii="Times New Roman" w:hAnsi="Times New Roman" w:cs="Times New Roman"/>
          <w:sz w:val="24"/>
          <w:szCs w:val="24"/>
        </w:rPr>
        <w:t>Чтобы ответить на этот вопрос необходимо рассмотреть формы взаимодействия науки с другими феноменами культуры.</w:t>
      </w:r>
    </w:p>
    <w:p w14:paraId="6875A955">
      <w:pPr>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Наука и философия.</w:t>
      </w:r>
      <w:r>
        <w:rPr>
          <w:rFonts w:ascii="Times New Roman" w:hAnsi="Times New Roman" w:cs="Times New Roman"/>
          <w:sz w:val="24"/>
          <w:szCs w:val="24"/>
        </w:rPr>
        <w:t xml:space="preserve"> Рассматривая вопрос о соотношении науки и философии, необходимо определиться, в каком ракурсе, в каком направлении следует рассматривать эту проблему. </w:t>
      </w:r>
      <w:r>
        <w:rPr>
          <w:rFonts w:ascii="Times New Roman" w:hAnsi="Times New Roman" w:cs="Times New Roman"/>
          <w:sz w:val="24"/>
          <w:szCs w:val="24"/>
          <w:u w:val="single"/>
        </w:rPr>
        <w:t>Поскольку наука также как, и философия, религия, искусство и пр., входит в тело культуры, то, прежде всего, встает вопрос о том, как они взаимодействуют.</w:t>
      </w:r>
      <w:r>
        <w:rPr>
          <w:rFonts w:ascii="Times New Roman" w:hAnsi="Times New Roman" w:cs="Times New Roman"/>
          <w:sz w:val="24"/>
          <w:szCs w:val="24"/>
        </w:rPr>
        <w:t xml:space="preserve"> Однако невозможно говорить о взаимодействии без выяснения специфических черт этих компонентов и общих для них моментов.</w:t>
      </w:r>
    </w:p>
    <w:p w14:paraId="0A0182E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Начнем с последнего. Из курса вузовской философии вам известно, что </w:t>
      </w:r>
      <w:r>
        <w:rPr>
          <w:rFonts w:ascii="Times New Roman" w:hAnsi="Times New Roman" w:cs="Times New Roman"/>
          <w:b/>
          <w:sz w:val="24"/>
          <w:szCs w:val="24"/>
          <w:u w:val="single"/>
        </w:rPr>
        <w:t>в античной культуре философия рассматривалась как «наука наук»,</w:t>
      </w:r>
      <w:r>
        <w:rPr>
          <w:rFonts w:ascii="Times New Roman" w:hAnsi="Times New Roman" w:cs="Times New Roman"/>
          <w:sz w:val="24"/>
          <w:szCs w:val="24"/>
        </w:rPr>
        <w:t xml:space="preserve"> поскольку она включала в себя все знания о мире, накопленные к тому периоду.</w:t>
      </w:r>
    </w:p>
    <w:p w14:paraId="23D2390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 этом ореоле универсального знания философия просуществовала вплоть до Нового времени. В процессе накопления знаний о мире, их дифференциации сформировались отдельные отрасли науки.</w:t>
      </w:r>
    </w:p>
    <w:p w14:paraId="398AF2B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Этот процесс положил начало спорам о том, что же такое философия и наука. Можно выделить несколько позиций по этому вопросу: </w:t>
      </w:r>
      <w:r>
        <w:rPr>
          <w:rFonts w:ascii="Times New Roman" w:hAnsi="Times New Roman" w:cs="Times New Roman"/>
          <w:sz w:val="24"/>
          <w:szCs w:val="24"/>
          <w:u w:val="single"/>
        </w:rPr>
        <w:t>философия-наука</w:t>
      </w:r>
      <w:r>
        <w:rPr>
          <w:rFonts w:ascii="Times New Roman" w:hAnsi="Times New Roman" w:cs="Times New Roman"/>
          <w:sz w:val="24"/>
          <w:szCs w:val="24"/>
        </w:rPr>
        <w:t xml:space="preserve">. Так, </w:t>
      </w:r>
      <w:r>
        <w:rPr>
          <w:rFonts w:ascii="Times New Roman" w:hAnsi="Times New Roman" w:cs="Times New Roman"/>
          <w:sz w:val="24"/>
          <w:szCs w:val="24"/>
          <w:u w:val="single"/>
        </w:rPr>
        <w:t>немецкий философ И.Г. Фихте считал философию не просто наукой, но «наукоучением». Другой немецкий философ В.Вундт считал философию всеобщей наукой,</w:t>
      </w:r>
      <w:r>
        <w:rPr>
          <w:rFonts w:ascii="Times New Roman" w:hAnsi="Times New Roman" w:cs="Times New Roman"/>
          <w:sz w:val="24"/>
          <w:szCs w:val="24"/>
        </w:rPr>
        <w:t xml:space="preserve"> соединяющей в единую непротиворечивую систему результаты познания конкретных наук, а также способной свести все методы научного познания к единым принципам. </w:t>
      </w:r>
      <w:r>
        <w:rPr>
          <w:rFonts w:ascii="Times New Roman" w:hAnsi="Times New Roman" w:cs="Times New Roman"/>
          <w:sz w:val="24"/>
          <w:szCs w:val="24"/>
          <w:u w:val="single"/>
        </w:rPr>
        <w:t>В марксизме философия определялась как наука о наиболее общих законах природы, общества и мышления.</w:t>
      </w:r>
    </w:p>
    <w:p w14:paraId="01219FE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u w:val="single"/>
        </w:rPr>
        <w:t>В XX веке философию все чаще стали выводить за границы науки. Так, представитель экзистенциальной философии А.Камю рассматривал философию как форму решения человеком своих проблем. Позитивисты (О.Конт, Г.Спенсер др.) отвели философии роль координатора, посредника между различными областями научного знания. Представители неопозитивизма свели философию к учению о методе познания</w:t>
      </w:r>
      <w:r>
        <w:rPr>
          <w:rFonts w:ascii="Times New Roman" w:hAnsi="Times New Roman" w:cs="Times New Roman"/>
          <w:sz w:val="24"/>
          <w:szCs w:val="24"/>
        </w:rPr>
        <w:t>, к виду аналитической деятельности, приписав ей функции «прояснения понятий» и т.д.</w:t>
      </w:r>
    </w:p>
    <w:p w14:paraId="426DF3E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Чтобы разобраться во всей этой разноголосице, необходимо выяснить, прежде всего, отличия данных форм освоения мира.</w:t>
      </w:r>
    </w:p>
    <w:p w14:paraId="00D73FA9">
      <w:pPr>
        <w:spacing w:after="0" w:line="240" w:lineRule="auto"/>
        <w:ind w:firstLine="567"/>
        <w:jc w:val="both"/>
        <w:rPr>
          <w:rFonts w:ascii="Times New Roman" w:hAnsi="Times New Roman" w:cs="Times New Roman"/>
          <w:sz w:val="24"/>
          <w:szCs w:val="24"/>
          <w:u w:val="single"/>
        </w:rPr>
      </w:pPr>
      <w:r>
        <w:rPr>
          <w:rFonts w:ascii="Times New Roman" w:hAnsi="Times New Roman" w:cs="Times New Roman"/>
          <w:sz w:val="24"/>
          <w:szCs w:val="24"/>
          <w:u w:val="single"/>
        </w:rPr>
        <w:t>Философия, как отмечал в свое время Гегель, начинается с поиска первоосновы. Она изначально и по сей день задумывается о всеохватывающем единстве всего сущего, ищет ответ на вопрос: «Что есть сущее?»</w:t>
      </w:r>
      <w:r>
        <w:rPr>
          <w:rFonts w:ascii="Times New Roman" w:hAnsi="Times New Roman" w:cs="Times New Roman"/>
          <w:sz w:val="24"/>
          <w:szCs w:val="24"/>
        </w:rPr>
        <w:t xml:space="preserve">. Для ответа на этот вопрос ей необходимы знания о мире, о самых разных явлениях действительности, которые она обобщает и репрезентует с помощью специфических, универсальных категорий («причина и следствие», «необходимость и случайность», «возможность и действительность» и др.). </w:t>
      </w:r>
      <w:r>
        <w:rPr>
          <w:rFonts w:ascii="Times New Roman" w:hAnsi="Times New Roman" w:cs="Times New Roman"/>
          <w:sz w:val="24"/>
          <w:szCs w:val="24"/>
          <w:u w:val="single"/>
        </w:rPr>
        <w:t>Знания о мире для философа являются необходимым материалом для мыслительных конструкций, с его помощью он создает универсальную картину мира. Философы используют эмпирическую базу, обобщенные представления о мире, весь опыт его духовного освоения, представленный в науке, искусстве, религии, политике, праве, морали.</w:t>
      </w:r>
    </w:p>
    <w:p w14:paraId="405A0D35">
      <w:pPr>
        <w:spacing w:after="0" w:line="240" w:lineRule="auto"/>
        <w:ind w:firstLine="567"/>
        <w:jc w:val="both"/>
        <w:rPr>
          <w:rFonts w:ascii="Times New Roman" w:hAnsi="Times New Roman" w:cs="Times New Roman"/>
          <w:sz w:val="24"/>
          <w:szCs w:val="24"/>
          <w:u w:val="single"/>
        </w:rPr>
      </w:pPr>
      <w:r>
        <w:rPr>
          <w:rFonts w:ascii="Times New Roman" w:hAnsi="Times New Roman" w:cs="Times New Roman"/>
          <w:sz w:val="24"/>
          <w:szCs w:val="24"/>
          <w:u w:val="single"/>
        </w:rPr>
        <w:t>При всем при том она не может быть сведена к науке, хотя опирается, как и наука, на категориальный аппарат, объективность</w:t>
      </w:r>
      <w:r>
        <w:rPr>
          <w:rFonts w:ascii="Times New Roman" w:hAnsi="Times New Roman" w:cs="Times New Roman"/>
          <w:sz w:val="24"/>
          <w:szCs w:val="24"/>
        </w:rPr>
        <w:t xml:space="preserve">, обнаружение закономерностей. </w:t>
      </w:r>
      <w:r>
        <w:rPr>
          <w:rFonts w:ascii="Times New Roman" w:hAnsi="Times New Roman" w:cs="Times New Roman"/>
          <w:sz w:val="24"/>
          <w:szCs w:val="24"/>
          <w:u w:val="single"/>
        </w:rPr>
        <w:t>Ее нельзя отнести к искусству, хотя в ней задействованы и воображение, и интуиция, и используется язык притч, метафор. Она – не религия, хотя зачастую имеет дело с умопостигаемым миром сущностей, с чувственным - сверхчувственным материалом, использует символы и образы.</w:t>
      </w:r>
    </w:p>
    <w:p w14:paraId="51B70F9E">
      <w:pPr>
        <w:spacing w:after="0" w:line="240" w:lineRule="auto"/>
        <w:ind w:firstLine="567"/>
        <w:jc w:val="both"/>
        <w:rPr>
          <w:rFonts w:ascii="Times New Roman" w:hAnsi="Times New Roman" w:cs="Times New Roman"/>
          <w:sz w:val="24"/>
          <w:szCs w:val="24"/>
          <w:u w:val="single"/>
        </w:rPr>
      </w:pPr>
      <w:r>
        <w:rPr>
          <w:rFonts w:ascii="Times New Roman" w:hAnsi="Times New Roman" w:cs="Times New Roman"/>
          <w:sz w:val="24"/>
          <w:szCs w:val="24"/>
          <w:u w:val="single"/>
        </w:rPr>
        <w:t>С первых дней своего существования философия проявилась в особом стиле мышления.</w:t>
      </w:r>
      <w:r>
        <w:rPr>
          <w:rFonts w:ascii="Times New Roman" w:hAnsi="Times New Roman" w:cs="Times New Roman"/>
          <w:sz w:val="24"/>
          <w:szCs w:val="24"/>
        </w:rPr>
        <w:t xml:space="preserve"> К нему, в первую очередь, следует отнести </w:t>
      </w:r>
      <w:r>
        <w:rPr>
          <w:rFonts w:ascii="Times New Roman" w:hAnsi="Times New Roman" w:cs="Times New Roman"/>
          <w:b/>
          <w:sz w:val="24"/>
          <w:szCs w:val="24"/>
        </w:rPr>
        <w:t>удивление и сомнение</w:t>
      </w:r>
      <w:r>
        <w:rPr>
          <w:rFonts w:ascii="Times New Roman" w:hAnsi="Times New Roman" w:cs="Times New Roman"/>
          <w:sz w:val="24"/>
          <w:szCs w:val="24"/>
        </w:rPr>
        <w:t xml:space="preserve"> – именно с них начинается философия. Первые греческие философы обратили внимание на то, что зачастую общепринятые истины (мнения), основанные на житейском опыте, расходятся с тем, что дает истинное знание, основанное на размышлении. </w:t>
      </w:r>
      <w:r>
        <w:rPr>
          <w:rFonts w:ascii="Times New Roman" w:hAnsi="Times New Roman" w:cs="Times New Roman"/>
          <w:sz w:val="24"/>
          <w:szCs w:val="24"/>
          <w:u w:val="single"/>
        </w:rPr>
        <w:t>Начать размышлять и означает усомниться в достоверности повседневного, житейского подхода. Так возникает критика мнений, но цель критики и сомнения в философии – не разрушение коллективных мнений, нравственных устоев, а стремление проверить их на прочность, отбросить те, что не выдержали эту проверку или устарели, и поставить на прочный фундамент знания.</w:t>
      </w:r>
    </w:p>
    <w:p w14:paraId="24A31E5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Таким образом, </w:t>
      </w:r>
      <w:r>
        <w:rPr>
          <w:rFonts w:ascii="Times New Roman" w:hAnsi="Times New Roman" w:cs="Times New Roman"/>
          <w:sz w:val="24"/>
          <w:szCs w:val="24"/>
          <w:u w:val="single"/>
        </w:rPr>
        <w:t xml:space="preserve">субстанциализм, универсализм, критичная рефлексивность – специфические черты философии как теоретической (умопостигаемой) формы освоения действительности. </w:t>
      </w:r>
      <w:r>
        <w:rPr>
          <w:rFonts w:ascii="Times New Roman" w:hAnsi="Times New Roman" w:cs="Times New Roman"/>
          <w:sz w:val="24"/>
          <w:szCs w:val="24"/>
        </w:rPr>
        <w:t xml:space="preserve">Добавим к сказанному, что проблематика философии в конечном итоге направлена к человеку. Философия ориентирует человека в мире, она дает ответы на важнейшие для него смысложизненные вопросы. </w:t>
      </w:r>
      <w:r>
        <w:rPr>
          <w:rFonts w:ascii="Times New Roman" w:hAnsi="Times New Roman" w:cs="Times New Roman"/>
          <w:sz w:val="24"/>
          <w:szCs w:val="24"/>
          <w:u w:val="single"/>
        </w:rPr>
        <w:t>Кроме того, философия не дает однозначных ответов, они всегда имеют авторский характер.</w:t>
      </w:r>
      <w:r>
        <w:rPr>
          <w:rFonts w:ascii="Times New Roman" w:hAnsi="Times New Roman" w:cs="Times New Roman"/>
          <w:sz w:val="24"/>
          <w:szCs w:val="24"/>
        </w:rPr>
        <w:t xml:space="preserve"> Одна и та же проблема, к примеру «что значит быть?», или «что такое быть?», порождает множество ответов. Здесь проявляет себя личная пристрастность авторов. Философия «живет» собственной историей, каждый философ добавляет к разноголосице проблем свое решение – и это также не «вяжется» с образом науки. </w:t>
      </w:r>
      <w:r>
        <w:rPr>
          <w:rFonts w:ascii="Times New Roman" w:hAnsi="Times New Roman" w:cs="Times New Roman"/>
          <w:sz w:val="24"/>
          <w:szCs w:val="24"/>
          <w:u w:val="single"/>
        </w:rPr>
        <w:t>Философия постоянно как бы оборачивается на себя, возвращается к исходным предпосылкам и предлагает новые ответы</w:t>
      </w:r>
      <w:r>
        <w:rPr>
          <w:rFonts w:ascii="Times New Roman" w:hAnsi="Times New Roman" w:cs="Times New Roman"/>
          <w:sz w:val="24"/>
          <w:szCs w:val="24"/>
        </w:rPr>
        <w:t xml:space="preserve"> (ответ на вопрос о смысле жизни, к примеру, не может быть одинаковым для античной культуры и современности). Таким образом, мы можем определить </w:t>
      </w:r>
      <w:r>
        <w:rPr>
          <w:rFonts w:ascii="Times New Roman" w:hAnsi="Times New Roman" w:cs="Times New Roman"/>
          <w:b/>
          <w:sz w:val="24"/>
          <w:szCs w:val="24"/>
          <w:u w:val="single"/>
        </w:rPr>
        <w:t>философию как теоретическую деятельность, предметом которой является взаимодействие человека и мира</w:t>
      </w:r>
      <w:r>
        <w:rPr>
          <w:rFonts w:ascii="Times New Roman" w:hAnsi="Times New Roman" w:cs="Times New Roman"/>
          <w:sz w:val="24"/>
          <w:szCs w:val="24"/>
          <w:u w:val="single"/>
        </w:rPr>
        <w:t>.</w:t>
      </w:r>
      <w:r>
        <w:rPr>
          <w:rFonts w:ascii="Times New Roman" w:hAnsi="Times New Roman" w:cs="Times New Roman"/>
          <w:sz w:val="24"/>
          <w:szCs w:val="24"/>
        </w:rPr>
        <w:t xml:space="preserve"> Философия транслирует мировоззрение конкретно каждого философа, культуры в целом.</w:t>
      </w:r>
    </w:p>
    <w:p w14:paraId="539500C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u w:val="single"/>
        </w:rPr>
        <w:t>Мировоззрение выступает в философии в форме знания, носит систематический, упорядоченный характер, и это сближает ее  с наукой</w:t>
      </w:r>
      <w:r>
        <w:rPr>
          <w:rFonts w:ascii="Times New Roman" w:hAnsi="Times New Roman" w:cs="Times New Roman"/>
          <w:sz w:val="24"/>
          <w:szCs w:val="24"/>
        </w:rPr>
        <w:t>. Наука так же, как и философия, опирается на теоретические методы исследования, использует логику как инструмент для обоснования своих положений, нацеленных на получение достоверных и общезначимых положений. Так же, как философия, научное познание имеет целью заглянуть за пределы наблюдаемого мира, чтобы описать мир ненаблюдаемый, не данный человеку в опыте, но тем не менее существующий (так, такие объекты науки, как «поле», «скорость», «инерция» не даны нам в чувствах, в ощущениях). Однако при наличии общих моментов наука имеет «свое лицо».</w:t>
      </w:r>
    </w:p>
    <w:p w14:paraId="2063E2A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u w:val="single"/>
        </w:rPr>
        <w:t>Начиная с XVI века сложилось представление о науке как о таком виде деятельности, целью которого является получение истинного знания о мире, об объективных (не зависящих от человека) законах явлений и процессов окружающего человека мира.</w:t>
      </w:r>
      <w:r>
        <w:rPr>
          <w:rFonts w:ascii="Times New Roman" w:hAnsi="Times New Roman" w:cs="Times New Roman"/>
          <w:sz w:val="24"/>
          <w:szCs w:val="24"/>
        </w:rPr>
        <w:t xml:space="preserve"> Истинность знаний в науке подвергается проверке с помощью систематических наблюдений и экспериментов. Таким образом, </w:t>
      </w:r>
      <w:r>
        <w:rPr>
          <w:rFonts w:ascii="Times New Roman" w:hAnsi="Times New Roman" w:cs="Times New Roman"/>
          <w:sz w:val="24"/>
          <w:szCs w:val="24"/>
          <w:u w:val="single"/>
        </w:rPr>
        <w:t>в классическом естествознании, у истоков которого стоят Галилей, Ньютон, сложился определенный образ науки как средства, способного дать окончательные и истинные знания о мире</w:t>
      </w:r>
      <w:r>
        <w:rPr>
          <w:rFonts w:ascii="Times New Roman" w:hAnsi="Times New Roman" w:cs="Times New Roman"/>
          <w:sz w:val="24"/>
          <w:szCs w:val="24"/>
        </w:rPr>
        <w:t>. К примеру, критерий непротиворечивости требует от ученого умения использовать законы.</w:t>
      </w:r>
    </w:p>
    <w:p w14:paraId="6B7280E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Что позволяет науке претендовать на статус такой формы познания, которая единственно может дать человечеству истину? Ведь и для философии целью является истина.</w:t>
      </w:r>
    </w:p>
    <w:p w14:paraId="657CE450">
      <w:pPr>
        <w:spacing w:after="0" w:line="240" w:lineRule="auto"/>
        <w:ind w:firstLine="567"/>
        <w:jc w:val="both"/>
        <w:rPr>
          <w:rFonts w:ascii="Times New Roman" w:hAnsi="Times New Roman" w:cs="Times New Roman"/>
          <w:sz w:val="24"/>
          <w:szCs w:val="24"/>
          <w:u w:val="single"/>
        </w:rPr>
      </w:pPr>
      <w:r>
        <w:rPr>
          <w:rFonts w:ascii="Times New Roman" w:hAnsi="Times New Roman" w:cs="Times New Roman"/>
          <w:sz w:val="24"/>
          <w:szCs w:val="24"/>
          <w:u w:val="single"/>
        </w:rPr>
        <w:t>На сегодняшний день в науковедении сформулированы принципы научности, некоторые из них мы приведем:</w:t>
      </w:r>
    </w:p>
    <w:p w14:paraId="5799CD0E">
      <w:pPr>
        <w:spacing w:after="0" w:line="240" w:lineRule="auto"/>
        <w:ind w:firstLine="567"/>
        <w:jc w:val="both"/>
        <w:rPr>
          <w:rFonts w:ascii="Times New Roman" w:hAnsi="Times New Roman" w:cs="Times New Roman"/>
          <w:sz w:val="24"/>
          <w:szCs w:val="24"/>
          <w:u w:val="single"/>
        </w:rPr>
      </w:pPr>
      <w:r>
        <w:rPr>
          <w:rFonts w:ascii="Times New Roman" w:hAnsi="Times New Roman" w:cs="Times New Roman"/>
          <w:sz w:val="24"/>
          <w:szCs w:val="24"/>
          <w:u w:val="single"/>
        </w:rPr>
        <w:t xml:space="preserve">объективность содержания; </w:t>
      </w:r>
    </w:p>
    <w:p w14:paraId="22C57DF0">
      <w:pPr>
        <w:spacing w:after="0" w:line="240" w:lineRule="auto"/>
        <w:ind w:firstLine="567"/>
        <w:jc w:val="both"/>
        <w:rPr>
          <w:rFonts w:ascii="Times New Roman" w:hAnsi="Times New Roman" w:cs="Times New Roman"/>
          <w:sz w:val="24"/>
          <w:szCs w:val="24"/>
          <w:u w:val="single"/>
        </w:rPr>
      </w:pPr>
      <w:r>
        <w:rPr>
          <w:rFonts w:ascii="Times New Roman" w:hAnsi="Times New Roman" w:cs="Times New Roman"/>
          <w:sz w:val="24"/>
          <w:szCs w:val="24"/>
          <w:u w:val="single"/>
        </w:rPr>
        <w:t xml:space="preserve">рационалистическая обоснованность (опора знания на необходимые основания); </w:t>
      </w:r>
    </w:p>
    <w:p w14:paraId="591AAD71">
      <w:pPr>
        <w:spacing w:after="0" w:line="240" w:lineRule="auto"/>
        <w:ind w:firstLine="567"/>
        <w:jc w:val="both"/>
        <w:rPr>
          <w:rFonts w:ascii="Times New Roman" w:hAnsi="Times New Roman" w:cs="Times New Roman"/>
          <w:sz w:val="24"/>
          <w:szCs w:val="24"/>
          <w:u w:val="single"/>
        </w:rPr>
      </w:pPr>
      <w:r>
        <w:rPr>
          <w:rFonts w:ascii="Times New Roman" w:hAnsi="Times New Roman" w:cs="Times New Roman"/>
          <w:sz w:val="24"/>
          <w:szCs w:val="24"/>
          <w:u w:val="single"/>
        </w:rPr>
        <w:t xml:space="preserve">систематичность как организация знания по определенным принципам; </w:t>
      </w:r>
    </w:p>
    <w:p w14:paraId="479E83A7">
      <w:pPr>
        <w:spacing w:after="0" w:line="240" w:lineRule="auto"/>
        <w:ind w:firstLine="567"/>
        <w:jc w:val="both"/>
        <w:rPr>
          <w:rFonts w:ascii="Times New Roman" w:hAnsi="Times New Roman" w:cs="Times New Roman"/>
          <w:sz w:val="24"/>
          <w:szCs w:val="24"/>
          <w:u w:val="single"/>
        </w:rPr>
      </w:pPr>
      <w:r>
        <w:rPr>
          <w:rFonts w:ascii="Times New Roman" w:hAnsi="Times New Roman" w:cs="Times New Roman"/>
          <w:sz w:val="24"/>
          <w:szCs w:val="24"/>
          <w:u w:val="single"/>
        </w:rPr>
        <w:t xml:space="preserve">теоретичность; </w:t>
      </w:r>
    </w:p>
    <w:p w14:paraId="45DDB127">
      <w:pPr>
        <w:spacing w:after="0" w:line="240" w:lineRule="auto"/>
        <w:ind w:firstLine="567"/>
        <w:jc w:val="both"/>
        <w:rPr>
          <w:rFonts w:ascii="Times New Roman" w:hAnsi="Times New Roman" w:cs="Times New Roman"/>
          <w:sz w:val="24"/>
          <w:szCs w:val="24"/>
          <w:u w:val="single"/>
        </w:rPr>
      </w:pPr>
      <w:r>
        <w:rPr>
          <w:rFonts w:ascii="Times New Roman" w:hAnsi="Times New Roman" w:cs="Times New Roman"/>
          <w:sz w:val="24"/>
          <w:szCs w:val="24"/>
          <w:u w:val="single"/>
        </w:rPr>
        <w:t xml:space="preserve">понятийность; </w:t>
      </w:r>
    </w:p>
    <w:p w14:paraId="47FC2709">
      <w:pPr>
        <w:spacing w:after="0" w:line="240" w:lineRule="auto"/>
        <w:ind w:firstLine="567"/>
        <w:jc w:val="both"/>
        <w:rPr>
          <w:rFonts w:ascii="Times New Roman" w:hAnsi="Times New Roman" w:cs="Times New Roman"/>
          <w:sz w:val="24"/>
          <w:szCs w:val="24"/>
          <w:u w:val="single"/>
        </w:rPr>
      </w:pPr>
      <w:r>
        <w:rPr>
          <w:rFonts w:ascii="Times New Roman" w:hAnsi="Times New Roman" w:cs="Times New Roman"/>
          <w:sz w:val="24"/>
          <w:szCs w:val="24"/>
          <w:u w:val="single"/>
        </w:rPr>
        <w:t xml:space="preserve">возможность проверки научных истин; </w:t>
      </w:r>
    </w:p>
    <w:p w14:paraId="66972DCB">
      <w:pPr>
        <w:spacing w:after="0" w:line="240" w:lineRule="auto"/>
        <w:ind w:firstLine="567"/>
        <w:jc w:val="both"/>
        <w:rPr>
          <w:rFonts w:ascii="Times New Roman" w:hAnsi="Times New Roman" w:cs="Times New Roman"/>
          <w:sz w:val="24"/>
          <w:szCs w:val="24"/>
          <w:u w:val="single"/>
        </w:rPr>
      </w:pPr>
      <w:r>
        <w:rPr>
          <w:rFonts w:ascii="Times New Roman" w:hAnsi="Times New Roman" w:cs="Times New Roman"/>
          <w:sz w:val="24"/>
          <w:szCs w:val="24"/>
          <w:u w:val="single"/>
        </w:rPr>
        <w:t xml:space="preserve">куммулятивность, т.е. приращиваемость к новым знаниям; </w:t>
      </w:r>
    </w:p>
    <w:p w14:paraId="0C01AD2E">
      <w:pPr>
        <w:spacing w:after="0" w:line="240" w:lineRule="auto"/>
        <w:ind w:firstLine="567"/>
        <w:jc w:val="both"/>
        <w:rPr>
          <w:rFonts w:ascii="Times New Roman" w:hAnsi="Times New Roman" w:cs="Times New Roman"/>
          <w:sz w:val="24"/>
          <w:szCs w:val="24"/>
          <w:u w:val="single"/>
        </w:rPr>
      </w:pPr>
      <w:r>
        <w:rPr>
          <w:rFonts w:ascii="Times New Roman" w:hAnsi="Times New Roman" w:cs="Times New Roman"/>
          <w:sz w:val="24"/>
          <w:szCs w:val="24"/>
          <w:u w:val="single"/>
        </w:rPr>
        <w:t xml:space="preserve">специфичность методов познания и правил исследования; </w:t>
      </w:r>
    </w:p>
    <w:p w14:paraId="1513BDFF">
      <w:pPr>
        <w:spacing w:after="0" w:line="240" w:lineRule="auto"/>
        <w:ind w:firstLine="567"/>
        <w:jc w:val="both"/>
        <w:rPr>
          <w:rFonts w:ascii="Times New Roman" w:hAnsi="Times New Roman" w:cs="Times New Roman"/>
          <w:sz w:val="24"/>
          <w:szCs w:val="24"/>
          <w:u w:val="single"/>
        </w:rPr>
      </w:pPr>
      <w:r>
        <w:rPr>
          <w:rFonts w:ascii="Times New Roman" w:hAnsi="Times New Roman" w:cs="Times New Roman"/>
          <w:sz w:val="24"/>
          <w:szCs w:val="24"/>
          <w:u w:val="single"/>
        </w:rPr>
        <w:t xml:space="preserve">способность предвидения. </w:t>
      </w:r>
    </w:p>
    <w:p w14:paraId="2F7E4804">
      <w:pPr>
        <w:spacing w:after="0" w:line="240" w:lineRule="auto"/>
        <w:ind w:firstLine="567"/>
        <w:jc w:val="both"/>
        <w:rPr>
          <w:rFonts w:ascii="Times New Roman" w:hAnsi="Times New Roman" w:cs="Times New Roman"/>
          <w:sz w:val="24"/>
          <w:szCs w:val="24"/>
        </w:rPr>
      </w:pPr>
    </w:p>
    <w:p w14:paraId="3FE20EF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Совершенно очевидно, что философия отвечает не всем приведенным критериям научности.</w:t>
      </w:r>
    </w:p>
    <w:p w14:paraId="032D393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u w:val="single"/>
        </w:rPr>
        <w:t>Научное знание – продукт эмпирического свойства, и его достоверность также эмпирически можно подтвердить или опровергнуть. Проверить же достоверность философских построений эмпирически невозможно, они носят априорный характер</w:t>
      </w:r>
      <w:r>
        <w:rPr>
          <w:rFonts w:ascii="Times New Roman" w:hAnsi="Times New Roman" w:cs="Times New Roman"/>
          <w:sz w:val="24"/>
          <w:szCs w:val="24"/>
        </w:rPr>
        <w:t xml:space="preserve">. Можно ли проверить на достоверность идею Гегеля о детерминированности развития природы саморазвитием Абсолютного духа? В отличие от науки в философии «никогда не было единой парадигмы, для нее, напротив, характерен плюрализм систем, течений, школ… Философия не дает нам истины в том классическом ее понимании, в котором дает нам истину наука. Нельзя говорить об истинных или ложных философских утверждениях и концепциях, ибо к ним истинная оценка вообще не применима. Попробуйте сказать, например, что философия Канта ложна, а философия Гегеля истинна или что философия Хайдеггера истинна, а философия Витгенштейна ложна, и вы сразу же почувствуете, как дико это звучит»[13]. </w:t>
      </w:r>
      <w:r>
        <w:rPr>
          <w:rFonts w:ascii="Times New Roman" w:hAnsi="Times New Roman" w:cs="Times New Roman"/>
          <w:sz w:val="24"/>
          <w:szCs w:val="24"/>
          <w:u w:val="single"/>
        </w:rPr>
        <w:t>В науке познаваемая действительность – это объект, в философии – не только объект, но и отношение «объект – субъект»,</w:t>
      </w:r>
      <w:r>
        <w:rPr>
          <w:rFonts w:ascii="Times New Roman" w:hAnsi="Times New Roman" w:cs="Times New Roman"/>
          <w:sz w:val="24"/>
          <w:szCs w:val="24"/>
        </w:rPr>
        <w:t xml:space="preserve"> философ представляет действительность так, как она выступает в формах мышления, а потому в философии, в отличие от науки, всегда присутствует элемент субъективности. Законы науки способны прогнозировать развитие исследуемых явлений, философские принципы в силу их всеобщности – вряд ли. Для науки характерен прогресс, о философии этого не скажешь. Как говорил К.</w:t>
      </w:r>
      <w:r>
        <w:rPr>
          <w:rFonts w:ascii="Times New Roman" w:hAnsi="Times New Roman" w:cs="Times New Roman"/>
          <w:sz w:val="24"/>
          <w:szCs w:val="24"/>
          <w:u w:val="single"/>
        </w:rPr>
        <w:t>Ясперс</w:t>
      </w:r>
      <w:r>
        <w:rPr>
          <w:rFonts w:ascii="Times New Roman" w:hAnsi="Times New Roman" w:cs="Times New Roman"/>
          <w:sz w:val="24"/>
          <w:szCs w:val="24"/>
        </w:rPr>
        <w:t xml:space="preserve">: </w:t>
      </w:r>
      <w:r>
        <w:rPr>
          <w:rFonts w:ascii="Times New Roman" w:hAnsi="Times New Roman" w:cs="Times New Roman"/>
          <w:sz w:val="24"/>
          <w:szCs w:val="24"/>
          <w:u w:val="single"/>
        </w:rPr>
        <w:t>«Мы определенно, существенно продвинулись по сравнению с древнегреческим врачом Гиппократом. Но едва ли сможем сказать, что продвинулись дальше Платона. Только в материале научного познания, которым он пользовался, мы находимся дальше. В самом же философствовании мы, возможно, вряд ли достигли его»[</w:t>
      </w:r>
      <w:r>
        <w:rPr>
          <w:rFonts w:ascii="Times New Roman" w:hAnsi="Times New Roman" w:cs="Times New Roman"/>
          <w:sz w:val="24"/>
          <w:szCs w:val="24"/>
        </w:rPr>
        <w:t>14].</w:t>
      </w:r>
    </w:p>
    <w:p w14:paraId="1F67DD2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Различия можно было бы продолжить, но и приведенных позиций достаточно для того, чтобы сделать вывод: философия не наука (не совсем наука), тем не менее, они тесно взаимосвязаны и взаимодействуют.</w:t>
      </w:r>
    </w:p>
    <w:p w14:paraId="64438F8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u w:val="single"/>
        </w:rPr>
        <w:t>Конкретные науки, как указывалось, имеют свой предмет исследования, методы и формы, уровень обобщения. В философии же предметом анализа являются обобщения частных наук, т.е. она представляет собой второй, более высокий, уровень обобщения.</w:t>
      </w:r>
      <w:r>
        <w:rPr>
          <w:rFonts w:ascii="Times New Roman" w:hAnsi="Times New Roman" w:cs="Times New Roman"/>
          <w:sz w:val="24"/>
          <w:szCs w:val="24"/>
        </w:rPr>
        <w:t xml:space="preserve"> Если на первом уровне обобщения конкретными науками формулируются законы, то второй уровень (философия) выявляет более общие закономерности и тенденции явлений и процессов. Отмечено, что крупнейшие открытия и достижения конкретных наук способствуют и развитию философии.</w:t>
      </w:r>
    </w:p>
    <w:p w14:paraId="01A9C5E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u w:val="single"/>
        </w:rPr>
        <w:t>В свою очередь, и философия оказывает влияние на частные науки</w:t>
      </w:r>
      <w:r>
        <w:rPr>
          <w:rFonts w:ascii="Times New Roman" w:hAnsi="Times New Roman" w:cs="Times New Roman"/>
          <w:sz w:val="24"/>
          <w:szCs w:val="24"/>
        </w:rPr>
        <w:t xml:space="preserve">. Философия не делает открытий, но зачастую идеи философов оплодотворяют научный поиск, служат своего рода пусковым механизмом, «моторчиком» для изысканий ученых. Выводы, полученные в рамках философии, становятся не только средством получения научного знания, но и входят в содержание науки. Кроме того, </w:t>
      </w:r>
      <w:r>
        <w:rPr>
          <w:rFonts w:ascii="Times New Roman" w:hAnsi="Times New Roman" w:cs="Times New Roman"/>
          <w:sz w:val="24"/>
          <w:szCs w:val="24"/>
          <w:u w:val="single"/>
        </w:rPr>
        <w:t>философские категории имеют универсальный характер,</w:t>
      </w:r>
      <w:r>
        <w:rPr>
          <w:rFonts w:ascii="Times New Roman" w:hAnsi="Times New Roman" w:cs="Times New Roman"/>
          <w:sz w:val="24"/>
          <w:szCs w:val="24"/>
        </w:rPr>
        <w:t xml:space="preserve"> а потому используются в науке в процессе обобщения полученных данных. Взаимосвязь философии и частных наук хорошо выразил И.В. Гете: «От физика нельзя требовать, чтобы он был философом, … но он должен быть знаком с работой философа, чтобы доводить феномены вплоть до философской области. От философа нельзя требовать, чтобы он был физиком, и, тем не менее, его воздействие на область физики и необходимо, и желательно. Для этого ему не нужны частности, нужно лишь понимание тех конечных пунктов, где эти частности сходятся»[15].</w:t>
      </w:r>
    </w:p>
    <w:p w14:paraId="7AEDCF9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Следует добавить, что философия обобщает не только научные положения, но весь материал культуры, все феномены творчества, а потому она может быть как научной, так и ненаучной: философию Платона вряд ли можно назвать научной!</w:t>
      </w:r>
    </w:p>
    <w:p w14:paraId="0ABBD40B">
      <w:pPr>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Наука и искусство</w:t>
      </w:r>
      <w:r>
        <w:rPr>
          <w:rFonts w:ascii="Times New Roman" w:hAnsi="Times New Roman" w:cs="Times New Roman"/>
          <w:sz w:val="24"/>
          <w:szCs w:val="24"/>
        </w:rPr>
        <w:t xml:space="preserve">. Если наука прославляет в человеке разум, то что открывает в нем искусство? </w:t>
      </w:r>
      <w:r>
        <w:rPr>
          <w:rFonts w:ascii="Times New Roman" w:hAnsi="Times New Roman" w:cs="Times New Roman"/>
          <w:i/>
          <w:sz w:val="24"/>
          <w:szCs w:val="24"/>
        </w:rPr>
        <w:t>Гегель писал: «Всеобщая потребность в искусстве проистекает из разумного стремления человека духовно осознать внутренний и внешний мир, представив его как предмет, в котором он узнает собственное «я»[</w:t>
      </w:r>
      <w:r>
        <w:rPr>
          <w:rFonts w:ascii="Times New Roman" w:hAnsi="Times New Roman" w:cs="Times New Roman"/>
          <w:sz w:val="24"/>
          <w:szCs w:val="24"/>
        </w:rPr>
        <w:t>16].</w:t>
      </w:r>
    </w:p>
    <w:p w14:paraId="7089FF6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Следовательно, </w:t>
      </w:r>
      <w:r>
        <w:rPr>
          <w:rFonts w:ascii="Times New Roman" w:hAnsi="Times New Roman" w:cs="Times New Roman"/>
          <w:sz w:val="24"/>
          <w:szCs w:val="24"/>
          <w:u w:val="single"/>
        </w:rPr>
        <w:t>способность осознавать мир «духовно» (а также разумно) и есть то, что резко отличает человека от окружающих его живых существ.</w:t>
      </w:r>
      <w:r>
        <w:rPr>
          <w:rFonts w:ascii="Times New Roman" w:hAnsi="Times New Roman" w:cs="Times New Roman"/>
          <w:sz w:val="24"/>
          <w:szCs w:val="24"/>
        </w:rPr>
        <w:t xml:space="preserve"> Более того, если признаки осмысленного поведения можно обнаружить и у животных (дельфинов, собак, лошадей и т.д.), то наличие у них способностей к творчеству, эстетических чувств доказать чрезвычайно сложно (если не невозможно).</w:t>
      </w:r>
    </w:p>
    <w:p w14:paraId="4D9F8D4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Так же, как наука, искусство вполне может претендовать на особое, автономное, место в культуре, поскольку обладает целым рядом специфических черт.</w:t>
      </w:r>
    </w:p>
    <w:p w14:paraId="7894382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u w:val="single"/>
        </w:rPr>
        <w:t xml:space="preserve">Наука отражает мир в законах, теориях, понятиях, искусство – в художественном образе. </w:t>
      </w:r>
      <w:r>
        <w:rPr>
          <w:rFonts w:ascii="Times New Roman" w:hAnsi="Times New Roman" w:cs="Times New Roman"/>
          <w:b/>
          <w:sz w:val="24"/>
          <w:szCs w:val="24"/>
          <w:u w:val="single"/>
        </w:rPr>
        <w:t>Художественный образ</w:t>
      </w:r>
      <w:r>
        <w:rPr>
          <w:rFonts w:ascii="Times New Roman" w:hAnsi="Times New Roman" w:cs="Times New Roman"/>
          <w:sz w:val="24"/>
          <w:szCs w:val="24"/>
          <w:u w:val="single"/>
        </w:rPr>
        <w:t xml:space="preserve"> – это всегда личное, субъективное отношение художника к изображаемым событиям</w:t>
      </w:r>
      <w:r>
        <w:rPr>
          <w:rFonts w:ascii="Times New Roman" w:hAnsi="Times New Roman" w:cs="Times New Roman"/>
          <w:sz w:val="24"/>
          <w:szCs w:val="24"/>
        </w:rPr>
        <w:t xml:space="preserve">. В науке же мы имеем дело с беспристрастным миром понятий, теорий, законов, в них отсутствует лицо ученого. </w:t>
      </w:r>
      <w:r>
        <w:rPr>
          <w:rFonts w:ascii="Times New Roman" w:hAnsi="Times New Roman" w:cs="Times New Roman"/>
          <w:sz w:val="24"/>
          <w:szCs w:val="24"/>
          <w:u w:val="single"/>
        </w:rPr>
        <w:t>Искусство призвано будить в человеке прежде всего его переживания, эмоции.</w:t>
      </w:r>
      <w:r>
        <w:rPr>
          <w:rFonts w:ascii="Times New Roman" w:hAnsi="Times New Roman" w:cs="Times New Roman"/>
          <w:sz w:val="24"/>
          <w:szCs w:val="24"/>
        </w:rPr>
        <w:t xml:space="preserve"> Однако как и наука искусство призвано отображать реальный мир, и каждая из этих видов деятельности выделяет свой аспект деятельности и способы исследования. Они дополняют друг друга, расширяя горизонты мира и освобождая человека от плена страхов и зависимости от внешних, порой враждебных, ему сил.</w:t>
      </w:r>
    </w:p>
    <w:p w14:paraId="0F96142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Искусство, в отличие от науки, «раскрывает истину в чувственной форме» (Гегель), способствует более глубокому пониманию людьми жизни, привитию к ней любви, благоговению перед ее красотой. </w:t>
      </w:r>
      <w:r>
        <w:rPr>
          <w:rFonts w:ascii="Times New Roman" w:hAnsi="Times New Roman" w:cs="Times New Roman"/>
          <w:sz w:val="24"/>
          <w:szCs w:val="24"/>
          <w:u w:val="single"/>
        </w:rPr>
        <w:t>Искусство в гораздо большей степени, чем наука, способствует объединению людей</w:t>
      </w:r>
      <w:r>
        <w:rPr>
          <w:rFonts w:ascii="Times New Roman" w:hAnsi="Times New Roman" w:cs="Times New Roman"/>
          <w:sz w:val="24"/>
          <w:szCs w:val="24"/>
        </w:rPr>
        <w:t xml:space="preserve"> (от простолюдинов до аристократов, оно не знает национальных различий), оно мощный фактор общения. «Искусство … само по себе имеет свойство соединять людей. Всякое искусство делает так, что люди, воспринимающие чувство, переданное художником, соединяются душой, во-первых, с художником и, во-вторых, со всеми людьми, получившими то же впечатление»[17].</w:t>
      </w:r>
    </w:p>
    <w:p w14:paraId="39B6590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Искусство отображает жизнь специфическими средствами: словом, красками, звуками, линиями, объемами и т.д., создавая запоминающиеся образы.</w:t>
      </w:r>
    </w:p>
    <w:p w14:paraId="65BB8E9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Несмотря на отличия, эти две формы духовной деятельности взаимодействуют, поскольку представляют собой особый вид человеческой деятельности, ориентированный на познание, освоение и оценку окружающего мира.</w:t>
      </w:r>
    </w:p>
    <w:p w14:paraId="0A1BC7D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u w:val="single"/>
        </w:rPr>
        <w:t>Взаимодействие науки и искусства осуществляется в рамках эстетики – науки о законах искусства</w:t>
      </w:r>
      <w:r>
        <w:rPr>
          <w:rFonts w:ascii="Times New Roman" w:hAnsi="Times New Roman" w:cs="Times New Roman"/>
          <w:sz w:val="24"/>
          <w:szCs w:val="24"/>
        </w:rPr>
        <w:t>. Саму эстетику определяют как теорию чувственного познания. В рамках эстетики сложилось такое направление, как искусствознание, включающее в себя историю искусства, теорию искусства и художественную критику. Искусствознание, в свою очередь, тесно связанно с философией, психологией, семиотикой, что породило целый спектр таких дисциплин, как философия искусства, психология искусства, социология искусства и т.д. В свою очередь, в рамках самого искусства появляются дисциплины, исследующие отдельные виды искусства – музыковедение, киноведение, театроведение и др.</w:t>
      </w:r>
    </w:p>
    <w:p w14:paraId="500F52E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u w:val="single"/>
        </w:rPr>
        <w:t>Научно-технический прогресс оказывает влияние на искусство в форме проникновения в него техники</w:t>
      </w:r>
      <w:r>
        <w:rPr>
          <w:rFonts w:ascii="Times New Roman" w:hAnsi="Times New Roman" w:cs="Times New Roman"/>
          <w:sz w:val="24"/>
          <w:szCs w:val="24"/>
        </w:rPr>
        <w:t>. История искусства запечатлела вхождение в искусство разных видов техники – множительной в виде примитивных клише до современных полиграфических машин, от фонографа до современных записывающих устройств, от первых литейных форм до автоматических штамповальных и разливочных установок.</w:t>
      </w:r>
    </w:p>
    <w:p w14:paraId="00FD1DFF">
      <w:pPr>
        <w:spacing w:after="0" w:line="240" w:lineRule="auto"/>
        <w:ind w:firstLine="567"/>
        <w:jc w:val="both"/>
        <w:rPr>
          <w:rFonts w:ascii="Times New Roman" w:hAnsi="Times New Roman" w:cs="Times New Roman"/>
          <w:sz w:val="24"/>
          <w:szCs w:val="24"/>
          <w:u w:val="single"/>
        </w:rPr>
      </w:pPr>
      <w:r>
        <w:rPr>
          <w:rFonts w:ascii="Times New Roman" w:hAnsi="Times New Roman" w:cs="Times New Roman"/>
          <w:sz w:val="24"/>
          <w:szCs w:val="24"/>
          <w:u w:val="single"/>
        </w:rPr>
        <w:t>Взаимодействие техники и искусства привело к появлению новых технических видов искусства, таких как художественная фотография, кино, телевидение.</w:t>
      </w:r>
      <w:r>
        <w:rPr>
          <w:rFonts w:ascii="Times New Roman" w:hAnsi="Times New Roman" w:cs="Times New Roman"/>
          <w:sz w:val="24"/>
          <w:szCs w:val="24"/>
        </w:rPr>
        <w:t xml:space="preserve"> </w:t>
      </w:r>
      <w:r>
        <w:rPr>
          <w:rFonts w:ascii="Times New Roman" w:hAnsi="Times New Roman" w:cs="Times New Roman"/>
          <w:sz w:val="24"/>
          <w:szCs w:val="24"/>
          <w:u w:val="single"/>
        </w:rPr>
        <w:t>Научно-техническая революция вызвала к жизни такие виды творческой деятельности, как дизайн, способствовала появлению в архитектуре не только новых форм, но и использованию новых видов строительных материалов (стекла, пластика, алюминия взамен дерева, кирпича, мрамора).</w:t>
      </w:r>
    </w:p>
    <w:p w14:paraId="221FE8A6">
      <w:pPr>
        <w:spacing w:after="0" w:line="240" w:lineRule="auto"/>
        <w:ind w:firstLine="567"/>
        <w:jc w:val="both"/>
        <w:rPr>
          <w:rFonts w:ascii="Times New Roman" w:hAnsi="Times New Roman" w:cs="Times New Roman"/>
          <w:sz w:val="24"/>
          <w:szCs w:val="24"/>
          <w:u w:val="single"/>
        </w:rPr>
      </w:pPr>
      <w:r>
        <w:rPr>
          <w:rFonts w:ascii="Times New Roman" w:hAnsi="Times New Roman" w:cs="Times New Roman"/>
          <w:sz w:val="24"/>
          <w:szCs w:val="24"/>
          <w:u w:val="single"/>
        </w:rPr>
        <w:t>В свою очередь, идеи психоанализа отразились в живописи в таком направлении, как сюрреализм; концепция кубизма в искусстве также сформировалась не без влияния науки (геометрии).</w:t>
      </w:r>
    </w:p>
    <w:p w14:paraId="3D9765E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u w:val="single"/>
        </w:rPr>
        <w:t>Влияние науки на искусство не является однозначно положительным.</w:t>
      </w:r>
      <w:r>
        <w:rPr>
          <w:rFonts w:ascii="Times New Roman" w:hAnsi="Times New Roman" w:cs="Times New Roman"/>
          <w:sz w:val="24"/>
          <w:szCs w:val="24"/>
        </w:rPr>
        <w:t xml:space="preserve"> </w:t>
      </w:r>
      <w:r>
        <w:rPr>
          <w:rFonts w:ascii="Times New Roman" w:hAnsi="Times New Roman" w:cs="Times New Roman"/>
          <w:sz w:val="24"/>
          <w:szCs w:val="24"/>
          <w:u w:val="single"/>
        </w:rPr>
        <w:t>Достаточно одного примера: техника во многом способствовала превращению искусства в псевдоискусство, а культуры – в «массовую культуру»</w:t>
      </w:r>
      <w:r>
        <w:rPr>
          <w:rFonts w:ascii="Times New Roman" w:hAnsi="Times New Roman" w:cs="Times New Roman"/>
          <w:sz w:val="24"/>
          <w:szCs w:val="24"/>
        </w:rPr>
        <w:t xml:space="preserve"> (живой голос и фонограмма – «вещи» разные; запись на диске литературного произведения и его чтение – опять-таки «вещи» разные и т.д.). Кроме того, </w:t>
      </w:r>
      <w:r>
        <w:rPr>
          <w:rFonts w:ascii="Times New Roman" w:hAnsi="Times New Roman" w:cs="Times New Roman"/>
          <w:sz w:val="24"/>
          <w:szCs w:val="24"/>
          <w:u w:val="single"/>
        </w:rPr>
        <w:t>некоторые виды искусства</w:t>
      </w:r>
      <w:r>
        <w:rPr>
          <w:rFonts w:ascii="Times New Roman" w:hAnsi="Times New Roman" w:cs="Times New Roman"/>
          <w:sz w:val="24"/>
          <w:szCs w:val="24"/>
        </w:rPr>
        <w:t xml:space="preserve"> (произведения живописи, скульптуры, музыки, архитектуры) </w:t>
      </w:r>
      <w:r>
        <w:rPr>
          <w:rFonts w:ascii="Times New Roman" w:hAnsi="Times New Roman" w:cs="Times New Roman"/>
          <w:sz w:val="24"/>
          <w:szCs w:val="24"/>
          <w:u w:val="single"/>
        </w:rPr>
        <w:t>создаются «раз и навсегда», они не могут быть подвергнуты изменениям или усовершенствованию, и в этом смысле искусство (некоторые его виды) консервативно, оно основано на традициях</w:t>
      </w:r>
      <w:r>
        <w:rPr>
          <w:rFonts w:ascii="Times New Roman" w:hAnsi="Times New Roman" w:cs="Times New Roman"/>
          <w:sz w:val="24"/>
          <w:szCs w:val="24"/>
        </w:rPr>
        <w:t xml:space="preserve">. </w:t>
      </w:r>
      <w:r>
        <w:rPr>
          <w:rFonts w:ascii="Times New Roman" w:hAnsi="Times New Roman" w:cs="Times New Roman"/>
          <w:sz w:val="24"/>
          <w:szCs w:val="24"/>
          <w:u w:val="single"/>
        </w:rPr>
        <w:t>Наука же динамична, знания в ней быстро устаревают.</w:t>
      </w:r>
      <w:r>
        <w:rPr>
          <w:rFonts w:ascii="Times New Roman" w:hAnsi="Times New Roman" w:cs="Times New Roman"/>
          <w:sz w:val="24"/>
          <w:szCs w:val="24"/>
        </w:rPr>
        <w:t xml:space="preserve"> За последние два тысячелетия в физике, математике, биологии, химии, медицине, не говоря о технике, шла непрерывная переоценка ценностей, происходили поистине революционные изменения. Значит ли это, что наука деформирует ценности? Ответить однозначно на этот вопрос сложно, однако совершенно очевидно, что культура на сегодняшний день находится в состоянии кризиса, характерной чертой которого является распад традиционных духовных ценностей. Однако вселяет надежду и поддерживает оптимизм в этом вопросе один немаловажный фактор: прогресс в искусстве не носит прямолинейного характера, как в науке, оно развивается своеобразными толчками, не зависящими от опытного знания, внутренними малоизученными импульсами. Чем объяснить, к примеру, взлет художественного творчества в эпоху, названную Серебряным веком в культуре России? Влияние социального фактора здесь мало улавливается, поскольку уровень развития производительных сил, социальный строй или информированность людей того периода уступают сегодняшним показателям.</w:t>
      </w:r>
    </w:p>
    <w:p w14:paraId="52CDF03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Так или иначе, остается признать факт</w:t>
      </w:r>
      <w:r>
        <w:rPr>
          <w:rFonts w:ascii="Times New Roman" w:hAnsi="Times New Roman" w:cs="Times New Roman"/>
          <w:sz w:val="24"/>
          <w:szCs w:val="24"/>
          <w:u w:val="single"/>
        </w:rPr>
        <w:t>: наука становится доминирующим фактором новой культуры</w:t>
      </w:r>
      <w:r>
        <w:rPr>
          <w:rFonts w:ascii="Times New Roman" w:hAnsi="Times New Roman" w:cs="Times New Roman"/>
          <w:sz w:val="24"/>
          <w:szCs w:val="24"/>
        </w:rPr>
        <w:t xml:space="preserve"> (как когда-то религия), а другие формы духовной деятельности (искусство, мораль, религия), возможно, будут оказывать сдерживающее влияние на динамизм науки.</w:t>
      </w:r>
    </w:p>
    <w:p w14:paraId="256335D6">
      <w:pPr>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Наука и обыденное познание.</w:t>
      </w:r>
      <w:r>
        <w:rPr>
          <w:rFonts w:ascii="Times New Roman" w:hAnsi="Times New Roman" w:cs="Times New Roman"/>
          <w:sz w:val="24"/>
          <w:szCs w:val="24"/>
        </w:rPr>
        <w:t xml:space="preserve"> </w:t>
      </w:r>
      <w:r>
        <w:rPr>
          <w:rFonts w:ascii="Times New Roman" w:hAnsi="Times New Roman" w:cs="Times New Roman"/>
          <w:sz w:val="24"/>
          <w:szCs w:val="24"/>
          <w:u w:val="single"/>
        </w:rPr>
        <w:t>Наука как явление современной культуры появилась не на пустом месте – ей предшествовали донаучные формы знания</w:t>
      </w:r>
      <w:r>
        <w:rPr>
          <w:rFonts w:ascii="Times New Roman" w:hAnsi="Times New Roman" w:cs="Times New Roman"/>
          <w:sz w:val="24"/>
          <w:szCs w:val="24"/>
        </w:rPr>
        <w:t>, которые и по сей день существуют и функционируют в обществе. О разнообразии их форм мы будем говорить позже, в этом же разделе речь пойдет о таком способе познания мира, как обыденные, повседневные житейские знания, основанные на здравом смысле.</w:t>
      </w:r>
    </w:p>
    <w:p w14:paraId="485E75D8">
      <w:pPr>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u w:val="single"/>
        </w:rPr>
        <w:t>Обыденное познание</w:t>
      </w:r>
      <w:r>
        <w:rPr>
          <w:rFonts w:ascii="Times New Roman" w:hAnsi="Times New Roman" w:cs="Times New Roman"/>
          <w:sz w:val="24"/>
          <w:szCs w:val="24"/>
          <w:u w:val="single"/>
        </w:rPr>
        <w:t xml:space="preserve"> представляет такой способ получения знаний, в основе которого лежат трудовая деятельность людей и отношения, складывающиеся в быту.</w:t>
      </w:r>
      <w:r>
        <w:rPr>
          <w:rFonts w:ascii="Times New Roman" w:hAnsi="Times New Roman" w:cs="Times New Roman"/>
          <w:sz w:val="24"/>
          <w:szCs w:val="24"/>
        </w:rPr>
        <w:t xml:space="preserve"> Обыденные знания возникают стихийно, отражают внешние стороны предметов и явлений, имеют недифференцированный, аморфный характер. Они ориентированы на информационное обеспечение самых непосредственных, неспециализированных и непрофессиональных форм деятельности и применимы в однотипных, сравнительно несложных ситуациях.</w:t>
      </w:r>
    </w:p>
    <w:p w14:paraId="33F89A8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Даже эта неполная характеристика обыденного познания обнаруживает значительные его различия с научным. Начнем с того, что источником формирования научных знаний являются специальные формы научной деятельности, предполагающие взаимодействие гипотез, фактов, наблюдений. Научное знание направлено на постижение сущности явлений, на достижение все более полной и объективной истины. Если вопрос об истинности обыденных знаний во многом остается проблематичным, то научное познание способно давать и дает истинные знания о тех или иных событиях, явлениях в жизни природы и общества. Объясняется это тем, что непосредственное производство научного знания как основная цель научного познания осуществляется с помощью специализированных, не встречающихся в обыденной практике средств и методов, которые служат своего рода «фильтром», позволяющим повысить степень достоверности, объективности, свести к минимуму возможные ошибки и заблуждения.</w:t>
      </w:r>
    </w:p>
    <w:p w14:paraId="33AAA23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u w:val="single"/>
        </w:rPr>
        <w:t>Различен язык обыденного познания и научного – первый отличается многозначностью, нечеткой логической структурой, психологической ассоциативностью. Развитое же теоретическое знание фиксируется в понятиях высокой степени абстракции</w:t>
      </w:r>
      <w:r>
        <w:rPr>
          <w:rFonts w:ascii="Times New Roman" w:hAnsi="Times New Roman" w:cs="Times New Roman"/>
          <w:sz w:val="24"/>
          <w:szCs w:val="24"/>
        </w:rPr>
        <w:t>, в суждениях, построенных по правилам искусственного языка, что зачастую делает его недоступным для обыденного сознания. Научные понятия точны, конкретны, нередко далеки и терминологически, и по существу от обыденного языка.</w:t>
      </w:r>
    </w:p>
    <w:p w14:paraId="69F8392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Обозначенные характеристики и отличия обыденного и теоретического познания позволяют, во-первых, рассматривать обыденное познание как некий атавизм, как примитивную форму познания, не имеющую ничего общего с наукой, и, во-вторых, не придавать обыденным знаниям и познанию значения.</w:t>
      </w:r>
    </w:p>
    <w:p w14:paraId="393DC6C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u w:val="single"/>
        </w:rPr>
        <w:t>Тенденция резкого противопоставления науки обыденному познанию проявила себя в неопозитивистской концепции демаркации научного знания от ненаучного. Целью программы демаркации являлась попытка найти окончательные критерии, с помощью которых можно было бы отличить научные знания от ненаучных, метафизических и псевдонаучных.</w:t>
      </w:r>
      <w:r>
        <w:rPr>
          <w:rFonts w:ascii="Times New Roman" w:hAnsi="Times New Roman" w:cs="Times New Roman"/>
          <w:sz w:val="24"/>
          <w:szCs w:val="24"/>
        </w:rPr>
        <w:t xml:space="preserve"> В начале необходимо было найти способы проверки самих научных знаний – и здесь мнения разошлись. </w:t>
      </w:r>
      <w:r>
        <w:rPr>
          <w:rFonts w:ascii="Times New Roman" w:hAnsi="Times New Roman" w:cs="Times New Roman"/>
          <w:sz w:val="24"/>
          <w:szCs w:val="24"/>
          <w:u w:val="single"/>
        </w:rPr>
        <w:t>Одни позитивисты высказывались за такой эмпирический способ проверки знаний, как критерий подтверждения, другие выдвинули концепции верификации и фальсификации</w:t>
      </w:r>
      <w:r>
        <w:rPr>
          <w:rFonts w:ascii="Times New Roman" w:hAnsi="Times New Roman" w:cs="Times New Roman"/>
          <w:sz w:val="24"/>
          <w:szCs w:val="24"/>
        </w:rPr>
        <w:t>.</w:t>
      </w:r>
    </w:p>
    <w:p w14:paraId="4779A8E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Однако все эти концепции не могли разрушить того очевидного положения, что наука сама по себе возникнуть не могла. Был в истории человечества период, когда ее не было, а знания о мире были и функционировали, обеспечивая практическую деятельность людей. И сейчас мы во многом руководствуемся обыденными знаниями. Однако здравый смысл современного человека во многом отличается от такового у человека древнего мира, причиной чего во многом является функционирование науки в обществе.</w:t>
      </w:r>
    </w:p>
    <w:p w14:paraId="2FF8D01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u w:val="single"/>
        </w:rPr>
        <w:t>Между обыденным и научным знанием существует взаимодействие, и «работает» закон преемственности</w:t>
      </w:r>
      <w:r>
        <w:rPr>
          <w:rFonts w:ascii="Times New Roman" w:hAnsi="Times New Roman" w:cs="Times New Roman"/>
          <w:sz w:val="24"/>
          <w:szCs w:val="24"/>
        </w:rPr>
        <w:t xml:space="preserve">. Чтобы в этом разобраться, рассмотрим, в чем их сходство. </w:t>
      </w:r>
      <w:r>
        <w:rPr>
          <w:rFonts w:ascii="Times New Roman" w:hAnsi="Times New Roman" w:cs="Times New Roman"/>
          <w:sz w:val="24"/>
          <w:szCs w:val="24"/>
          <w:u w:val="single"/>
        </w:rPr>
        <w:t>Во-первых, как обыденное, так и научное познание имеют одну общую цель – дать или иметь знание о действительности.</w:t>
      </w:r>
      <w:r>
        <w:rPr>
          <w:rFonts w:ascii="Times New Roman" w:hAnsi="Times New Roman" w:cs="Times New Roman"/>
          <w:sz w:val="24"/>
          <w:szCs w:val="24"/>
        </w:rPr>
        <w:t xml:space="preserve"> Научно-теоретическое знание имеет дело с миром аналитически расчлененным, идеализированным, миром теоретических моделей и абстракций; обыденное – с миром полиморфным, эмпирическим, но как то, так и другое направлены к одному и тому же реально, объективно существующему миру, только по-разному, разными средствами отражают разные стороны бытия.</w:t>
      </w:r>
    </w:p>
    <w:p w14:paraId="55CF6B0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u w:val="single"/>
        </w:rPr>
        <w:t>Во-вторых, обыденное познание предваряет научное, в нем стихийно, неотрефлексированно фиксируются закономерности и связи различных явлений.</w:t>
      </w:r>
      <w:r>
        <w:rPr>
          <w:rFonts w:ascii="Times New Roman" w:hAnsi="Times New Roman" w:cs="Times New Roman"/>
          <w:sz w:val="24"/>
          <w:szCs w:val="24"/>
        </w:rPr>
        <w:t xml:space="preserve"> К примеру, в такой форме обыденного познания, как пословицы и поговорки, можно обнаружить «угадывание» причинно-следственных связей («нет дыма без огня», «просто так и ворон не каркает»), представления о связи необходимого и случайного («на беду и вилы стреляют», «не всегда стрела в цель попадает»), указания на изменчивость, преходящий характер бытия («не все коту масленица, бывает и постный день», «не все ненастье, проглянет и красно солнышко» и др.). Влияние обыденного на научное прослеживается во всех без исключения науках; научное мышление, возникая на основе предположений здравого смысла, в дальнейшем уточняет их, исправляет или заменяет другими. Предположение, основанное на наблюдении и выводе о том, что Солнце вращается вокруг Земли, которое вошло в систему Птолемея, впоследствии было дополнено и заменено научными положениями, чему способствовало применение не только специфически эмпирических, но и теоретических методов исследования реальности.</w:t>
      </w:r>
    </w:p>
    <w:p w14:paraId="7A947C09">
      <w:pPr>
        <w:spacing w:after="0" w:line="240" w:lineRule="auto"/>
        <w:ind w:firstLine="567"/>
        <w:jc w:val="both"/>
        <w:rPr>
          <w:rFonts w:ascii="Times New Roman" w:hAnsi="Times New Roman" w:cs="Times New Roman"/>
          <w:sz w:val="24"/>
          <w:szCs w:val="24"/>
        </w:rPr>
      </w:pPr>
    </w:p>
    <w:p w14:paraId="2FB1492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p>
    <w:p w14:paraId="3DDC24B0">
      <w:pPr>
        <w:spacing w:after="0" w:line="240" w:lineRule="auto"/>
        <w:ind w:firstLine="567"/>
        <w:jc w:val="both"/>
        <w:rPr>
          <w:rFonts w:ascii="Times New Roman" w:hAnsi="Times New Roman" w:cs="Times New Roman"/>
          <w:sz w:val="24"/>
          <w:szCs w:val="24"/>
        </w:rPr>
      </w:pPr>
    </w:p>
    <w:p w14:paraId="6133C028">
      <w:pPr>
        <w:spacing w:after="0" w:line="240" w:lineRule="auto"/>
        <w:ind w:firstLine="567"/>
        <w:jc w:val="both"/>
        <w:rPr>
          <w:rFonts w:ascii="Times New Roman" w:hAnsi="Times New Roman" w:cs="Times New Roman"/>
          <w:sz w:val="24"/>
          <w:szCs w:val="24"/>
          <w:u w:val="single"/>
        </w:rPr>
      </w:pPr>
      <w:r>
        <w:rPr>
          <w:rFonts w:ascii="Times New Roman" w:hAnsi="Times New Roman" w:cs="Times New Roman"/>
          <w:b/>
          <w:sz w:val="24"/>
          <w:szCs w:val="24"/>
        </w:rPr>
        <w:t>3.</w:t>
      </w:r>
      <w:r>
        <w:rPr>
          <w:rFonts w:ascii="Times New Roman" w:hAnsi="Times New Roman" w:cs="Times New Roman"/>
          <w:sz w:val="24"/>
          <w:szCs w:val="24"/>
        </w:rPr>
        <w:t xml:space="preserve"> Как следует из рассмотренных в предыдущих параграфах проблем, </w:t>
      </w:r>
      <w:r>
        <w:rPr>
          <w:rFonts w:ascii="Times New Roman" w:hAnsi="Times New Roman" w:cs="Times New Roman"/>
          <w:sz w:val="24"/>
          <w:szCs w:val="24"/>
          <w:u w:val="single"/>
        </w:rPr>
        <w:t>наука является неотъемлемой, составной частью культуры, она взаимодействует со всеми формами духовной деятельности. Более того, динамический характер современной техногенной цивилизации во многом обусловлен динамическим характером науки и научного познания.</w:t>
      </w:r>
    </w:p>
    <w:p w14:paraId="48ABF4C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u w:val="single"/>
        </w:rPr>
        <w:t>Особенно важна роль науки в образовании</w:t>
      </w:r>
      <w:r>
        <w:rPr>
          <w:rFonts w:ascii="Times New Roman" w:hAnsi="Times New Roman" w:cs="Times New Roman"/>
          <w:sz w:val="24"/>
          <w:szCs w:val="24"/>
        </w:rPr>
        <w:t>. Можно отметить несколько моментов, раскрывающих ее значение в этой сфере.</w:t>
      </w:r>
    </w:p>
    <w:p w14:paraId="442D1163">
      <w:pPr>
        <w:spacing w:after="0" w:line="240" w:lineRule="auto"/>
        <w:ind w:firstLine="567"/>
        <w:jc w:val="both"/>
        <w:rPr>
          <w:rFonts w:ascii="Times New Roman" w:hAnsi="Times New Roman" w:cs="Times New Roman"/>
          <w:sz w:val="24"/>
          <w:szCs w:val="24"/>
          <w:u w:val="single"/>
        </w:rPr>
      </w:pPr>
      <w:r>
        <w:rPr>
          <w:rFonts w:ascii="Times New Roman" w:hAnsi="Times New Roman" w:cs="Times New Roman"/>
          <w:sz w:val="24"/>
          <w:szCs w:val="24"/>
          <w:u w:val="single"/>
        </w:rPr>
        <w:t>В основе образовательного процесса лежит научная картина мира, формирующая научное, достоверное знание о мироздании, о самых разных областях и сферах действительности. Образование – это тот исходный момент, с которого начинаются встреча каждого человека с наукой, подготовка к жизни, формирование мировоззрения.</w:t>
      </w:r>
    </w:p>
    <w:p w14:paraId="7DF91CB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Научные подходы и методы пронизывают все содержание учебного процесса. Образовательные модели опираются на сугубо научные обоснования и достижения разнообразных наук – педагогики, психологии, физиологии, дидактики и т.д. Сегодняшнее образование и обучение переживают большие перемены: стремительно внедряются в учебный процесс новые информационные технологии обучения, что, в свою очередь, требует переосмысления целей и задач образования. Современное общество нуждается в специалистах, не просто обладающих определенной суммой знаний, но и способных находить выход из нестандартных ситуаций, умеющих адаптироваться к быстроменяющимся условиям среды и потока информации.</w:t>
      </w:r>
    </w:p>
    <w:p w14:paraId="6EF477C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u w:val="single"/>
        </w:rPr>
        <w:t>Одной из важнейших задач современного образования является внедрение достижений научно-технического прогресса в обучение</w:t>
      </w:r>
      <w:r>
        <w:rPr>
          <w:rFonts w:ascii="Times New Roman" w:hAnsi="Times New Roman" w:cs="Times New Roman"/>
          <w:sz w:val="24"/>
          <w:szCs w:val="24"/>
        </w:rPr>
        <w:t>, что требует компьютеризации школ, учебных заведений, создания и развития единой информационной среды, разработки обучающих программ, методик обучения, виртуальных компьютерных практикумов и т.д.</w:t>
      </w:r>
    </w:p>
    <w:p w14:paraId="7736AEF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u w:val="single"/>
        </w:rPr>
        <w:t>Науке многое предстоит сделать для создания таких моделей образовательного процесса, в которых возможным было бы сбалансированное соотношение естественно-научных и гуманитарных компонентов современного знания</w:t>
      </w:r>
      <w:r>
        <w:rPr>
          <w:rFonts w:ascii="Times New Roman" w:hAnsi="Times New Roman" w:cs="Times New Roman"/>
          <w:sz w:val="24"/>
          <w:szCs w:val="24"/>
        </w:rPr>
        <w:t>. Сам процесс обучения должен быть максимально приближен к конкретным жизненным ситуациям, а потому большое значение имеет внедрение в обучение таких методов, как мозговой штурм, деловые игры, тренинги, анализ нетипичных ситуаций и т.д. Необходимо помнить, что в процессе образования создается тот человеческий интеллектуальный потенциал, который «войдет» в современную техногенную цивилизацию, отличающуюся, как уже указывалось, динамизмом.</w:t>
      </w:r>
    </w:p>
    <w:p w14:paraId="368C91A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u w:val="single"/>
        </w:rPr>
        <w:t>Система образования, включающая в себя науку, пополняет саму науку интеллектуальными кадрами</w:t>
      </w:r>
      <w:r>
        <w:rPr>
          <w:rFonts w:ascii="Times New Roman" w:hAnsi="Times New Roman" w:cs="Times New Roman"/>
          <w:sz w:val="24"/>
          <w:szCs w:val="24"/>
        </w:rPr>
        <w:t xml:space="preserve"> наиболее одаренных, талантливых, неординарных личностей из числа обучающихся, способствуя тем самым подъему общества на новый интеллектуальный уровень.</w:t>
      </w:r>
    </w:p>
    <w:p w14:paraId="3F84F4B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u w:val="single"/>
        </w:rPr>
        <w:t xml:space="preserve">Усиливающаяся роль науки требует осмысления вопроса о том, каковы ее функции. </w:t>
      </w:r>
      <w:r>
        <w:rPr>
          <w:rFonts w:ascii="Times New Roman" w:hAnsi="Times New Roman" w:cs="Times New Roman"/>
          <w:sz w:val="24"/>
          <w:szCs w:val="24"/>
        </w:rPr>
        <w:t>Это важно, поскольку они меняются, как меняется весь ее облик и характер взаимосвязей с обществом.</w:t>
      </w:r>
    </w:p>
    <w:p w14:paraId="5D59F0F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Традиционно принято выделять три группы функций науки: </w:t>
      </w:r>
      <w:r>
        <w:rPr>
          <w:rFonts w:ascii="Times New Roman" w:hAnsi="Times New Roman" w:cs="Times New Roman"/>
          <w:b/>
          <w:sz w:val="24"/>
          <w:szCs w:val="24"/>
        </w:rPr>
        <w:t xml:space="preserve">культурно-мировоззренческую, функцию производительной силы общества и социальной силы, </w:t>
      </w:r>
      <w:r>
        <w:rPr>
          <w:rFonts w:ascii="Times New Roman" w:hAnsi="Times New Roman" w:cs="Times New Roman"/>
          <w:sz w:val="24"/>
          <w:szCs w:val="24"/>
        </w:rPr>
        <w:t>поскольку ее методы и научное знание в целом оказывают заметное влияние на решение разнообразных проблем, возникающих в современном обществе.</w:t>
      </w:r>
    </w:p>
    <w:p w14:paraId="29A840B5">
      <w:pPr>
        <w:spacing w:after="0" w:line="240" w:lineRule="auto"/>
        <w:ind w:firstLine="567"/>
        <w:jc w:val="both"/>
        <w:rPr>
          <w:rFonts w:ascii="Times New Roman" w:hAnsi="Times New Roman" w:cs="Times New Roman"/>
          <w:sz w:val="24"/>
          <w:szCs w:val="24"/>
          <w:u w:val="single"/>
        </w:rPr>
      </w:pPr>
      <w:r>
        <w:rPr>
          <w:rFonts w:ascii="Times New Roman" w:hAnsi="Times New Roman" w:cs="Times New Roman"/>
          <w:sz w:val="24"/>
          <w:szCs w:val="24"/>
          <w:u w:val="single"/>
        </w:rPr>
        <w:t>Культурно-мировоззренческая функция науки утверждалась в жесткой полемике с религией и теологией. Вплоть до XVII века монополией на формирование представлений о мироздании, месте человека в нем, о ценностях и смысле жизни обладала теология. Научные же знания во внимание не принимались и функционировали наравне и вместе с обыденными, частными.</w:t>
      </w:r>
    </w:p>
    <w:p w14:paraId="1D25D05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u w:val="single"/>
        </w:rPr>
        <w:t>Открытие Николая Коперника послужило тем толчком, благодаря которому наука вышла на мировоззренческую проблематику,</w:t>
      </w:r>
      <w:r>
        <w:rPr>
          <w:rFonts w:ascii="Times New Roman" w:hAnsi="Times New Roman" w:cs="Times New Roman"/>
          <w:sz w:val="24"/>
          <w:szCs w:val="24"/>
        </w:rPr>
        <w:t xml:space="preserve"> поскольку его система опровергла Аристотелево-Птолемеевскую картину мира, на которую опиралась и теология; более того, гелиоцентрическая система Коперника противоречила обыденным представлениям об устройстве мироздания.</w:t>
      </w:r>
    </w:p>
    <w:p w14:paraId="0D9EF7D7">
      <w:pPr>
        <w:spacing w:after="0" w:line="240" w:lineRule="auto"/>
        <w:ind w:firstLine="567"/>
        <w:jc w:val="both"/>
        <w:rPr>
          <w:rFonts w:ascii="Times New Roman" w:hAnsi="Times New Roman" w:cs="Times New Roman"/>
          <w:sz w:val="24"/>
          <w:szCs w:val="24"/>
          <w:u w:val="single"/>
        </w:rPr>
      </w:pPr>
      <w:r>
        <w:rPr>
          <w:rFonts w:ascii="Times New Roman" w:hAnsi="Times New Roman" w:cs="Times New Roman"/>
          <w:sz w:val="24"/>
          <w:szCs w:val="24"/>
        </w:rPr>
        <w:t xml:space="preserve">Последующие открытия в науке, сопровождающиеся острыми идейными конфликтами, трагическими ситуациями в судьбе ученых, все в большей степени укрепляли позиции науки в важнейших вопросах о строении мира, материи, возникновении жизни и происхождении самого человека. </w:t>
      </w:r>
      <w:r>
        <w:rPr>
          <w:rFonts w:ascii="Times New Roman" w:hAnsi="Times New Roman" w:cs="Times New Roman"/>
          <w:sz w:val="24"/>
          <w:szCs w:val="24"/>
          <w:u w:val="single"/>
        </w:rPr>
        <w:t>Немало времени прошло, прежде чем наука вошла в образование, а занятия наукой стали престижными в глазах общественности.</w:t>
      </w:r>
    </w:p>
    <w:p w14:paraId="35FD9B0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u w:val="single"/>
        </w:rPr>
        <w:t>Прошло также немало времени, прежде чем достижения науки стали применяться в производстве. Этому способствовало возникновение, наряду с теоретическими, ряда прикладных, технических наук, таких как сопротивление материалов, технология металлов, электроника, теория механизмов и машин.</w:t>
      </w:r>
      <w:r>
        <w:rPr>
          <w:rFonts w:ascii="Times New Roman" w:hAnsi="Times New Roman" w:cs="Times New Roman"/>
          <w:sz w:val="24"/>
          <w:szCs w:val="24"/>
        </w:rPr>
        <w:t xml:space="preserve"> Прикладная наука непосредственно была поставлена на службу производству, но </w:t>
      </w:r>
      <w:r>
        <w:rPr>
          <w:rFonts w:ascii="Times New Roman" w:hAnsi="Times New Roman" w:cs="Times New Roman"/>
          <w:sz w:val="24"/>
          <w:szCs w:val="24"/>
          <w:u w:val="single"/>
        </w:rPr>
        <w:t>только в XX веке о науке заговорили как о непосредственной производительной силе общества</w:t>
      </w:r>
      <w:r>
        <w:rPr>
          <w:rFonts w:ascii="Times New Roman" w:hAnsi="Times New Roman" w:cs="Times New Roman"/>
          <w:sz w:val="24"/>
          <w:szCs w:val="24"/>
        </w:rPr>
        <w:t>. Развернувшаяся научно-техническая революция привела к кардинальным изменениям в сфере труда: замене ручного труда машинным, механизации и автоматизации трудоемких процессов, применению компьютеров, информационной техники во многих отраслях хозяйствования. С целью сближения науки с производством создаются конструкторские бюро, объединения ученых, занимающихся научными исследованиями в области производства. Беспрецедентные масштабы и темпы современного научно-технического прогресса демонстрируют результаты ее во всех сферах жизни, во всех отраслях трудовой деятельности человека. С другой стороны, и сама наука с расширением сферы ее применения получает мощный импульс для своего развития.</w:t>
      </w:r>
    </w:p>
    <w:p w14:paraId="730CC357">
      <w:pPr>
        <w:spacing w:after="0" w:line="240" w:lineRule="auto"/>
        <w:ind w:firstLine="567"/>
        <w:jc w:val="both"/>
        <w:rPr>
          <w:rFonts w:ascii="Times New Roman" w:hAnsi="Times New Roman" w:cs="Times New Roman"/>
          <w:sz w:val="24"/>
          <w:szCs w:val="24"/>
          <w:u w:val="single"/>
        </w:rPr>
      </w:pPr>
      <w:r>
        <w:rPr>
          <w:rFonts w:ascii="Times New Roman" w:hAnsi="Times New Roman" w:cs="Times New Roman"/>
          <w:sz w:val="24"/>
          <w:szCs w:val="24"/>
        </w:rPr>
        <w:t xml:space="preserve">Это приводит к тому, что влияние науки выходит за рамки производственной сферы, она все активнее оказывает влияние на социальную сферу. </w:t>
      </w:r>
      <w:r>
        <w:rPr>
          <w:rFonts w:ascii="Times New Roman" w:hAnsi="Times New Roman" w:cs="Times New Roman"/>
          <w:sz w:val="24"/>
          <w:szCs w:val="24"/>
          <w:u w:val="single"/>
        </w:rPr>
        <w:t>Сегодня ни одно из социально-экономических преобразований не осуществляется без разработки масштабных планов и программ, в которых не принимали бы участие ученые. Как правило, такие планы имеют комплексный характер, а потому предполагают взаимодействие общественных, естественных и технических наук.</w:t>
      </w:r>
    </w:p>
    <w:p w14:paraId="11B5DA1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Сегодня обсуждаются вопросы небезобидных для природы и жизни человека последствий научно-технического прогресса, породивших экологические проблемы. Именно на долю ученых выпала задача выяснения причин экологической опасности, и только наука способна найти пути выхода из глобальных проблем современности – в этом отношении она выступает как социальная сила общества.</w:t>
      </w:r>
    </w:p>
    <w:p w14:paraId="2D9A237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Превращение науки в социальную силу порождает комплекс проблем внутри науки: как управлять самой наукой в условиях научно-технического прогресса, какие методы научной познавательной деятельности применимы к другим формам познания и культуры (паранауке, обыденному познанию, искусству) с целью научного управления культурными процессами, какое влияние оказывают на науку социальные реалии и многое другое, о чем пойдет речь дальше.</w:t>
      </w:r>
    </w:p>
    <w:p w14:paraId="17DBD297">
      <w:pPr>
        <w:spacing w:after="0" w:line="240" w:lineRule="auto"/>
        <w:ind w:firstLine="567"/>
        <w:jc w:val="both"/>
        <w:rPr>
          <w:rFonts w:ascii="Times New Roman" w:hAnsi="Times New Roman" w:cs="Times New Roman"/>
          <w:sz w:val="24"/>
          <w:szCs w:val="24"/>
        </w:rPr>
      </w:pPr>
    </w:p>
    <w:p w14:paraId="59AEDDA1">
      <w:pPr>
        <w:spacing w:after="0" w:line="240" w:lineRule="auto"/>
        <w:ind w:firstLine="567"/>
        <w:jc w:val="both"/>
        <w:rPr>
          <w:rFonts w:ascii="Times New Roman" w:hAnsi="Times New Roman" w:cs="Times New Roman"/>
          <w:sz w:val="24"/>
          <w:szCs w:val="24"/>
        </w:rPr>
      </w:pPr>
    </w:p>
    <w:p w14:paraId="47334C43">
      <w:pPr>
        <w:spacing w:after="0" w:line="240" w:lineRule="auto"/>
        <w:ind w:firstLine="567"/>
        <w:jc w:val="both"/>
        <w:rPr>
          <w:rFonts w:ascii="Times New Roman" w:hAnsi="Times New Roman" w:cs="Times New Roman"/>
          <w:sz w:val="24"/>
          <w:szCs w:val="24"/>
        </w:rPr>
      </w:pPr>
    </w:p>
    <w:p w14:paraId="002CD6A4">
      <w:pPr>
        <w:spacing w:after="0" w:line="240" w:lineRule="auto"/>
        <w:ind w:firstLine="567"/>
        <w:jc w:val="both"/>
        <w:rPr>
          <w:rFonts w:ascii="Times New Roman" w:hAnsi="Times New Roman" w:cs="Times New Roman"/>
          <w:sz w:val="24"/>
          <w:szCs w:val="24"/>
        </w:rPr>
      </w:pPr>
    </w:p>
    <w:p w14:paraId="3146379C">
      <w:pPr>
        <w:spacing w:after="0" w:line="240" w:lineRule="auto"/>
        <w:ind w:firstLine="567"/>
        <w:jc w:val="both"/>
        <w:rPr>
          <w:rFonts w:ascii="Times New Roman" w:hAnsi="Times New Roman" w:cs="Times New Roman"/>
          <w:sz w:val="24"/>
          <w:szCs w:val="24"/>
        </w:rPr>
      </w:pPr>
    </w:p>
    <w:p w14:paraId="75A51989">
      <w:pPr>
        <w:spacing w:after="0" w:line="240" w:lineRule="auto"/>
        <w:ind w:firstLine="567"/>
        <w:jc w:val="both"/>
        <w:rPr>
          <w:rFonts w:ascii="Times New Roman" w:hAnsi="Times New Roman" w:cs="Times New Roman"/>
          <w:sz w:val="24"/>
          <w:szCs w:val="24"/>
        </w:rPr>
      </w:pPr>
    </w:p>
    <w:p w14:paraId="603036D7">
      <w:pPr>
        <w:spacing w:after="0" w:line="240" w:lineRule="auto"/>
        <w:ind w:firstLine="567"/>
        <w:jc w:val="both"/>
        <w:rPr>
          <w:rFonts w:ascii="Times New Roman" w:hAnsi="Times New Roman" w:cs="Times New Roman"/>
          <w:sz w:val="24"/>
          <w:szCs w:val="24"/>
        </w:rPr>
      </w:pPr>
    </w:p>
    <w:p w14:paraId="0F634D63">
      <w:pPr>
        <w:spacing w:after="0" w:line="240" w:lineRule="auto"/>
        <w:ind w:firstLine="567"/>
        <w:jc w:val="both"/>
        <w:rPr>
          <w:rFonts w:ascii="Times New Roman" w:hAnsi="Times New Roman" w:cs="Times New Roman"/>
          <w:sz w:val="24"/>
          <w:szCs w:val="24"/>
        </w:rPr>
      </w:pPr>
    </w:p>
    <w:p w14:paraId="48E7D426">
      <w:pPr>
        <w:spacing w:after="0" w:line="240" w:lineRule="auto"/>
        <w:ind w:firstLine="567"/>
        <w:jc w:val="both"/>
        <w:rPr>
          <w:rFonts w:ascii="Times New Roman" w:hAnsi="Times New Roman" w:cs="Times New Roman"/>
          <w:sz w:val="24"/>
          <w:szCs w:val="24"/>
        </w:rPr>
      </w:pPr>
    </w:p>
    <w:p w14:paraId="1A59C338">
      <w:pPr>
        <w:spacing w:after="0" w:line="240" w:lineRule="auto"/>
        <w:ind w:firstLine="567"/>
        <w:jc w:val="both"/>
        <w:rPr>
          <w:rFonts w:ascii="Times New Roman" w:hAnsi="Times New Roman" w:cs="Times New Roman"/>
          <w:sz w:val="24"/>
          <w:szCs w:val="24"/>
        </w:rPr>
      </w:pPr>
      <w:bookmarkStart w:id="0" w:name="_GoBack"/>
      <w:bookmarkEnd w:id="0"/>
    </w:p>
    <w:sectPr>
      <w:footerReference r:id="rId5" w:type="default"/>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99969"/>
      <w:docPartObj>
        <w:docPartGallery w:val="AutoText"/>
      </w:docPartObj>
    </w:sdtPr>
    <w:sdtContent>
      <w:p w14:paraId="1EE10B8D">
        <w:pPr>
          <w:pStyle w:val="5"/>
          <w:jc w:val="center"/>
        </w:pPr>
        <w:r>
          <w:fldChar w:fldCharType="begin"/>
        </w:r>
        <w:r>
          <w:instrText xml:space="preserve"> PAGE   \* MERGEFORMAT </w:instrText>
        </w:r>
        <w:r>
          <w:fldChar w:fldCharType="separate"/>
        </w:r>
        <w:r>
          <w:t>14</w:t>
        </w:r>
        <w:r>
          <w:fldChar w:fldCharType="end"/>
        </w:r>
      </w:p>
    </w:sdtContent>
  </w:sdt>
  <w:p w14:paraId="6D187A3B">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BE2D7B"/>
    <w:rsid w:val="000A752F"/>
    <w:rsid w:val="001A78C9"/>
    <w:rsid w:val="001D52A9"/>
    <w:rsid w:val="002C75EC"/>
    <w:rsid w:val="002F4AF8"/>
    <w:rsid w:val="00366064"/>
    <w:rsid w:val="004205E4"/>
    <w:rsid w:val="00434535"/>
    <w:rsid w:val="00603051"/>
    <w:rsid w:val="007A2B8D"/>
    <w:rsid w:val="0090793D"/>
    <w:rsid w:val="00A05D6C"/>
    <w:rsid w:val="00BE2D7B"/>
    <w:rsid w:val="00FD6F2A"/>
    <w:rsid w:val="61346E8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header"/>
    <w:basedOn w:val="1"/>
    <w:link w:val="7"/>
    <w:semiHidden/>
    <w:unhideWhenUsed/>
    <w:uiPriority w:val="99"/>
    <w:pPr>
      <w:tabs>
        <w:tab w:val="center" w:pos="4677"/>
        <w:tab w:val="right" w:pos="9355"/>
      </w:tabs>
      <w:spacing w:after="0" w:line="240" w:lineRule="auto"/>
    </w:pPr>
  </w:style>
  <w:style w:type="paragraph" w:styleId="5">
    <w:name w:val="footer"/>
    <w:basedOn w:val="1"/>
    <w:link w:val="8"/>
    <w:unhideWhenUsed/>
    <w:uiPriority w:val="99"/>
    <w:pPr>
      <w:tabs>
        <w:tab w:val="center" w:pos="4677"/>
        <w:tab w:val="right" w:pos="9355"/>
      </w:tabs>
      <w:spacing w:after="0" w:line="240" w:lineRule="auto"/>
    </w:pPr>
  </w:style>
  <w:style w:type="paragraph" w:styleId="6">
    <w:name w:val="List Paragraph"/>
    <w:basedOn w:val="1"/>
    <w:qFormat/>
    <w:uiPriority w:val="34"/>
    <w:pPr>
      <w:ind w:left="720"/>
      <w:contextualSpacing/>
    </w:pPr>
  </w:style>
  <w:style w:type="character" w:customStyle="1" w:styleId="7">
    <w:name w:val="Верхний колонтитул Знак"/>
    <w:basedOn w:val="2"/>
    <w:link w:val="4"/>
    <w:semiHidden/>
    <w:uiPriority w:val="99"/>
  </w:style>
  <w:style w:type="character" w:customStyle="1" w:styleId="8">
    <w:name w:val="Нижний колонтитул Знак"/>
    <w:basedOn w:val="2"/>
    <w:link w:val="5"/>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14</Pages>
  <Words>7258</Words>
  <Characters>41373</Characters>
  <Lines>344</Lines>
  <Paragraphs>97</Paragraphs>
  <TotalTime>110</TotalTime>
  <ScaleCrop>false</ScaleCrop>
  <LinksUpToDate>false</LinksUpToDate>
  <CharactersWithSpaces>48534</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2014-03-16T15:27:00Z</dcterms:created>
  <dc:creator>User</dc:creator>
  <cp:lastModifiedBy>1</cp:lastModifiedBy>
  <cp:lastPrinted>2016-12-13T17:08:00Z</cp:lastPrinted>
  <dcterms:modified xsi:type="dcterms:W3CDTF">2026-03-11T20:23:11Z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F08AA73F3D3C4BCCA271A5B9BCC2DE67_12</vt:lpwstr>
  </property>
</Properties>
</file>