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3B56E" w14:textId="77777777" w:rsidR="00D630B6" w:rsidRPr="00D630B6" w:rsidRDefault="00D630B6" w:rsidP="00120681">
      <w:pPr>
        <w:spacing w:after="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РЕПЕРТУАРНАЯ КАРТА УРОКА МУЗЫКИ (ОБРАЗЕЦ)</w:t>
      </w:r>
    </w:p>
    <w:p w14:paraId="71B3EF9C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Класс: 3</w:t>
      </w:r>
    </w:p>
    <w:p w14:paraId="1EFC2BC9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Тема урока: «Музыкальная сказка на сцене, на экране»</w:t>
      </w:r>
    </w:p>
    <w:p w14:paraId="4B287817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Тип урока: урок изучения нового материала с закреплением</w:t>
      </w:r>
    </w:p>
    <w:p w14:paraId="6A93DB6D" w14:textId="18F358D0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5D2F8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ЕДИНАЯ СОДЕРЖАТЕЛЬНАЯ ЛИНИЯ УРОКА</w:t>
      </w:r>
    </w:p>
    <w:p w14:paraId="088B3CEE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Весь музыкальный материал урока объединён сквозной идеей: музыка способна «рассказать» сказку без слов — создать образ героя, нарисовать волшебство, передать характер персонажа. Дети на практике убеждаются, что сказка на сцене (опера, балет) и на экране (мультфильм, киносказка) живёт и дышит именно благодаря музыке. Такая драматургия обеспечивает выполнение критерия соответствия единой теме — каждое произведение раскрывает один общий замысел с разных сторон.</w:t>
      </w:r>
    </w:p>
    <w:p w14:paraId="60AD18DA" w14:textId="4AA2DF5B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9F4B58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СТРУКТУРА КАРТЫ</w:t>
      </w:r>
    </w:p>
    <w:tbl>
      <w:tblPr>
        <w:tblW w:w="0" w:type="auto"/>
        <w:tblInd w:w="720" w:type="dxa"/>
        <w:tblBorders>
          <w:top w:val="single" w:sz="4" w:space="0" w:color="788596"/>
          <w:left w:val="single" w:sz="4" w:space="0" w:color="788596"/>
          <w:bottom w:val="single" w:sz="4" w:space="0" w:color="788596"/>
          <w:right w:val="single" w:sz="4" w:space="0" w:color="788596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875"/>
        <w:gridCol w:w="2875"/>
        <w:gridCol w:w="2875"/>
      </w:tblGrid>
      <w:tr w:rsidR="00D630B6" w:rsidRPr="00D630B6" w14:paraId="6CCADB69" w14:textId="77777777" w:rsidTr="00D630B6">
        <w:trPr>
          <w:tblHeader/>
        </w:trPr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591A5B3D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деятельности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632B1F21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Произведение (автор)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08562B61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задача</w:t>
            </w:r>
          </w:p>
        </w:tc>
      </w:tr>
      <w:tr w:rsidR="00D630B6" w:rsidRPr="00D630B6" w14:paraId="4CC1C668" w14:textId="77777777" w:rsidTr="00D630B6"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3D504DAC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Слушание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4CC08325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«Вальс» из балета «Спящая красавица» или «Марш» из балета «Щелкунчик», П. И. Чайковский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1073FD1C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Восприятие музыкального образа сказки, жанр балета</w:t>
            </w:r>
          </w:p>
        </w:tc>
      </w:tr>
      <w:tr w:rsidR="00D630B6" w:rsidRPr="00D630B6" w14:paraId="235643A2" w14:textId="77777777" w:rsidTr="00D630B6"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40E55634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Разучивание песни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3928DB3D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«Песенка Красной Шапочки» (муз. А. Рыбникова, сл. Ю. Михайлова)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6F6F7E89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Вокально-хоровые навыки, образ сказочного героя</w:t>
            </w:r>
          </w:p>
        </w:tc>
      </w:tr>
      <w:tr w:rsidR="00D630B6" w:rsidRPr="00D630B6" w14:paraId="37615D44" w14:textId="77777777" w:rsidTr="00D630B6"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3F6D6D0D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Движение / игра на инструментах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63FD6556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«Танец феи Драже» из «Щелкунчика», П. И. Чайковский (пластическое интонирование + треугольник, колокольчики)</w:t>
            </w:r>
          </w:p>
        </w:tc>
        <w:tc>
          <w:tcPr>
            <w:tcW w:w="2875" w:type="dxa"/>
            <w:tcBorders>
              <w:top w:val="single" w:sz="4" w:space="0" w:color="788596"/>
              <w:left w:val="single" w:sz="4" w:space="0" w:color="788596"/>
              <w:bottom w:val="single" w:sz="4" w:space="0" w:color="788596"/>
              <w:right w:val="single" w:sz="4" w:space="0" w:color="788596"/>
            </w:tcBorders>
            <w:vAlign w:val="center"/>
            <w:hideMark/>
          </w:tcPr>
          <w:p w14:paraId="0B257760" w14:textId="77777777" w:rsidR="00D630B6" w:rsidRPr="00D630B6" w:rsidRDefault="00D630B6" w:rsidP="00120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0B6">
              <w:rPr>
                <w:rFonts w:ascii="Times New Roman" w:hAnsi="Times New Roman" w:cs="Times New Roman"/>
                <w:sz w:val="24"/>
                <w:szCs w:val="24"/>
              </w:rPr>
              <w:t>Передача «волшебного» характера музыки движением и тембром</w:t>
            </w:r>
          </w:p>
        </w:tc>
      </w:tr>
    </w:tbl>
    <w:p w14:paraId="2D43C6CE" w14:textId="5EC45136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2EA328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30B6">
        <w:rPr>
          <w:rFonts w:ascii="Times New Roman" w:hAnsi="Times New Roman" w:cs="Times New Roman"/>
          <w:b/>
          <w:bCs/>
          <w:sz w:val="28"/>
          <w:szCs w:val="28"/>
        </w:rPr>
        <w:t>1. СЛУШАНИЕ</w:t>
      </w:r>
    </w:p>
    <w:p w14:paraId="4435F299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Произведение: П. И. Чайковский. «Марш» из балета «Щелкунчик», ор. 71 (альтернатива — «Вальс цветов» из этого же балета).</w:t>
      </w:r>
    </w:p>
    <w:p w14:paraId="64A8B2D8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Обоснование по критериям:</w:t>
      </w:r>
    </w:p>
    <w:p w14:paraId="36E1EB73" w14:textId="77777777" w:rsidR="00D630B6" w:rsidRPr="00D630B6" w:rsidRDefault="00D630B6" w:rsidP="00120681">
      <w:pPr>
        <w:numPr>
          <w:ilvl w:val="1"/>
          <w:numId w:val="5"/>
        </w:numPr>
        <w:tabs>
          <w:tab w:val="clear" w:pos="1440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 xml:space="preserve">Доступность. Произведение короткое, с ясной трёхчастной формой, чёткой маршевой поступью и яркой, легко запоминающейся мелодией. Образный </w:t>
      </w:r>
      <w:r w:rsidRPr="00D630B6">
        <w:rPr>
          <w:rFonts w:ascii="Times New Roman" w:hAnsi="Times New Roman" w:cs="Times New Roman"/>
          <w:sz w:val="28"/>
          <w:szCs w:val="28"/>
        </w:rPr>
        <w:lastRenderedPageBreak/>
        <w:t>строй — ёлка, игрушки, детский праздник — близок и понятен третьекласснику.</w:t>
      </w:r>
    </w:p>
    <w:p w14:paraId="14127299" w14:textId="77777777" w:rsidR="00D630B6" w:rsidRPr="00D630B6" w:rsidRDefault="00D630B6" w:rsidP="00120681">
      <w:pPr>
        <w:numPr>
          <w:ilvl w:val="1"/>
          <w:numId w:val="5"/>
        </w:numPr>
        <w:tabs>
          <w:tab w:val="clear" w:pos="1440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Художественная ценность. Это эталон мировой балетной классики; дети соприкасаются с подлинным искусством высочайшего уровня.</w:t>
      </w:r>
    </w:p>
    <w:p w14:paraId="22C30690" w14:textId="77777777" w:rsidR="00D630B6" w:rsidRPr="00D630B6" w:rsidRDefault="00D630B6" w:rsidP="00120681">
      <w:pPr>
        <w:numPr>
          <w:ilvl w:val="1"/>
          <w:numId w:val="5"/>
        </w:numPr>
        <w:tabs>
          <w:tab w:val="clear" w:pos="1440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Разнообразие. Жанр балета — новая для многих детей форма; слушание дополняет песенный и двигательный материал, обеспечивая жанровое разнообразие урока.</w:t>
      </w:r>
    </w:p>
    <w:p w14:paraId="2EDF97E2" w14:textId="77777777" w:rsidR="00D630B6" w:rsidRPr="00D630B6" w:rsidRDefault="00D630B6" w:rsidP="00120681">
      <w:pPr>
        <w:numPr>
          <w:ilvl w:val="1"/>
          <w:numId w:val="5"/>
        </w:numPr>
        <w:tabs>
          <w:tab w:val="clear" w:pos="1440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Соответствие теме. «Щелкунчик» — классический пример музыкальной сказки на сцене (балет) и на экране (многочисленные экранизации и мультфильмы). Прямое попадание в тему урока.</w:t>
      </w:r>
    </w:p>
    <w:p w14:paraId="52D27D36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Методический комментарий. Перед слушанием задаётся «задача на восприятие»: </w:t>
      </w:r>
      <w:r w:rsidRPr="00D630B6">
        <w:rPr>
          <w:rFonts w:ascii="Times New Roman" w:hAnsi="Times New Roman" w:cs="Times New Roman"/>
          <w:i/>
          <w:iCs/>
          <w:sz w:val="28"/>
          <w:szCs w:val="28"/>
        </w:rPr>
        <w:t>«Послушайте и представьте, кто мог бы маршировать под эту музыку — солдатики? куклы? Какая эта музыка — тяжёлая или лёгкая, игрушечная?»</w:t>
      </w:r>
      <w:r w:rsidRPr="00D630B6">
        <w:rPr>
          <w:rFonts w:ascii="Times New Roman" w:hAnsi="Times New Roman" w:cs="Times New Roman"/>
          <w:sz w:val="28"/>
          <w:szCs w:val="28"/>
        </w:rPr>
        <w:t> После прослушивания — беседа о средствах музыкальной выразительности (темп, динамика, тембр), которые «нарисовали» сказочных героев.</w:t>
      </w:r>
    </w:p>
    <w:p w14:paraId="3EB0E4CE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2. РАЗУЧИВАНИЕ ПЕСНИ</w:t>
      </w:r>
    </w:p>
    <w:p w14:paraId="23468795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Произведение: «Песенка Красной Шапочки» (муз. А. Л. Рыбникова, сл. Ю. С. Михайлова) из телефильма «Про Красную Шапочку».</w:t>
      </w:r>
    </w:p>
    <w:p w14:paraId="63CC2350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Обоснование по критериям:</w:t>
      </w:r>
    </w:p>
    <w:p w14:paraId="29739924" w14:textId="77777777" w:rsidR="00D630B6" w:rsidRPr="00D630B6" w:rsidRDefault="00D630B6" w:rsidP="00120681">
      <w:pPr>
        <w:numPr>
          <w:ilvl w:val="1"/>
          <w:numId w:val="4"/>
        </w:numPr>
        <w:tabs>
          <w:tab w:val="clear" w:pos="1440"/>
          <w:tab w:val="num" w:pos="567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Доступность по диапазону. Мелодия удобно укладывается в певческий диапазон детей 9–10 лет (</w:t>
      </w:r>
      <w:r w:rsidRPr="00D630B6">
        <w:rPr>
          <w:rFonts w:ascii="Times New Roman" w:hAnsi="Times New Roman" w:cs="Times New Roman"/>
          <w:i/>
          <w:iCs/>
          <w:sz w:val="28"/>
          <w:szCs w:val="28"/>
        </w:rPr>
        <w:t>до¹ — ре²</w:t>
      </w:r>
      <w:r w:rsidRPr="00D630B6">
        <w:rPr>
          <w:rFonts w:ascii="Times New Roman" w:hAnsi="Times New Roman" w:cs="Times New Roman"/>
          <w:sz w:val="28"/>
          <w:szCs w:val="28"/>
        </w:rPr>
        <w:t>); при необходимости легко транспонируется в удобную тональность. Куплетная форма облегчает запоминание.</w:t>
      </w:r>
    </w:p>
    <w:p w14:paraId="52C6D531" w14:textId="77777777" w:rsidR="00D630B6" w:rsidRPr="00D630B6" w:rsidRDefault="00D630B6" w:rsidP="00120681">
      <w:pPr>
        <w:numPr>
          <w:ilvl w:val="1"/>
          <w:numId w:val="4"/>
        </w:numPr>
        <w:tabs>
          <w:tab w:val="clear" w:pos="1440"/>
          <w:tab w:val="num" w:pos="567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Художественная и воспитательная ценность. Светлая, оптимистичная песня формирует жизнерадостное мироощущение, воспевает доброту и открытость к миру. Текст близок и любим детьми.</w:t>
      </w:r>
    </w:p>
    <w:p w14:paraId="30ED8DD8" w14:textId="77777777" w:rsidR="00D630B6" w:rsidRPr="00D630B6" w:rsidRDefault="00D630B6" w:rsidP="00120681">
      <w:pPr>
        <w:numPr>
          <w:ilvl w:val="1"/>
          <w:numId w:val="4"/>
        </w:numPr>
        <w:tabs>
          <w:tab w:val="clear" w:pos="1440"/>
          <w:tab w:val="num" w:pos="567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 xml:space="preserve">Педагогическая целесообразность. Песня служит отработке конкретных вокально-хоровых навыков: лёгкого, подвижного </w:t>
      </w:r>
      <w:proofErr w:type="spellStart"/>
      <w:r w:rsidRPr="00D630B6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D630B6">
        <w:rPr>
          <w:rFonts w:ascii="Times New Roman" w:hAnsi="Times New Roman" w:cs="Times New Roman"/>
          <w:sz w:val="28"/>
          <w:szCs w:val="28"/>
        </w:rPr>
        <w:t xml:space="preserve">, чёткой дикции в быстром темпе, точного интонирования </w:t>
      </w:r>
      <w:proofErr w:type="spellStart"/>
      <w:r w:rsidRPr="00D630B6">
        <w:rPr>
          <w:rFonts w:ascii="Times New Roman" w:hAnsi="Times New Roman" w:cs="Times New Roman"/>
          <w:sz w:val="28"/>
          <w:szCs w:val="28"/>
        </w:rPr>
        <w:t>поступенных</w:t>
      </w:r>
      <w:proofErr w:type="spellEnd"/>
      <w:r w:rsidRPr="00D630B6">
        <w:rPr>
          <w:rFonts w:ascii="Times New Roman" w:hAnsi="Times New Roman" w:cs="Times New Roman"/>
          <w:sz w:val="28"/>
          <w:szCs w:val="28"/>
        </w:rPr>
        <w:t xml:space="preserve"> ходов. Весёлый характер помогает снять мышечные зажимы.</w:t>
      </w:r>
    </w:p>
    <w:p w14:paraId="24677787" w14:textId="77777777" w:rsidR="00D630B6" w:rsidRPr="00D630B6" w:rsidRDefault="00D630B6" w:rsidP="00120681">
      <w:pPr>
        <w:numPr>
          <w:ilvl w:val="1"/>
          <w:numId w:val="4"/>
        </w:numPr>
        <w:tabs>
          <w:tab w:val="clear" w:pos="1440"/>
          <w:tab w:val="num" w:pos="567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Соответствие теме. Песня пришла с экрана (киносказка) — яркий пример того, как музыка создаёт образ сказочного героя, напрямую иллюстрируя тему урока.</w:t>
      </w:r>
    </w:p>
    <w:p w14:paraId="30614AA3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Методический комментарий. Разучивание ведётся по фразам, с опорой на игровой образ: </w:t>
      </w:r>
      <w:r w:rsidRPr="00D630B6">
        <w:rPr>
          <w:rFonts w:ascii="Times New Roman" w:hAnsi="Times New Roman" w:cs="Times New Roman"/>
          <w:i/>
          <w:iCs/>
          <w:sz w:val="28"/>
          <w:szCs w:val="28"/>
        </w:rPr>
        <w:t>«Споём так, чтобы было слышно — Красная Шапочка идёт по дорожке легко и весело».</w:t>
      </w:r>
      <w:r w:rsidRPr="00D630B6">
        <w:rPr>
          <w:rFonts w:ascii="Times New Roman" w:hAnsi="Times New Roman" w:cs="Times New Roman"/>
          <w:sz w:val="28"/>
          <w:szCs w:val="28"/>
        </w:rPr>
        <w:t> Работа над дикцией — через проговаривание текста в ритме.</w:t>
      </w:r>
    </w:p>
    <w:p w14:paraId="1F792BD4" w14:textId="78B25CC9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32AFA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lastRenderedPageBreak/>
        <w:t>3. ДВИЖЕНИЕ / ИГРА НА ЭЛЕМЕНТАРНЫХ ИНСТРУМЕНТАХ</w:t>
      </w:r>
    </w:p>
    <w:p w14:paraId="56E46CD2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Произведение: П. И. Чайковский. «Танец феи Драже» из балета «Щелкунчик».</w:t>
      </w:r>
    </w:p>
    <w:p w14:paraId="142F9061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Обоснование по критериям:</w:t>
      </w:r>
    </w:p>
    <w:p w14:paraId="7FC295C7" w14:textId="77777777" w:rsidR="00D630B6" w:rsidRPr="00D630B6" w:rsidRDefault="00D630B6" w:rsidP="00120681">
      <w:pPr>
        <w:pStyle w:val="a3"/>
        <w:numPr>
          <w:ilvl w:val="0"/>
          <w:numId w:val="2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Доступность. Пьеса короткая, с прозрачной, «хрустальной» фактурой и ясным ритмическим рисунком, который удобно отражать в движении и простом аккомпанементе.</w:t>
      </w:r>
    </w:p>
    <w:p w14:paraId="66F8EA80" w14:textId="77777777" w:rsidR="00D630B6" w:rsidRPr="00D630B6" w:rsidRDefault="00D630B6" w:rsidP="00120681">
      <w:pPr>
        <w:pStyle w:val="a3"/>
        <w:numPr>
          <w:ilvl w:val="0"/>
          <w:numId w:val="2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Художественная ценность. Знаменитый образец музыкальной изобразительности: здесь впервые в симфонической музыке зазвучала челеста — клавишный инструмент с нежным, «звенящим», волшебным тембром. Чайковский узнал о нём в Париже и тайно выписал в Россию, чтобы соперники не успели применить новинку раньше. Этот реальный исторический факт можно рассказать детям — он неизменно вызывает интерес.</w:t>
      </w:r>
    </w:p>
    <w:p w14:paraId="76493066" w14:textId="77777777" w:rsidR="00D630B6" w:rsidRPr="00D630B6" w:rsidRDefault="00D630B6" w:rsidP="00120681">
      <w:pPr>
        <w:pStyle w:val="a3"/>
        <w:numPr>
          <w:ilvl w:val="0"/>
          <w:numId w:val="2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Педагогическая целесообразность. Через пластическое интонирование (плавные движения рук, «рисование» мелодии) и игру на треугольнике и колокольчиках дети учатся слышать тембр, фразировку и передавать характер музыки телом и звуком. Развиваются чувство ритма, координация, тембровый слух.</w:t>
      </w:r>
    </w:p>
    <w:p w14:paraId="70D2BB94" w14:textId="77777777" w:rsidR="00D630B6" w:rsidRPr="00D630B6" w:rsidRDefault="00D630B6" w:rsidP="00120681">
      <w:pPr>
        <w:pStyle w:val="a3"/>
        <w:numPr>
          <w:ilvl w:val="0"/>
          <w:numId w:val="2"/>
        </w:numPr>
        <w:spacing w:after="0" w:line="276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Разнообразие и соответствие теме. Двигательно-инструментальный вид деятельности завершает триаду «слушание — пение — движение», а сказочный «волшебный» образ феи продолжает сквозную линию урока.</w:t>
      </w:r>
    </w:p>
    <w:p w14:paraId="5F7306CA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Методический комментарий. Детям предлагается тихими звоночками и треугольником «подыграть волшебнице» на сильных долях, а свободными движениями рук показать, как «переливается» мелодия. Акцент — на бережном, тихом звучании, что воспитывает культуру ансамблевого исполнения.</w:t>
      </w:r>
    </w:p>
    <w:p w14:paraId="5AD84E1F" w14:textId="2C6C6B32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9D3D4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ВЫВОД ПО КАРТЕ</w:t>
      </w:r>
    </w:p>
    <w:p w14:paraId="40803A51" w14:textId="77777777" w:rsidR="00D630B6" w:rsidRPr="00D630B6" w:rsidRDefault="00D630B6" w:rsidP="00120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Представленный комплекс произведений:</w:t>
      </w:r>
    </w:p>
    <w:p w14:paraId="124A0826" w14:textId="77777777" w:rsidR="00D630B6" w:rsidRPr="00D630B6" w:rsidRDefault="00D630B6" w:rsidP="00120681">
      <w:pPr>
        <w:pStyle w:val="a3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целостен — все три номера подчинены единой теме «музыкальная сказка»;</w:t>
      </w:r>
    </w:p>
    <w:p w14:paraId="3D2761A9" w14:textId="77777777" w:rsidR="00D630B6" w:rsidRPr="00D630B6" w:rsidRDefault="00D630B6" w:rsidP="00120681">
      <w:pPr>
        <w:pStyle w:val="a3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доступен — учтены возрастной диапазон, посильность и близость образов третьеклассникам;</w:t>
      </w:r>
    </w:p>
    <w:p w14:paraId="2ADA71A7" w14:textId="77777777" w:rsidR="00D630B6" w:rsidRPr="00D630B6" w:rsidRDefault="00D630B6" w:rsidP="00120681">
      <w:pPr>
        <w:pStyle w:val="a3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разнообразен — сочетает классический балет и современную киномузыку, объединяет три вида деятельности (слушание, пение, движение/игра);</w:t>
      </w:r>
    </w:p>
    <w:p w14:paraId="1946E4AB" w14:textId="77777777" w:rsidR="00D630B6" w:rsidRPr="00D630B6" w:rsidRDefault="00D630B6" w:rsidP="00120681">
      <w:pPr>
        <w:pStyle w:val="a3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>художественно полноценен — опирается на подлинные образцы музыкального искусства.</w:t>
      </w:r>
    </w:p>
    <w:p w14:paraId="4FBF3529" w14:textId="77777777" w:rsidR="00D630B6" w:rsidRPr="00D630B6" w:rsidRDefault="00D630B6" w:rsidP="00120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0B6">
        <w:rPr>
          <w:rFonts w:ascii="Times New Roman" w:hAnsi="Times New Roman" w:cs="Times New Roman"/>
          <w:sz w:val="28"/>
          <w:szCs w:val="28"/>
        </w:rPr>
        <w:t xml:space="preserve">Таким образом, карта демонстрирует согласованное применение критериев художественной ценности, доступности, педагогической </w:t>
      </w:r>
      <w:r w:rsidRPr="00D630B6">
        <w:rPr>
          <w:rFonts w:ascii="Times New Roman" w:hAnsi="Times New Roman" w:cs="Times New Roman"/>
          <w:sz w:val="28"/>
          <w:szCs w:val="28"/>
        </w:rPr>
        <w:lastRenderedPageBreak/>
        <w:t>целесообразности, жанрово-стилевого разнообразия и соответствия единой теме урока.</w:t>
      </w:r>
    </w:p>
    <w:p w14:paraId="617A5E9E" w14:textId="77777777" w:rsidR="00D630B6" w:rsidRPr="00D630B6" w:rsidRDefault="00D630B6" w:rsidP="00120681">
      <w:pPr>
        <w:jc w:val="both"/>
      </w:pPr>
    </w:p>
    <w:sectPr w:rsidR="00D630B6" w:rsidRPr="00D63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4111B"/>
    <w:multiLevelType w:val="multilevel"/>
    <w:tmpl w:val="BDE6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75E3F"/>
    <w:multiLevelType w:val="hybridMultilevel"/>
    <w:tmpl w:val="C080A4E4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9D51399"/>
    <w:multiLevelType w:val="hybridMultilevel"/>
    <w:tmpl w:val="FD207CF6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3D259D6"/>
    <w:multiLevelType w:val="multilevel"/>
    <w:tmpl w:val="4CF2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9A0437"/>
    <w:multiLevelType w:val="multilevel"/>
    <w:tmpl w:val="C92A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B6"/>
    <w:rsid w:val="00120681"/>
    <w:rsid w:val="00D6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4B35"/>
  <w15:chartTrackingRefBased/>
  <w15:docId w15:val="{B81CE968-C93B-415E-9DAA-C18D871C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91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2026-10-21T08:10:00Z</dcterms:created>
  <dcterms:modified xsi:type="dcterms:W3CDTF">2026-10-21T08:17:00Z</dcterms:modified>
</cp:coreProperties>
</file>