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659C1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ТЕМА: «Работа мышц языка. Работа над гласными и согласными звуками в пении»</w:t>
      </w:r>
    </w:p>
    <w:p w14:paraId="29F2F09F" w14:textId="4725BD11" w:rsidR="009B51D3" w:rsidRPr="009B51D3" w:rsidRDefault="009B51D3" w:rsidP="009B51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805DC1A" w14:textId="77777777" w:rsidR="009B51D3" w:rsidRPr="009B51D3" w:rsidRDefault="009B51D3" w:rsidP="009B51D3">
      <w:pPr>
        <w:numPr>
          <w:ilvl w:val="0"/>
          <w:numId w:val="2"/>
        </w:numPr>
        <w:tabs>
          <w:tab w:val="clear" w:pos="720"/>
          <w:tab w:val="num" w:pos="851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Язык как орган артикуляции: анатомия и функциональное значение в пении.</w:t>
      </w:r>
    </w:p>
    <w:p w14:paraId="43D9B134" w14:textId="77777777" w:rsidR="009B51D3" w:rsidRPr="009B51D3" w:rsidRDefault="009B51D3" w:rsidP="009B51D3">
      <w:pPr>
        <w:numPr>
          <w:ilvl w:val="0"/>
          <w:numId w:val="2"/>
        </w:numPr>
        <w:tabs>
          <w:tab w:val="clear" w:pos="720"/>
          <w:tab w:val="num" w:pos="851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Мышечная система языка: группы мышц и их роль в вокальной артикуляции.</w:t>
      </w:r>
    </w:p>
    <w:p w14:paraId="116FF6FA" w14:textId="77777777" w:rsidR="009B51D3" w:rsidRPr="009B51D3" w:rsidRDefault="009B51D3" w:rsidP="009B51D3">
      <w:pPr>
        <w:numPr>
          <w:ilvl w:val="0"/>
          <w:numId w:val="2"/>
        </w:numPr>
        <w:tabs>
          <w:tab w:val="clear" w:pos="720"/>
          <w:tab w:val="num" w:pos="851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Типичные артикуляционные зажимы языка и их влияние на качество звука.</w:t>
      </w:r>
    </w:p>
    <w:p w14:paraId="0F629B8E" w14:textId="294C338B" w:rsidR="009B51D3" w:rsidRPr="009B51D3" w:rsidRDefault="009B51D3" w:rsidP="009B51D3">
      <w:pPr>
        <w:numPr>
          <w:ilvl w:val="0"/>
          <w:numId w:val="2"/>
        </w:numPr>
        <w:tabs>
          <w:tab w:val="clear" w:pos="720"/>
          <w:tab w:val="num" w:pos="851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Механизм образования гласных звуков в пении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F65C0B" w14:textId="646AE063" w:rsidR="009B51D3" w:rsidRPr="009B51D3" w:rsidRDefault="009B51D3" w:rsidP="009B51D3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Особенности работы над гласными в вокальной педагогике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35FA73" w14:textId="26B5206F" w:rsidR="009B51D3" w:rsidRPr="009B51D3" w:rsidRDefault="009B51D3" w:rsidP="009B51D3">
      <w:pPr>
        <w:numPr>
          <w:ilvl w:val="0"/>
          <w:numId w:val="2"/>
        </w:numPr>
        <w:tabs>
          <w:tab w:val="clear" w:pos="720"/>
          <w:tab w:val="num" w:pos="851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Согласные звуки в пении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D5C932" w14:textId="13A773BD" w:rsidR="009B51D3" w:rsidRPr="009B51D3" w:rsidRDefault="009B51D3" w:rsidP="009B51D3">
      <w:pPr>
        <w:numPr>
          <w:ilvl w:val="0"/>
          <w:numId w:val="2"/>
        </w:numPr>
        <w:tabs>
          <w:tab w:val="clear" w:pos="720"/>
          <w:tab w:val="num" w:pos="851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Взаимодействие гласных и согласных в вокальной линии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945E94" w14:textId="77777777" w:rsidR="009B51D3" w:rsidRPr="009B51D3" w:rsidRDefault="009B51D3" w:rsidP="009B51D3">
      <w:pPr>
        <w:numPr>
          <w:ilvl w:val="0"/>
          <w:numId w:val="2"/>
        </w:numPr>
        <w:tabs>
          <w:tab w:val="clear" w:pos="720"/>
          <w:tab w:val="num" w:pos="851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Практические методы работы над артикуляцией на уроке вокала.</w:t>
      </w:r>
    </w:p>
    <w:p w14:paraId="15FD1E52" w14:textId="6B623748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54058" w14:textId="77777777" w:rsidR="009B51D3" w:rsidRPr="00EA76F8" w:rsidRDefault="009B51D3" w:rsidP="009B51D3"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РЕКОМЕНДУЕМАЯ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A76F8">
        <w:rPr>
          <w:rFonts w:ascii="Times New Roman" w:hAnsi="Times New Roman" w:cs="Times New Roman"/>
          <w:sz w:val="28"/>
          <w:szCs w:val="28"/>
        </w:rPr>
        <w:t>ИТЕРАТУРА:</w:t>
      </w:r>
    </w:p>
    <w:p w14:paraId="0C1236EE" w14:textId="77777777" w:rsidR="009B51D3" w:rsidRPr="00EA76F8" w:rsidRDefault="009B51D3" w:rsidP="009B51D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Основная:</w:t>
      </w:r>
    </w:p>
    <w:p w14:paraId="31D1FC76" w14:textId="77777777" w:rsidR="009B51D3" w:rsidRPr="00EA76F8" w:rsidRDefault="009B51D3" w:rsidP="009B51D3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Меркулов, А. М.  История исполнительского искусства: каденция солиста в эпоху барокко и венского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классицизма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 / А. М. Меркулов. — 2-е изд.,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2022. — 182 с. — (Профессиональное образование). — ISBN 978-5-534-14046-0.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7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https://urait.ru/bcode/497270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CF16F4" w14:textId="77777777" w:rsidR="009B51D3" w:rsidRPr="00EA76F8" w:rsidRDefault="009B51D3" w:rsidP="009B51D3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 Д.  Основы методики обучения народному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пению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практическое пособие для вузов / Т. Д. 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2023. — 123 с. — (Высшее образование). — ISBN 978-5-534-14961-6.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8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https://urait.ru/bcode/520334</w:t>
        </w:r>
      </w:hyperlink>
    </w:p>
    <w:p w14:paraId="26B0718C" w14:textId="77777777" w:rsidR="009B51D3" w:rsidRPr="00EA76F8" w:rsidRDefault="009B51D3" w:rsidP="009B51D3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М. В. История вокального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искусства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М. В.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2023. — 168 с. — ISBN 978-5-507-45677-2.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9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https://e.lanbook.com/book/288656</w:t>
        </w:r>
      </w:hyperlink>
    </w:p>
    <w:p w14:paraId="5A00D8B5" w14:textId="77777777" w:rsidR="009B51D3" w:rsidRPr="00EA76F8" w:rsidRDefault="009B51D3" w:rsidP="009B51D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Дополнительная:</w:t>
      </w:r>
    </w:p>
    <w:p w14:paraId="6D867137" w14:textId="77777777" w:rsidR="009B51D3" w:rsidRPr="00EA76F8" w:rsidRDefault="009B51D3" w:rsidP="009B51D3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Полозов, С. Избранные вокальные сочинения. Для голоса и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фортепиано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нотное издание / С. Полозов.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Саратовская государственная консерватория имени Л.В. Собинова, 2017. — 44 с. — ISBN 979-0-706385-54-9.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IPR СМАРТ : [сайт]. — URL: </w:t>
      </w:r>
      <w:hyperlink r:id="rId10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https://www.iprbookshop.ru/books/73855/details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B24689" w14:textId="77777777" w:rsidR="009B51D3" w:rsidRPr="00EA76F8" w:rsidRDefault="009B51D3" w:rsidP="009B51D3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lastRenderedPageBreak/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 Неаполитанские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песни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Т.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; составитель Е. А.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Ильянова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42 с. — ISBN 978-5-507-53961-1.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1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https://e.lanbook.com/book/512161</w:t>
        </w:r>
      </w:hyperlink>
    </w:p>
    <w:p w14:paraId="2748E3D7" w14:textId="77777777" w:rsidR="009B51D3" w:rsidRPr="00EA76F8" w:rsidRDefault="009B51D3" w:rsidP="009B51D3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Б. Ежедневные упражнения. 20 вокализов для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сопрано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Б.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5-е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40 с. — ISBN 978-5-507-55951-0.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2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https://e.lanbook.com/book/513452</w:t>
        </w:r>
      </w:hyperlink>
    </w:p>
    <w:p w14:paraId="3259826D" w14:textId="77777777" w:rsidR="009B51D3" w:rsidRPr="00EA76F8" w:rsidRDefault="009B51D3" w:rsidP="009B51D3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Емельянов, В. В. Доказательная педагогика в развитии голоса и обучении пению : учебное пособие / В. В. Емельянов. — 7-е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490 с. — ISBN 978-5-507-54753-1.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3" w:history="1">
        <w:r w:rsidRPr="00EA76F8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https://e.lanbook.com/book/512228</w:t>
        </w:r>
      </w:hyperlink>
    </w:p>
    <w:p w14:paraId="18C9F3CF" w14:textId="31EFB28E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9B1C27" w14:textId="42C62812" w:rsidR="009B51D3" w:rsidRPr="009B51D3" w:rsidRDefault="009B51D3" w:rsidP="009B51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ОСНОВНОЕ СОДЕРЖАНИЕ</w:t>
      </w:r>
    </w:p>
    <w:p w14:paraId="57E23328" w14:textId="503098B4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Энрико Карузо говорил, что «петь нужно так, как говоришь, только красивее». Федор Шаляпин утверждал, что слово в пении должно быть «вылеплено», как скульптура. За этими образными высказываниями стоит конкретная физиология — работа небольшого, но удивительно сложного органа, весящего всего около 60–70 граммов, но способного принимать более двух тысяч различных конфигураций.</w:t>
      </w:r>
    </w:p>
    <w:p w14:paraId="4C9D5627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1. Язык как орган артикуляции: анатомия и функциональное значение в пении</w:t>
      </w:r>
    </w:p>
    <w:p w14:paraId="4AFF049D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Язык (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lingua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glossa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) — мышечный орган, расположенный в полости рта, выполняющий в обычной жизни функции жевания, глотания и вкусового восприятия, а в речевой и певческой деятельности — артикуляционную функцию. Анатомически в языке выделяют:</w:t>
      </w:r>
    </w:p>
    <w:p w14:paraId="3460CAD6" w14:textId="77777777" w:rsidR="009B51D3" w:rsidRPr="009B51D3" w:rsidRDefault="009B51D3" w:rsidP="009B51D3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корень языка (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radix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linguae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) — задняя, малоподвижная часть, прикреплённая к подъязычной кости и нижней челюсти;</w:t>
      </w:r>
    </w:p>
    <w:p w14:paraId="00523861" w14:textId="77777777" w:rsidR="009B51D3" w:rsidRPr="009B51D3" w:rsidRDefault="009B51D3" w:rsidP="009B51D3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тело языка (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corpus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linguae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) — средняя часть;</w:t>
      </w:r>
    </w:p>
    <w:p w14:paraId="6D49A366" w14:textId="77777777" w:rsidR="009B51D3" w:rsidRPr="009B51D3" w:rsidRDefault="009B51D3" w:rsidP="009B51D3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спинку языка (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dorsum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linguae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) — верхнюю поверхность, участвующую в формировании большинства звуков;</w:t>
      </w:r>
    </w:p>
    <w:p w14:paraId="3D0E68CE" w14:textId="77777777" w:rsidR="009B51D3" w:rsidRPr="009B51D3" w:rsidRDefault="009B51D3" w:rsidP="009B51D3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кончик языка (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apex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linguae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) — наиболее подвижную переднюю часть.</w:t>
      </w:r>
    </w:p>
    <w:p w14:paraId="6CD78C83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lastRenderedPageBreak/>
        <w:t xml:space="preserve">Важно подчеркнуть для будущих педагогов-музыкантов: язык в пении — это не изолированный «орган произношения», а часть единой артикуляционно-резонаторной трубки, простирающейся от голосовых складок до губ. Любое изменение положения языка мгновенно меняет форму и объём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ротоглоточного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резонатора, а значит — тембр, яркость и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полётность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звука. Поэтому утверждение «язык отвечает только за дикцию» — методологическая ошибка. Язык формирует одновременно и слово, и тембр.</w:t>
      </w:r>
    </w:p>
    <w:p w14:paraId="5690A86E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2. Мышечная система языка: группы мышц и их роль в вокальной артикуляции</w:t>
      </w:r>
    </w:p>
    <w:p w14:paraId="069A6705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Мускулатура языка подразделяется на две группы:</w:t>
      </w:r>
    </w:p>
    <w:p w14:paraId="6C6EE33C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Собственные мышцы языка (меняют форму органа, не перемещая его в пространстве):</w:t>
      </w:r>
    </w:p>
    <w:p w14:paraId="75106C61" w14:textId="77777777" w:rsidR="009B51D3" w:rsidRPr="009B51D3" w:rsidRDefault="009B51D3" w:rsidP="009B51D3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верхняя продольная мышца — укорачивает язык, поднимает кончик и края;</w:t>
      </w:r>
    </w:p>
    <w:p w14:paraId="121AC18C" w14:textId="77777777" w:rsidR="009B51D3" w:rsidRPr="009B51D3" w:rsidRDefault="009B51D3" w:rsidP="009B51D3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нижняя продольная мышца — укорачивает язык, опускает кончик;</w:t>
      </w:r>
    </w:p>
    <w:p w14:paraId="277FD886" w14:textId="77777777" w:rsidR="009B51D3" w:rsidRPr="009B51D3" w:rsidRDefault="009B51D3" w:rsidP="009B51D3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поперечная мышца — сужает и удлиняет язык;</w:t>
      </w:r>
    </w:p>
    <w:p w14:paraId="6EA25D26" w14:textId="77777777" w:rsidR="009B51D3" w:rsidRPr="009B51D3" w:rsidRDefault="009B51D3" w:rsidP="009B51D3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вертикальная мышца —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уплощает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язык.</w:t>
      </w:r>
    </w:p>
    <w:p w14:paraId="65DC7E27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Скелетные (наружные) мышцы языка (перемещают язык как целое):</w:t>
      </w:r>
    </w:p>
    <w:p w14:paraId="56E0880A" w14:textId="77777777" w:rsidR="009B51D3" w:rsidRPr="009B51D3" w:rsidRDefault="009B51D3" w:rsidP="009B51D3">
      <w:pPr>
        <w:pStyle w:val="a7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подбородочно-язычная мышца — выдвигает язык вперёд и вниз (ключевая мышца для «распластанного», низкого положения языка в пении);</w:t>
      </w:r>
    </w:p>
    <w:p w14:paraId="7ECFDAB8" w14:textId="77777777" w:rsidR="009B51D3" w:rsidRPr="009B51D3" w:rsidRDefault="009B51D3" w:rsidP="009B51D3">
      <w:pPr>
        <w:pStyle w:val="a7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подъязычно-язычная мышца — тянет язык назад и вниз;</w:t>
      </w:r>
    </w:p>
    <w:p w14:paraId="0706C50D" w14:textId="77777777" w:rsidR="009B51D3" w:rsidRPr="009B51D3" w:rsidRDefault="009B51D3" w:rsidP="009B51D3">
      <w:pPr>
        <w:pStyle w:val="a7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шилоязычная мышца — тянет язык назад и вверх.</w:t>
      </w:r>
    </w:p>
    <w:p w14:paraId="29C22F1C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Для вокалиста принципиально важно понимать: подбородочно-язычная мышца — это та самая мышца, которую мы тренируем, добиваясь свободного, невысокого, расслабленного положения корня языка. Именно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гипертонус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задней группы мышц (шилоязычной, подъязычно-язычной) приводит к «зажатому», «горловому» звучанию, знакомому каждому педагогу по работе с начинающими певцами.</w:t>
      </w:r>
    </w:p>
    <w:p w14:paraId="2A6ADEBA" w14:textId="7E8A79CB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Интересный физиологический факт: язык иннервируется преимущественно подъязычным нервом (XII пара черепных нервов), однако </w:t>
      </w:r>
      <w:r w:rsidRPr="009B51D3">
        <w:rPr>
          <w:rFonts w:ascii="Times New Roman" w:hAnsi="Times New Roman" w:cs="Times New Roman"/>
          <w:sz w:val="28"/>
          <w:szCs w:val="28"/>
        </w:rPr>
        <w:lastRenderedPageBreak/>
        <w:t>вкусовая и частично двигательная чувствительность корня языка связана с языкоглоточным нервом (IX пара) — тем же нервом, который участвует в рефлексе глотания. Этим объясняется, почему излишнее напряжение языка нередко провоцирует непроизвольный глотательный рефлекс и, как следствие, зажим гортани. Отсюда педагогический вывод: работа над свободой языка есть одновременно работа над свободой гортани.</w:t>
      </w:r>
    </w:p>
    <w:p w14:paraId="60EF51B2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3. Типичные артикуляционные зажимы языка и их влияние на качество звука</w:t>
      </w:r>
    </w:p>
    <w:p w14:paraId="581E087B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 вокальной педагогике выделяют несколько характерных дефектов положения языка:</w:t>
      </w:r>
    </w:p>
    <w:p w14:paraId="13384954" w14:textId="77777777" w:rsidR="009B51D3" w:rsidRPr="009B51D3" w:rsidRDefault="009B51D3" w:rsidP="009B51D3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«Горб» языка — приподнятая средняя часть спинки языка, суживающая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ротоглоточный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канал. Результат — зажатый, «белый», плоский звук, потеря мягкого тембра.</w:t>
      </w:r>
    </w:p>
    <w:p w14:paraId="7161CB8B" w14:textId="77777777" w:rsidR="009B51D3" w:rsidRPr="009B51D3" w:rsidRDefault="009B51D3" w:rsidP="009B51D3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Оттянутый назад язык — корень языка смещён к задней стенке глотки, перекрывая часть резонатора. Звук приобретает гортанный, «придушенный» характер, типичный для неопытных басов и баритонов, стремящихся к «мощи».</w:t>
      </w:r>
    </w:p>
    <w:p w14:paraId="4FCA7DE5" w14:textId="77777777" w:rsidR="009B51D3" w:rsidRPr="009B51D3" w:rsidRDefault="009B51D3" w:rsidP="009B51D3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Напряжённый, «жёсткий» кончик языка — приводит к зажатой, форсированной артикуляции согласных, «дёрганому»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.</w:t>
      </w:r>
    </w:p>
    <w:p w14:paraId="264C9156" w14:textId="77777777" w:rsidR="009B51D3" w:rsidRPr="009B51D3" w:rsidRDefault="009B51D3" w:rsidP="009B51D3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Выдвинутый вперёд язык с упором в нижние зубы — распространённая ошибка при неправильно понятом принципе «распластанного языка»; приводит к потере округлости гласных.</w:t>
      </w:r>
    </w:p>
    <w:p w14:paraId="62704D3B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Классик отечественной вокальной методологии Л. Б. Дмитриев отмечал, что положение языка — «зеркало общего мышечного тонуса певческого аппарата»: зажатый язык почти всегда сопровождается зажатой гортанью и поверхностным дыханием, и наоборот.</w:t>
      </w:r>
    </w:p>
    <w:p w14:paraId="094FCB18" w14:textId="4CA290F8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Диагностический приём для педагога: попросите студента произнести слог «ля-ля-ля» перед зеркалом. В норме кончик языка свободно касается альвеол верхних резцов, корень языка остаётся расслабленным, спинка слегка выгнута, но не образует «горба». Любое отклонение — сигнал для коррекционной работы.</w:t>
      </w:r>
    </w:p>
    <w:p w14:paraId="0ACA17F3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lastRenderedPageBreak/>
        <w:t>4. Механизм образования гласных звуков в пении. Понятие вокальной форманты</w:t>
      </w:r>
    </w:p>
    <w:p w14:paraId="060577C8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Гласные звуки образуются в результате свободного прохождения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voiced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-потока воздуха через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ротоглоточный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резонатор без образования препятствий — в отличие от согласных.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Тембральная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окраска гласного определяется положением языка, губ, нижней челюсти, то есть конфигурацией надставной трубы.</w:t>
      </w:r>
    </w:p>
    <w:p w14:paraId="1AD0F778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Акустическая теория гласных (на основе исследований Р.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Юссона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, В. П. Морозова) определяет гласный звук через формантную структуру — совокупность областей усиления обертонов в спектре звука. Каждый гласный характеризуется двумя основными формантами:</w:t>
      </w:r>
    </w:p>
    <w:p w14:paraId="5DB278D4" w14:textId="77777777" w:rsidR="009B51D3" w:rsidRPr="009B51D3" w:rsidRDefault="009B51D3" w:rsidP="009B51D3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первая форманта (F1) — связана с объёмом ротовой полости, зависит преимущественно от степени раскрытия рта и положения языка по вертикали;</w:t>
      </w:r>
    </w:p>
    <w:p w14:paraId="22D24CBC" w14:textId="77777777" w:rsidR="009B51D3" w:rsidRPr="009B51D3" w:rsidRDefault="009B51D3" w:rsidP="009B51D3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вторая форманта (F2) — связана с объёмом глоточной полости, зависит от положения языка по горизонтали (переднего/заднего).</w:t>
      </w:r>
    </w:p>
    <w:p w14:paraId="78D69B77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Так, гласный [и] формируется при высоком подъёме передней части спинки языка (узкая щель впереди, большая полость сзади) — высокая F2, низкая F1. Гласный [а] — при низком положении языка и широком раскрытии рта — обе форманты смещены в среднюю область. Гласный [у] — при оттянутом назад языке и округлённых губах — низкие обе форманты.</w:t>
      </w:r>
    </w:p>
    <w:p w14:paraId="5C1715E5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Особое значение в пении имеет высокая певческая форманта (ВПФ), открытая В. П. Морозовым, — область усиления обертонов в районе 2800–3200 Гц, которая придаёт голосу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полётность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», способность «пробивать» оркестр без форсирования. Исследования показали: ВПФ формируется не изменением гласного как такового, а особой настройкой гортанного и глоточного резонатора — сужением входа в гортань при сохранении свободы артикуляционного канала. Отсюда педагогический вывод: чистота и </w:t>
      </w:r>
      <w:proofErr w:type="gramStart"/>
      <w:r w:rsidRPr="009B51D3">
        <w:rPr>
          <w:rFonts w:ascii="Times New Roman" w:hAnsi="Times New Roman" w:cs="Times New Roman"/>
          <w:sz w:val="28"/>
          <w:szCs w:val="28"/>
        </w:rPr>
        <w:t>округлость гласного</w:t>
      </w:r>
      <w:proofErr w:type="gramEnd"/>
      <w:r w:rsidRPr="009B51D3">
        <w:rPr>
          <w:rFonts w:ascii="Times New Roman" w:hAnsi="Times New Roman" w:cs="Times New Roman"/>
          <w:sz w:val="28"/>
          <w:szCs w:val="28"/>
        </w:rPr>
        <w:t xml:space="preserve"> и наличие высокой форманты — не противоречат друг другу, а достигаются одновременно через правильную работу языка и глотки.</w:t>
      </w:r>
    </w:p>
    <w:p w14:paraId="025DBC1D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lastRenderedPageBreak/>
        <w:t>5. Особенности работы над гласными в вокальной педагогике</w:t>
      </w:r>
    </w:p>
    <w:p w14:paraId="61064C52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 практике сольного пения исторически сложился принцип «округления» гласных (итал. </w:t>
      </w:r>
      <w:proofErr w:type="spellStart"/>
      <w:r w:rsidRPr="009B51D3">
        <w:rPr>
          <w:rFonts w:ascii="Times New Roman" w:hAnsi="Times New Roman" w:cs="Times New Roman"/>
          <w:i/>
          <w:iCs/>
          <w:sz w:val="28"/>
          <w:szCs w:val="28"/>
        </w:rPr>
        <w:t>copertura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, «прикрытие»), восходящий к традициям старой итальянской школы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bel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canto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. Суть приёма — в приведении всех гласных к единой, акустически выгодной позиции, при которой сохраняется стабильное высокое положение мягкого нёба и свободное, несколько опущенное положение гортани.</w:t>
      </w:r>
    </w:p>
    <w:p w14:paraId="49AAD0F0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Методические рекомендации:</w:t>
      </w:r>
    </w:p>
    <w:p w14:paraId="391E6E4A" w14:textId="77777777" w:rsidR="009B51D3" w:rsidRPr="009B51D3" w:rsidRDefault="009B51D3" w:rsidP="009B51D3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Гласный [и] — наиболее «узкий» и потенциально зажимающий гортань гласный, часто провоцирует подъём гортани и «горб» языка. Рекомендуется петь его с ощущением внутреннего «у» (так называемое смешение [и]-[ю]).</w:t>
      </w:r>
    </w:p>
    <w:p w14:paraId="5F79E453" w14:textId="77777777" w:rsidR="009B51D3" w:rsidRPr="009B51D3" w:rsidRDefault="009B51D3" w:rsidP="009B51D3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Гласный [а] — наиболее «открытый», при неправильном пении приводит к плоскому, «белому» звуку. Требует ощущения вертикального раскрытия глотки («зевок»).</w:t>
      </w:r>
    </w:p>
    <w:p w14:paraId="62391D04" w14:textId="77777777" w:rsidR="009B51D3" w:rsidRPr="009B51D3" w:rsidRDefault="009B51D3" w:rsidP="009B51D3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Гласный [о], [у] — наиболее «удобные» для нахождения резонансной, округлой позиции, часто используются как опорные гласные при постановке голоса.</w:t>
      </w:r>
    </w:p>
    <w:p w14:paraId="441B0CA0" w14:textId="77777777" w:rsidR="009B51D3" w:rsidRPr="009B51D3" w:rsidRDefault="009B51D3" w:rsidP="009B51D3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Гласный [е] — переходный, сложный для сохранения округлости, особенно в верхнем регистре.</w:t>
      </w:r>
    </w:p>
    <w:p w14:paraId="5CC03EB9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Приём «вокализации на нейтральный гласный», используемый многими педагогами (в частности, в традиции московской вокальной школы), заключается в распевании упражнений на слоги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лё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», «да», «ню» — где согласный помогает языку занять правильную базовую позицию, а гласный сохраняет округлую, резонансную форму.</w:t>
      </w:r>
    </w:p>
    <w:p w14:paraId="56332EED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Нотный пример (простое упражнение для демонстрации в аудитории): Трезвучная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распевка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на слог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мэ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-ми-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» в диапазоне терции-квинты (до1–соль1), движение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поступенное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вверх и вниз — классическое упражнение из сборников А. Варламова и Г.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Зейдлера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(«Школа пения», ч. I, вокализ № 1); также можно использовать упражнение № 3 из «Вокализов» Г.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Конконе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(ре </w:t>
      </w:r>
      <w:r w:rsidRPr="009B51D3">
        <w:rPr>
          <w:rFonts w:ascii="Times New Roman" w:hAnsi="Times New Roman" w:cs="Times New Roman"/>
          <w:sz w:val="28"/>
          <w:szCs w:val="28"/>
        </w:rPr>
        <w:lastRenderedPageBreak/>
        <w:t>мажор, диапазон до1–ре2) для демонстрации сохранения единой позиции гласных при смене высоты звука.</w:t>
      </w:r>
    </w:p>
    <w:p w14:paraId="71B5DB5E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6. Согласные звуки в пении: классификация, функции, трудности произнесения</w:t>
      </w:r>
    </w:p>
    <w:p w14:paraId="68AD940A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 отличие от гласных, согласные образуются при наличии препятствия на пути воздушной струи — полного смыкания (взрывные [п], [б], [т], [д], [к], [г]) или сужения (фрикативные [с], [з], [ш], [ж], [ф], [в]), а также при участии носового резонатора (сонорные [м], [н]) или вибрации кончика языка ([р]).</w:t>
      </w:r>
    </w:p>
    <w:p w14:paraId="66153D3D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Для вокальной практики ключевое методическое положение звучит так: согласные в пении должны произноситься предельно кратко, чётко, но ни в коем случае не должны прерывать непрерывность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). Это требование принципиально отличает вокальную дикцию от бытовой речи, где согласные могут занимать значительную долю времени произнесения.</w:t>
      </w:r>
    </w:p>
    <w:p w14:paraId="57DB45CB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Классификация согласных по артикуляционной сложности для певца:</w:t>
      </w:r>
    </w:p>
    <w:p w14:paraId="12116786" w14:textId="77777777" w:rsidR="009B51D3" w:rsidRPr="009B51D3" w:rsidRDefault="009B51D3" w:rsidP="009B51D3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Сонорные ([л], [м], [н], [р]) — наиболее «певучие» согласные, так как при их произнесении голосовые складки продолжают колебаться, а звук не прерывается полностью. Именно поэтому сонорные широко используются в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распевках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как «переходные» звуки, помогающие сохранить непрерывность вокальной линии.</w:t>
      </w:r>
    </w:p>
    <w:p w14:paraId="40BD2CF0" w14:textId="77777777" w:rsidR="009B51D3" w:rsidRPr="009B51D3" w:rsidRDefault="009B51D3" w:rsidP="009B51D3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Взрывные глухие ([п], [т], [к]) — требуют кратковременной полной остановки звука, что создаёт наибольшую опасность разрыва кантилены. Задача певца — произвести эти звуки максимально быстро и экономно, используя минимальное мышечное усилие, чтобы тут же вернуться к гласному.</w:t>
      </w:r>
    </w:p>
    <w:p w14:paraId="3471C1F0" w14:textId="77777777" w:rsidR="009B51D3" w:rsidRPr="009B51D3" w:rsidRDefault="009B51D3" w:rsidP="009B51D3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Взрывные звонкие ([б], [д], [г]) — несколько легче для сохранения непрерывности звучания, так как сопровождаются работой голосовых складок.</w:t>
      </w:r>
    </w:p>
    <w:p w14:paraId="0B29EA5C" w14:textId="77777777" w:rsidR="009B51D3" w:rsidRPr="009B51D3" w:rsidRDefault="009B51D3" w:rsidP="009B51D3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Фрикативные ([с], [з], [ш], [ж], [ф], [в]) — опасны при пении из-за тенденции к утечке дыхания через узкую щель; требуют экономного использования воздуха.</w:t>
      </w:r>
    </w:p>
    <w:p w14:paraId="62107A8D" w14:textId="77777777" w:rsidR="009B51D3" w:rsidRPr="009B51D3" w:rsidRDefault="009B51D3" w:rsidP="009B51D3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lastRenderedPageBreak/>
        <w:t xml:space="preserve">Согласный [р] —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вибрант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, образуемый быстрыми колебаниями кончика языка у альвеол; в пении, особенно в итальянской вокальной традиции, часто слегка смягчается, «одинарный» раскат предпочтительнее «раскатистого», чтобы не разрушать кантилену.</w:t>
      </w:r>
    </w:p>
    <w:p w14:paraId="321DFFCD" w14:textId="31070233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Важная педагогическая идея, восходящая к трудам В. А.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Багадурова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и развитая в современной методике: согласный в пении — это импульс,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momentum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, который должен быть произнесён «на кончике языка и губ», предельно близко к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resonance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-позиции, не уводя работу артикуляционного аппарата вглубь полости рта. Чем «ближе» к зубам и губам формируется согласный, тем меньше вероятность, что он нарушит настройку резонатора, сформированную для гласного.</w:t>
      </w:r>
    </w:p>
    <w:p w14:paraId="43EB3A55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7. Взаимодействие гласных и согласных в вокальной линии — понятие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речи</w:t>
      </w:r>
    </w:p>
    <w:p w14:paraId="3229A712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Главная методическая задача вокального педагога — научить студента петь слово как единую звуковую линию, в которой согласные являются лишь кратким «обрамлением» непрерывно льющегося гласного звука. Эта идея восходит к итальянскому принципу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canto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sulla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parola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» — «пение на слове», где гласный несёт звуковую энергию и длительность, а согласный — смысловую артикуляцию, минимально нарушающую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звуковедение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.</w:t>
      </w:r>
    </w:p>
    <w:p w14:paraId="02FB2F5D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Практический методический приём, применяемый в классе сольного пения: перенос согласного к следующему слогу. Например, в слове «слава» при пении распределение звуков целесообразно организовать как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сла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-а-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», сохраняя длительность на гласном [а], и произнося согласный [в] буквально в последний момент перед следующим гласным. Это обеспечивает максимальную протяжённость и чистоту гласного звука — носителя кантилены.</w:t>
      </w:r>
    </w:p>
    <w:p w14:paraId="7954C3BF" w14:textId="77777777" w:rsidR="009B51D3" w:rsidRPr="009B51D3" w:rsidRDefault="009B51D3" w:rsidP="009B51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Ещё один важный аспект — синхронизация артикуляции с дыханием и опорой звука. Любое, даже краткое, произнесение согласного не должно приводить к сбросу певческой опоры (упора диафрагмы), иначе на гласном после согласного возникает «провал» звука, потеря интонационной и </w:t>
      </w:r>
      <w:r w:rsidRPr="009B51D3">
        <w:rPr>
          <w:rFonts w:ascii="Times New Roman" w:hAnsi="Times New Roman" w:cs="Times New Roman"/>
          <w:sz w:val="28"/>
          <w:szCs w:val="28"/>
        </w:rPr>
        <w:lastRenderedPageBreak/>
        <w:t>динамической стабильности. Педагогу следует обращать внимание студентов на то, что согласный произносится «над опорой», а не «вместо неё».</w:t>
      </w:r>
    </w:p>
    <w:p w14:paraId="7866A9E0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8. Практические методы работы над артикуляцией на уроке вокала</w:t>
      </w:r>
    </w:p>
    <w:p w14:paraId="158FDF94" w14:textId="77777777" w:rsidR="009B51D3" w:rsidRPr="009B51D3" w:rsidRDefault="009B51D3" w:rsidP="001F4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 завершение теоретической части приведём апробированные методические приёмы, которые рекомендуется использовать в индивидуальной вокальной работе:</w:t>
      </w:r>
    </w:p>
    <w:p w14:paraId="4B80E524" w14:textId="77777777" w:rsidR="009B51D3" w:rsidRPr="009B51D3" w:rsidRDefault="009B51D3" w:rsidP="009B51D3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Артикуляционная гимнастика перед распеванием: упражнения на расслабление и активизацию языка (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покусывание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кончика языка, «часики» — движение кончика языка от одного уголка рта к другому, «лопаточка» и «иголочка» — чередование расслабленного и напряжённого состояния языка).</w:t>
      </w:r>
    </w:p>
    <w:p w14:paraId="2AE36EA5" w14:textId="77777777" w:rsidR="009B51D3" w:rsidRPr="009B51D3" w:rsidRDefault="009B51D3" w:rsidP="009B51D3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на слоги с сонорными согласными («ля-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-ли-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мэ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-ми-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», «ню-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-не-ни-но») для выработки единой резонансной позиции гласных.</w:t>
      </w:r>
    </w:p>
    <w:p w14:paraId="72187E3D" w14:textId="77777777" w:rsidR="009B51D3" w:rsidRPr="009B51D3" w:rsidRDefault="009B51D3" w:rsidP="009B51D3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Проговаривание текста в разговорной манере на высоте будущего пения, с сохранением «вокальной» артикуляции — приём, заимствованный из методики Дж.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Лоуэна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и широко используемый в отечественной практике (Л. Б. Дмитриев).</w:t>
      </w:r>
    </w:p>
    <w:p w14:paraId="30AFE33F" w14:textId="77777777" w:rsidR="009B51D3" w:rsidRPr="009B51D3" w:rsidRDefault="009B51D3" w:rsidP="009B51D3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Работа с зеркалом и видеозаписью для визуального контроля положения языка, челюсти, губ.</w:t>
      </w:r>
    </w:p>
    <w:p w14:paraId="303BED48" w14:textId="335F8681" w:rsidR="009B51D3" w:rsidRPr="009B51D3" w:rsidRDefault="009B51D3" w:rsidP="009B51D3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Приём «произношение шёпотом с сохранением артикуляционной формы» — помогает студенту ощутить экономность и чёткость работы языка без включения голосовых складок, что облегчает последующий перенос навыка на реальное пение.</w:t>
      </w:r>
    </w:p>
    <w:p w14:paraId="060AB428" w14:textId="77777777" w:rsidR="009B51D3" w:rsidRPr="009B51D3" w:rsidRDefault="009B51D3" w:rsidP="001F4B0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ЗАКЛЮЧЕНИЕ</w:t>
      </w:r>
    </w:p>
    <w:p w14:paraId="63AE2391" w14:textId="5D023376" w:rsidR="009B51D3" w:rsidRPr="009B51D3" w:rsidRDefault="001F4B01" w:rsidP="001F4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B51D3" w:rsidRPr="009B51D3">
        <w:rPr>
          <w:rFonts w:ascii="Times New Roman" w:hAnsi="Times New Roman" w:cs="Times New Roman"/>
          <w:sz w:val="28"/>
          <w:szCs w:val="28"/>
        </w:rPr>
        <w:t xml:space="preserve">абота языка в пении — это не узкотехнический, а подлинно комплексный вопрос, объединяющий физиологию, акустику и исполнительское искусство. Свобода и точность работы языка напрямую определяют и качество тембра, и разборчивость слова, и — в конечном счёте — художественную убедительность исполнения. Как справедливо отмечал Л. </w:t>
      </w:r>
      <w:r w:rsidR="009B51D3" w:rsidRPr="009B51D3">
        <w:rPr>
          <w:rFonts w:ascii="Times New Roman" w:hAnsi="Times New Roman" w:cs="Times New Roman"/>
          <w:sz w:val="28"/>
          <w:szCs w:val="28"/>
        </w:rPr>
        <w:lastRenderedPageBreak/>
        <w:t>Б. Дмитриев, «хорошая дикция в пении начинается не с губ, а с правильного мышечного тонуса всего артикуляционного аппарата». Задача будущего педагога-музыканта — научиться видеть, слышать и корректировать эту тонкую, но решающую работу маленького, но поистине великого труженика голосового аппарата — человеческого языка.</w:t>
      </w:r>
    </w:p>
    <w:p w14:paraId="2A9764FE" w14:textId="7FE75EF8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0A2CA8" w14:textId="77777777" w:rsidR="009B51D3" w:rsidRPr="009B51D3" w:rsidRDefault="009B51D3" w:rsidP="001F4B0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ВОПРОСЫ ДЛЯ САМОКОНТРОЛЯ</w:t>
      </w:r>
    </w:p>
    <w:p w14:paraId="5A5FEE57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Назовите основные анатомические части языка и охарактеризуйте их функциональное значение в пении.</w:t>
      </w:r>
    </w:p>
    <w:p w14:paraId="2D475A1F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Какие группы мышц языка выделяют в анатомии? Какова роль подбородочно-язычной мышцы в вокальной практике?</w:t>
      </w:r>
    </w:p>
    <w:p w14:paraId="25591AED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Объясните, почему зажим корня языка часто сопровождается зажимом гортани. Какова нервно-рефлекторная природа этой связи?</w:t>
      </w:r>
    </w:p>
    <w:p w14:paraId="666AAA65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Что такое вокальная форманта? Чем первая форманта отличается от второй и как они связаны с положением языка?</w:t>
      </w:r>
    </w:p>
    <w:p w14:paraId="2517DCA7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 чём заключается явление высокой певческой форманты (ВПФ) по В. П. Морозову и как оно связано с артикуляцией?</w:t>
      </w:r>
    </w:p>
    <w:p w14:paraId="1F78C517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Раскройте сущность принципа «округления» («прикрытия») гласных звуков в пении.</w:t>
      </w:r>
    </w:p>
    <w:p w14:paraId="772DD5B3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Какие трудности возникают при пении взрывных согласных звуков? Как их преодолевать методически?</w:t>
      </w:r>
    </w:p>
    <w:p w14:paraId="346C25C5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Объясните принцип «переноса согласного к следующему слогу» и его роль в достижении вокального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.</w:t>
      </w:r>
    </w:p>
    <w:p w14:paraId="33F1C637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Перечислите и охарактеризуйте не менее трёх типичных артикуляционных зажимов языка у начинающих певцов.</w:t>
      </w:r>
    </w:p>
    <w:p w14:paraId="5D4E090A" w14:textId="77777777" w:rsidR="009B51D3" w:rsidRPr="009B51D3" w:rsidRDefault="009B51D3" w:rsidP="009B51D3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Опишите не менее трёх приёмов артикуляционной гимнастики, применяемых в вокальной педагогике.</w:t>
      </w:r>
    </w:p>
    <w:p w14:paraId="15BDB567" w14:textId="6A334DD2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4F20F" w14:textId="77777777" w:rsidR="009B51D3" w:rsidRPr="009B51D3" w:rsidRDefault="009B51D3" w:rsidP="001F4B0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ПРАКТИЧЕСКИЕ ЗАДАНИЯ ДЛЯ СТУДЕНТОВ</w:t>
      </w:r>
    </w:p>
    <w:p w14:paraId="4F26E16C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Задание 1. «Диагностика и коррекция положения языка»</w:t>
      </w:r>
    </w:p>
    <w:p w14:paraId="21A2BA03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lastRenderedPageBreak/>
        <w:t xml:space="preserve">Работая в парах, проведите взаимное наблюдение за положением языка партнёра при пении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распевки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мэ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-ми-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» (восходящее и нисходящее трезвучие, тональность до мажор, диапазон до1–соль1 — можно использовать вокализ № 1 из «Школы пения» Г.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Зейдлера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). Зафиксируйте письменно (в виде краткого протокола):</w:t>
      </w:r>
    </w:p>
    <w:p w14:paraId="7AC6CD64" w14:textId="77777777" w:rsidR="009B51D3" w:rsidRPr="009B51D3" w:rsidRDefault="009B51D3" w:rsidP="001F4B01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положение кончика языка;</w:t>
      </w:r>
    </w:p>
    <w:p w14:paraId="37C28065" w14:textId="77777777" w:rsidR="009B51D3" w:rsidRPr="009B51D3" w:rsidRDefault="009B51D3" w:rsidP="001F4B01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наличие/отсутствие «горба» на спинке языка;</w:t>
      </w:r>
    </w:p>
    <w:p w14:paraId="3BC48154" w14:textId="77777777" w:rsidR="009B51D3" w:rsidRPr="009B51D3" w:rsidRDefault="009B51D3" w:rsidP="001F4B01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степень напряжения корня языка (визуально и по субъективным ощущениям партнёра);</w:t>
      </w:r>
    </w:p>
    <w:p w14:paraId="7CA236CC" w14:textId="77777777" w:rsidR="009B51D3" w:rsidRPr="009B51D3" w:rsidRDefault="009B51D3" w:rsidP="001F4B01">
      <w:pPr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характер звучания (свободное/зажатое, «белое»/округлое). Предложите партнёру два артикуляционных упражнения для коррекции выявленных недостатков и повторите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распевку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, зафиксировав изменения.</w:t>
      </w:r>
    </w:p>
    <w:p w14:paraId="761D34A8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Задание 2. «Работа над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 xml:space="preserve"> речи в вокальном произведении»</w:t>
      </w:r>
    </w:p>
    <w:p w14:paraId="5979F74F" w14:textId="77777777" w:rsidR="009B51D3" w:rsidRPr="009B51D3" w:rsidRDefault="009B51D3" w:rsidP="009B5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Возьмите текст первого куплета любой русской народной песни (например, «Степь да степь кругом» или «Вечерний звон») либо романса из своего учебного репертуара. Выполните следующее:</w:t>
      </w:r>
    </w:p>
    <w:p w14:paraId="3711694B" w14:textId="77777777" w:rsidR="009B51D3" w:rsidRPr="009B51D3" w:rsidRDefault="009B51D3" w:rsidP="009B51D3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Разметьте в нотном тексте все слова, где возможен перенос согласного к последующему слогу с целью удлинения гласного звука (по примеру, разобранному на лекции: «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сла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-а-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»).</w:t>
      </w:r>
    </w:p>
    <w:p w14:paraId="320122B0" w14:textId="77777777" w:rsidR="009B51D3" w:rsidRPr="009B51D3" w:rsidRDefault="009B51D3" w:rsidP="009B51D3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 xml:space="preserve">Пропойте фрагмент (8–12 тактов), сознательно применяя принцип краткого, «близкого» произнесения согласных без потери непрерывности </w:t>
      </w:r>
      <w:proofErr w:type="spellStart"/>
      <w:r w:rsidRPr="009B51D3"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 w:rsidRPr="009B51D3">
        <w:rPr>
          <w:rFonts w:ascii="Times New Roman" w:hAnsi="Times New Roman" w:cs="Times New Roman"/>
          <w:sz w:val="28"/>
          <w:szCs w:val="28"/>
        </w:rPr>
        <w:t>.</w:t>
      </w:r>
    </w:p>
    <w:p w14:paraId="709C7581" w14:textId="77777777" w:rsidR="009B51D3" w:rsidRPr="009B51D3" w:rsidRDefault="009B51D3" w:rsidP="009B51D3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1D3">
        <w:rPr>
          <w:rFonts w:ascii="Times New Roman" w:hAnsi="Times New Roman" w:cs="Times New Roman"/>
          <w:sz w:val="28"/>
          <w:szCs w:val="28"/>
        </w:rPr>
        <w:t>Запишите на диктофон/видео два варианта исполнения — с обычной бытовой артикуляцией и с применением разобранных на лекции вокально-методических приёмов — и подготовьте краткий сравнительный анализ (устно, на следующем занятии) различий в качестве кантилены и разборчивости текста.</w:t>
      </w:r>
    </w:p>
    <w:p w14:paraId="46D4751D" w14:textId="77777777" w:rsidR="009B51D3" w:rsidRDefault="009B51D3"/>
    <w:sectPr w:rsidR="009B51D3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57450" w14:textId="77777777" w:rsidR="00A152FF" w:rsidRDefault="00A152FF" w:rsidP="009B51D3">
      <w:pPr>
        <w:spacing w:after="0" w:line="240" w:lineRule="auto"/>
      </w:pPr>
      <w:r>
        <w:separator/>
      </w:r>
    </w:p>
  </w:endnote>
  <w:endnote w:type="continuationSeparator" w:id="0">
    <w:p w14:paraId="02648927" w14:textId="77777777" w:rsidR="00A152FF" w:rsidRDefault="00A152FF" w:rsidP="009B5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34C5C" w14:textId="77777777" w:rsidR="00A152FF" w:rsidRDefault="00A152FF" w:rsidP="009B51D3">
      <w:pPr>
        <w:spacing w:after="0" w:line="240" w:lineRule="auto"/>
      </w:pPr>
      <w:r>
        <w:separator/>
      </w:r>
    </w:p>
  </w:footnote>
  <w:footnote w:type="continuationSeparator" w:id="0">
    <w:p w14:paraId="35FEBAD1" w14:textId="77777777" w:rsidR="00A152FF" w:rsidRDefault="00A152FF" w:rsidP="009B5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FB77" w14:textId="72107B85" w:rsidR="009B51D3" w:rsidRPr="009B51D3" w:rsidRDefault="009B51D3" w:rsidP="009B51D3">
    <w:pPr>
      <w:spacing w:after="0" w:line="360" w:lineRule="auto"/>
      <w:jc w:val="center"/>
    </w:pPr>
    <w:r w:rsidRPr="009B51D3">
      <w:rPr>
        <w:rFonts w:ascii="Times New Roman" w:hAnsi="Times New Roman" w:cs="Times New Roman"/>
      </w:rPr>
      <w:t>«Вокальное исполнительство»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D766D"/>
    <w:multiLevelType w:val="multilevel"/>
    <w:tmpl w:val="FE08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A222E"/>
    <w:multiLevelType w:val="multilevel"/>
    <w:tmpl w:val="DE60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602BA"/>
    <w:multiLevelType w:val="multilevel"/>
    <w:tmpl w:val="7A384A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B7946"/>
    <w:multiLevelType w:val="hybridMultilevel"/>
    <w:tmpl w:val="A46EBB4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F45330"/>
    <w:multiLevelType w:val="multilevel"/>
    <w:tmpl w:val="2BE44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43290A"/>
    <w:multiLevelType w:val="multilevel"/>
    <w:tmpl w:val="54D6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97E6E"/>
    <w:multiLevelType w:val="multilevel"/>
    <w:tmpl w:val="1730E2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90799A"/>
    <w:multiLevelType w:val="multilevel"/>
    <w:tmpl w:val="CBCAB5A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113ED"/>
    <w:multiLevelType w:val="multilevel"/>
    <w:tmpl w:val="6032CDF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801809"/>
    <w:multiLevelType w:val="multilevel"/>
    <w:tmpl w:val="923EEC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370B1"/>
    <w:multiLevelType w:val="multilevel"/>
    <w:tmpl w:val="F0AC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2D5E1E"/>
    <w:multiLevelType w:val="multilevel"/>
    <w:tmpl w:val="D1BCD4B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131621"/>
    <w:multiLevelType w:val="multilevel"/>
    <w:tmpl w:val="6286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383B42"/>
    <w:multiLevelType w:val="multilevel"/>
    <w:tmpl w:val="22B6F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9F2C75"/>
    <w:multiLevelType w:val="multilevel"/>
    <w:tmpl w:val="92EE1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E741FF"/>
    <w:multiLevelType w:val="hybridMultilevel"/>
    <w:tmpl w:val="E0803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B5BCD"/>
    <w:multiLevelType w:val="multilevel"/>
    <w:tmpl w:val="252ED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F77915"/>
    <w:multiLevelType w:val="multilevel"/>
    <w:tmpl w:val="B450F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767C90"/>
    <w:multiLevelType w:val="multilevel"/>
    <w:tmpl w:val="0A08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F91B46"/>
    <w:multiLevelType w:val="multilevel"/>
    <w:tmpl w:val="FEF0C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841974"/>
    <w:multiLevelType w:val="multilevel"/>
    <w:tmpl w:val="34FAA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D0341C"/>
    <w:multiLevelType w:val="multilevel"/>
    <w:tmpl w:val="A5DEB8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7D3240"/>
    <w:multiLevelType w:val="hybridMultilevel"/>
    <w:tmpl w:val="8AAE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1E7BD9"/>
    <w:multiLevelType w:val="multilevel"/>
    <w:tmpl w:val="2A5A3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252E0F"/>
    <w:multiLevelType w:val="multilevel"/>
    <w:tmpl w:val="6B562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4"/>
  </w:num>
  <w:num w:numId="3">
    <w:abstractNumId w:val="13"/>
  </w:num>
  <w:num w:numId="4">
    <w:abstractNumId w:val="18"/>
  </w:num>
  <w:num w:numId="5">
    <w:abstractNumId w:val="5"/>
  </w:num>
  <w:num w:numId="6">
    <w:abstractNumId w:val="1"/>
  </w:num>
  <w:num w:numId="7">
    <w:abstractNumId w:val="16"/>
  </w:num>
  <w:num w:numId="8">
    <w:abstractNumId w:val="12"/>
  </w:num>
  <w:num w:numId="9">
    <w:abstractNumId w:val="0"/>
  </w:num>
  <w:num w:numId="10">
    <w:abstractNumId w:val="20"/>
  </w:num>
  <w:num w:numId="11">
    <w:abstractNumId w:val="19"/>
  </w:num>
  <w:num w:numId="12">
    <w:abstractNumId w:val="4"/>
  </w:num>
  <w:num w:numId="13">
    <w:abstractNumId w:val="10"/>
  </w:num>
  <w:num w:numId="14">
    <w:abstractNumId w:val="17"/>
  </w:num>
  <w:num w:numId="15">
    <w:abstractNumId w:val="24"/>
  </w:num>
  <w:num w:numId="16">
    <w:abstractNumId w:val="2"/>
  </w:num>
  <w:num w:numId="17">
    <w:abstractNumId w:val="8"/>
  </w:num>
  <w:num w:numId="18">
    <w:abstractNumId w:val="15"/>
  </w:num>
  <w:num w:numId="19">
    <w:abstractNumId w:val="22"/>
  </w:num>
  <w:num w:numId="20">
    <w:abstractNumId w:val="6"/>
  </w:num>
  <w:num w:numId="21">
    <w:abstractNumId w:val="9"/>
  </w:num>
  <w:num w:numId="22">
    <w:abstractNumId w:val="3"/>
  </w:num>
  <w:num w:numId="23">
    <w:abstractNumId w:val="11"/>
  </w:num>
  <w:num w:numId="24">
    <w:abstractNumId w:val="7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D3"/>
    <w:rsid w:val="001F4B01"/>
    <w:rsid w:val="009B51D3"/>
    <w:rsid w:val="00A1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48FF"/>
  <w15:chartTrackingRefBased/>
  <w15:docId w15:val="{4B579583-6263-42AC-8F91-CB1AA42ED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51D3"/>
  </w:style>
  <w:style w:type="paragraph" w:styleId="a5">
    <w:name w:val="footer"/>
    <w:basedOn w:val="a"/>
    <w:link w:val="a6"/>
    <w:uiPriority w:val="99"/>
    <w:unhideWhenUsed/>
    <w:rsid w:val="009B5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51D3"/>
  </w:style>
  <w:style w:type="paragraph" w:styleId="a7">
    <w:name w:val="List Paragraph"/>
    <w:basedOn w:val="a"/>
    <w:uiPriority w:val="34"/>
    <w:qFormat/>
    <w:rsid w:val="009B51D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B51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20334%20" TargetMode="External"/><Relationship Id="rId13" Type="http://schemas.openxmlformats.org/officeDocument/2006/relationships/hyperlink" Target="https://e.lanbook.com/book/512228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97270%20" TargetMode="External"/><Relationship Id="rId12" Type="http://schemas.openxmlformats.org/officeDocument/2006/relationships/hyperlink" Target="https://e.lanbook.com/book/513452%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512161%2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prbookshop.ru/books/73855/details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288656%2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2888</Words>
  <Characters>16467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2026-10-29T17:48:00Z</dcterms:created>
  <dcterms:modified xsi:type="dcterms:W3CDTF">2026-10-29T18:02:00Z</dcterms:modified>
</cp:coreProperties>
</file>