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F0B" w:rsidRPr="00015B60" w:rsidRDefault="00A64F0B" w:rsidP="00A64F0B">
      <w:pPr>
        <w:jc w:val="center"/>
        <w:rPr>
          <w:rFonts w:ascii="Times New Roman" w:hAnsi="Times New Roman" w:cs="Times New Roman"/>
          <w:b/>
          <w:sz w:val="24"/>
          <w:szCs w:val="24"/>
        </w:rPr>
      </w:pPr>
      <w:r w:rsidRPr="00015B60">
        <w:rPr>
          <w:rFonts w:ascii="Times New Roman" w:hAnsi="Times New Roman" w:cs="Times New Roman"/>
          <w:b/>
          <w:sz w:val="24"/>
          <w:szCs w:val="24"/>
        </w:rPr>
        <w:t>ТЕМА 1: ТЕОРЕТИКО-ПРАВОВЫЕ И НОРМАТИВНЫЕ ОСНОВЫ ДЕЛОПРОИЗВОДСТВА</w:t>
      </w:r>
    </w:p>
    <w:p w:rsidR="002E5519" w:rsidRPr="00015B60" w:rsidRDefault="005A00DF" w:rsidP="005A00DF">
      <w:pPr>
        <w:rPr>
          <w:rFonts w:ascii="Times New Roman" w:hAnsi="Times New Roman" w:cs="Times New Roman"/>
          <w:sz w:val="24"/>
          <w:szCs w:val="24"/>
        </w:rPr>
      </w:pPr>
      <w:r w:rsidRPr="00015B60">
        <w:rPr>
          <w:rFonts w:ascii="Times New Roman" w:hAnsi="Times New Roman" w:cs="Times New Roman"/>
          <w:sz w:val="24"/>
          <w:szCs w:val="24"/>
        </w:rPr>
        <w:t>Каждая организация, каждое учреждение или предприятие представляют собой узел коммуникационной сети, в котором пересекаются потоки информации от многих источников, различающихся по содержанию, интенси</w:t>
      </w:r>
      <w:r w:rsidR="00584AD2" w:rsidRPr="00015B60">
        <w:rPr>
          <w:rFonts w:ascii="Times New Roman" w:hAnsi="Times New Roman" w:cs="Times New Roman"/>
          <w:sz w:val="24"/>
          <w:szCs w:val="24"/>
        </w:rPr>
        <w:t>вности, достоверности, временно</w:t>
      </w:r>
      <w:r w:rsidRPr="00015B60">
        <w:rPr>
          <w:rFonts w:ascii="Times New Roman" w:hAnsi="Times New Roman" w:cs="Times New Roman"/>
          <w:sz w:val="24"/>
          <w:szCs w:val="24"/>
        </w:rPr>
        <w:t xml:space="preserve">му режиму. </w:t>
      </w:r>
    </w:p>
    <w:p w:rsidR="002E5519" w:rsidRPr="00015B60" w:rsidRDefault="005A00DF" w:rsidP="005A00DF">
      <w:pPr>
        <w:rPr>
          <w:rFonts w:ascii="Times New Roman" w:hAnsi="Times New Roman" w:cs="Times New Roman"/>
          <w:sz w:val="24"/>
          <w:szCs w:val="24"/>
        </w:rPr>
      </w:pPr>
      <w:r w:rsidRPr="00015B60">
        <w:rPr>
          <w:rFonts w:ascii="Times New Roman" w:hAnsi="Times New Roman" w:cs="Times New Roman"/>
          <w:sz w:val="24"/>
          <w:szCs w:val="24"/>
        </w:rPr>
        <w:t xml:space="preserve">Информация составляет основу управления. Зафиксированная на любом материальном носителе информация является основным средством деятельности работников органов управления и в то же время ее главным продуктом, выступая способом реализации связей между управляющей и управляемой системами. </w:t>
      </w:r>
      <w:r w:rsidR="002E5519" w:rsidRPr="00015B60">
        <w:rPr>
          <w:rFonts w:ascii="Times New Roman" w:hAnsi="Times New Roman" w:cs="Times New Roman"/>
          <w:sz w:val="24"/>
          <w:szCs w:val="24"/>
        </w:rPr>
        <w:t xml:space="preserve"> </w:t>
      </w:r>
      <w:r w:rsidRPr="00015B60">
        <w:rPr>
          <w:rFonts w:ascii="Times New Roman" w:hAnsi="Times New Roman" w:cs="Times New Roman"/>
          <w:sz w:val="24"/>
          <w:szCs w:val="24"/>
        </w:rPr>
        <w:t xml:space="preserve">От оперативности, устойчивости и оптимальности информационных потоков во многом зависят качество управления, эффективность всех его звеньев. </w:t>
      </w:r>
    </w:p>
    <w:p w:rsidR="002E5519" w:rsidRPr="00015B60" w:rsidRDefault="005A00DF" w:rsidP="002E5519">
      <w:pPr>
        <w:rPr>
          <w:rFonts w:ascii="Times New Roman" w:hAnsi="Times New Roman" w:cs="Times New Roman"/>
          <w:sz w:val="24"/>
          <w:szCs w:val="24"/>
        </w:rPr>
      </w:pPr>
      <w:r w:rsidRPr="00015B60">
        <w:rPr>
          <w:rFonts w:ascii="Times New Roman" w:hAnsi="Times New Roman" w:cs="Times New Roman"/>
          <w:sz w:val="24"/>
          <w:szCs w:val="24"/>
        </w:rPr>
        <w:t xml:space="preserve">Усложнение и усиление взаимосвязанности проблем, стоящих сегодня перед органами всех ветвей власти, создание и постоянное расширение поля межведомственного электронного взаимодействия государственных органов и общества ставят задачу повышения эффективности управления на всех его уровнях в прямую зависимость от состояния информационного поля, организации информационного обеспечения управления. Дефицит объективной информации может привести к ошибочным решениям, социальная опасность которых особенно велика при принятии долговременных решений, затрагивающих интересы больших социальных групп. Запаздывание или неполнота информации становятся причиной неверных или несвоевременно принимаемых решений, которые могут вызвать даже социальные потрясения. И наоборот, избыточная информация порождает нерациональные перегрузки аппарата управления, ведет </w:t>
      </w:r>
      <w:r w:rsidR="002E5519" w:rsidRPr="00015B60">
        <w:rPr>
          <w:rFonts w:ascii="Times New Roman" w:hAnsi="Times New Roman" w:cs="Times New Roman"/>
          <w:sz w:val="24"/>
          <w:szCs w:val="24"/>
        </w:rPr>
        <w:t>к увеличению трудовых, временны</w:t>
      </w:r>
      <w:r w:rsidRPr="00015B60">
        <w:rPr>
          <w:rFonts w:ascii="Times New Roman" w:hAnsi="Times New Roman" w:cs="Times New Roman"/>
          <w:sz w:val="24"/>
          <w:szCs w:val="24"/>
        </w:rPr>
        <w:t>х и финансовых затрат управленческого персонала, провоцируя усложнение структур, неоправданное разрастание штатов, бюрократизацию процесса управления. Недост</w:t>
      </w:r>
      <w:r w:rsidR="002E5519" w:rsidRPr="00015B60">
        <w:rPr>
          <w:rFonts w:ascii="Times New Roman" w:hAnsi="Times New Roman" w:cs="Times New Roman"/>
          <w:sz w:val="24"/>
          <w:szCs w:val="24"/>
        </w:rPr>
        <w:t xml:space="preserve">аточно обоснованные решения вызывают недоверие населения к конкретным властным структурам и власти в целом.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Создание системного единства информационного поля для всех уровней и звеньев системы управления, условий для постоянной связи по систематическому обмену информацией между ними, регулирование информационных потоков, регламентация периодичности поступления информации и преодоление ее избыточности являются важными факторами жизнеспособности как каждой отдельной организации, так и всего народнохозяйственного механизма страны в целом как единой информационно-коммуникационной системы.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Созданию системного единства способствуют установление единообразия состава и форм управленческих документов на разных носителях, создаваемых при решении однотипных управленческих задач, требований к их оформлению и составлению, совершенствование унифицированных систем документации, цифровизация всех делопроизводственных процессов при условии формирования единой непротиворечивой нормативно-правовой базы традиционного и электронного делопроизводства.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Делопроизводство можно рассматривать как одну из важнейших сторон деятельности организации, обеспечивающую успех выполнения ее функциональных задач, учитывая, что современный работник сферы управления вынужден сегодня затрачивать на работу с документами до 75 % своего рабочего времени.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Несмотря на массовую компьютеризацию и переход во многих организациях на безбумажную технологию работы с документами, традиционное делопроизводство по-прежнему сохраняет свою жизненность и целесообразность, а электронный документ оформляется по общим правилам делопроизводства и имеет реквизиты, установленные для аналогичного документа на бумажном носителе. Поэтому проблема совершенствования традиционного делопроизводства с развитием электронного делопроизводства не утрачивает актуальности.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В основе функционирования любого современного управленческого органа должны лежать принципы оперативности, высокой технической оснащенности, целесообразности и экономичности всех делопроизводственных операций на основе оптимального сочетания традиционного документационного обеспечения управления с электронным.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Состояние делопроизводства в организациях оказывает решающее влияние на самые важные участки работы: руководство, исполнение, информацию, учет, контроль и т. д., во многом определяя эффективность, экономичность и организацию управленческого труда, а также культуру работы управленческого персонала. Не случайно в качестве синонима термина «делопроизводство» в научной литературе последнего десятилетия стал активно использоваться термин «документационное обеспечение управления», подчеркивающий информационно-технологический характер современной организации делопроизводства. </w:t>
      </w:r>
    </w:p>
    <w:p w:rsidR="002E5519" w:rsidRPr="00015B60" w:rsidRDefault="002E5519" w:rsidP="00015B60">
      <w:pPr>
        <w:pStyle w:val="a3"/>
        <w:numPr>
          <w:ilvl w:val="1"/>
          <w:numId w:val="1"/>
        </w:numPr>
        <w:jc w:val="center"/>
        <w:rPr>
          <w:rFonts w:ascii="Times New Roman" w:hAnsi="Times New Roman" w:cs="Times New Roman"/>
          <w:b/>
          <w:sz w:val="24"/>
          <w:szCs w:val="24"/>
        </w:rPr>
      </w:pPr>
      <w:r w:rsidRPr="00015B60">
        <w:rPr>
          <w:rFonts w:ascii="Times New Roman" w:hAnsi="Times New Roman" w:cs="Times New Roman"/>
          <w:b/>
          <w:sz w:val="24"/>
          <w:szCs w:val="24"/>
        </w:rPr>
        <w:t>Основные понятия делопроизводства</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Важность упорядочения понятийного аппарата делопроизводства, содержания основных его терминов обусловлена тем, что в огромном информационном потоке документом становится лишь та информация, которая зафиксирована по определенным правилам, придающим ей юридическую силу. Определения основных понятий документационного обеспечения управления содержатся в Национальном стандарте РФ ГОСТ Р 7.0.8—2013 «Система стандартов по информации, библиотечному и издательскому делу. Делопроизводство и архивное дело. Термины и определения», утвержденном приказом Федерального агентства по техническому регулированию и метрологии от 17.10.2013 № 1185-ст (далее — ГОСТ Р 7.0.8—2013). </w:t>
      </w:r>
    </w:p>
    <w:p w:rsidR="002E5519"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Основные делопроизводственные термины и их определения представлены также в Приложении № 1 Методических рекомендаций по разработке инструкций по делопроизводству в государственных органах, органах местного самоуправления, утвержденных приказом Росархива от 24.12.2020 № 199."</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b/>
          <w:sz w:val="24"/>
          <w:szCs w:val="24"/>
        </w:rPr>
        <w:t xml:space="preserve">Делопроизводство- </w:t>
      </w:r>
      <w:r w:rsidRPr="00015B60">
        <w:rPr>
          <w:rFonts w:ascii="Times New Roman" w:hAnsi="Times New Roman" w:cs="Times New Roman"/>
          <w:sz w:val="24"/>
          <w:szCs w:val="24"/>
        </w:rPr>
        <w:t>документационное обеспечение управления, самостоятельная отрасль административно-управленческой деятельности организации, учреждения, предприятия, обеспечивающая документирование и</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организацию работы с</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официальными документами, создание документационной информационной базы на</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различных носителях для использования управленческим аппаратом в</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 xml:space="preserve">процессе реализации его функций.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Важнейшей составляющей частью делопроизводства является документирование. </w:t>
      </w:r>
      <w:r w:rsidRPr="00015B60">
        <w:rPr>
          <w:rFonts w:ascii="Times New Roman" w:hAnsi="Times New Roman" w:cs="Times New Roman"/>
          <w:b/>
          <w:sz w:val="24"/>
          <w:szCs w:val="24"/>
        </w:rPr>
        <w:t xml:space="preserve">Документирование </w:t>
      </w:r>
      <w:r w:rsidRPr="00015B60">
        <w:rPr>
          <w:rFonts w:ascii="Times New Roman" w:hAnsi="Times New Roman" w:cs="Times New Roman"/>
          <w:sz w:val="24"/>
          <w:szCs w:val="24"/>
        </w:rPr>
        <w:t>— регламентированный процесс фиксации на</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различных носителях и</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оформления на</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основании установленных требований и</w:t>
      </w:r>
      <w:r w:rsidR="00D61B9A" w:rsidRPr="00015B60">
        <w:rPr>
          <w:rFonts w:ascii="Times New Roman" w:hAnsi="Times New Roman" w:cs="Times New Roman"/>
          <w:sz w:val="24"/>
          <w:szCs w:val="24"/>
        </w:rPr>
        <w:t xml:space="preserve"> </w:t>
      </w:r>
      <w:r w:rsidRPr="00015B60">
        <w:rPr>
          <w:rFonts w:ascii="Times New Roman" w:hAnsi="Times New Roman" w:cs="Times New Roman"/>
          <w:sz w:val="24"/>
          <w:szCs w:val="24"/>
        </w:rPr>
        <w:t xml:space="preserve">норм всей необходимой для осуществления управленческой деятельности информации.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Современное документирование в министерствах и ведомствах сочетает естественные, традиционные способы фиксации информации (рукописный, машинописный, в том числе в виде телеграмм, телефонограмм, факсов, машинограмм, видеограмм) с искусственными (перфокарты, перфоленты, магнитные ленты, карты, диски, кристаллы и другие средства вычислительной техники и микрографии).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Способ фиксации информации определяет и выбор средств документирования. Это могут быть как простые орудия, используемые для составления документа (карандаш, ручка), так и механические (электромеханические средства, такие как: магнитофоны, диктофоны, фото-, кино-, видеотехника). Это могут быть также и средства вычислительной техники.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В зависимости от средств документирования различаются способы документирования :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 текстовые;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 кино-, фото-, видеодокументирование;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 электронные.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В результате закрепления информации на различных носителях и оформления ее на основании установленных требований и норм образуется документ, отличительными признаками которого являются:</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 • обязательность смыслового семантического содержания; </w:t>
      </w:r>
    </w:p>
    <w:p w:rsidR="00D61B9A" w:rsidRPr="00015B60" w:rsidRDefault="002E5519" w:rsidP="002E5519">
      <w:pPr>
        <w:rPr>
          <w:rFonts w:ascii="Times New Roman" w:hAnsi="Times New Roman" w:cs="Times New Roman"/>
          <w:sz w:val="24"/>
          <w:szCs w:val="24"/>
        </w:rPr>
      </w:pPr>
      <w:r w:rsidRPr="00015B60">
        <w:rPr>
          <w:rFonts w:ascii="Times New Roman" w:hAnsi="Times New Roman" w:cs="Times New Roman"/>
          <w:sz w:val="24"/>
          <w:szCs w:val="24"/>
        </w:rPr>
        <w:t xml:space="preserve">• закрепленная на любом материальном носителе форма, обеспечивающая его сохранность, возможность многократного использования и передачи в пространстве; </w:t>
      </w:r>
    </w:p>
    <w:p w:rsidR="00D61B9A" w:rsidRPr="00015B60" w:rsidRDefault="002E5519" w:rsidP="00D61B9A">
      <w:pPr>
        <w:rPr>
          <w:rFonts w:ascii="Times New Roman" w:hAnsi="Times New Roman" w:cs="Times New Roman"/>
          <w:sz w:val="24"/>
          <w:szCs w:val="24"/>
        </w:rPr>
      </w:pPr>
      <w:r w:rsidRPr="00015B60">
        <w:rPr>
          <w:rFonts w:ascii="Times New Roman" w:hAnsi="Times New Roman" w:cs="Times New Roman"/>
          <w:sz w:val="24"/>
          <w:szCs w:val="24"/>
        </w:rPr>
        <w:t>• завершенность сообщения. В разных науках в понятие документа вкладывается различный смысл. В «Кратком словаре архивной терминологии» (1968 г.) документ определялся как «результат отображения фактов, событий, предметов, явлений объективной действительности и мыслительной деятельности человека посредством письма, графики, рисун</w:t>
      </w:r>
      <w:r w:rsidR="00D61B9A" w:rsidRPr="00015B60">
        <w:rPr>
          <w:rFonts w:ascii="Times New Roman" w:hAnsi="Times New Roman" w:cs="Times New Roman"/>
          <w:sz w:val="24"/>
          <w:szCs w:val="24"/>
        </w:rPr>
        <w:t xml:space="preserve">ка, фотографии, звукозаписи или другим способом на специальном материале (папирусе, пергаменте, бумаге, фотопленке и др.)». В информатике документ нередко определяется как «материальный объект, содержащий информацию в закрепленном виде». В документалистике под документом понимается «любая семантическая информация, выраженная на любом языке и зафиксированная любым способом на любом носителе с целью ее обращения в динамической информационной системе». В юридических науках документ рассматривается преимущественно как «средство документирования и доказательства правовых отношений», в сфере управления — как «средство фиксации и передачи управленческих решений», в исторической науке — как «исторические источники, носители ретроспективной информации».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Однако все подходы к определению понятия «документ» объединяет одно: документ представляет собой единство информации и ее материального носителя.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b/>
          <w:sz w:val="24"/>
          <w:szCs w:val="24"/>
        </w:rPr>
        <w:t>Документ</w:t>
      </w:r>
      <w:r w:rsidRPr="00015B60">
        <w:rPr>
          <w:rFonts w:ascii="Times New Roman" w:hAnsi="Times New Roman" w:cs="Times New Roman"/>
          <w:sz w:val="24"/>
          <w:szCs w:val="24"/>
        </w:rPr>
        <w:t xml:space="preserve"> — зафиксированная на любом носителе информация с реквизитами, позволяющими ее идентифицировать.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В отличие от других носителей информации — книг, газет, журналов, содержащих вторичную, переработанную информацию, в документах информация фиксируется впервые.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Документы как способ общения и передачи информации появились вместе с письменностью. Понятие «документ» (лат. documentum — способ доказательства, свидетельство) с самого своего возникновения наполнено правовым содержанием. Документ служит основанием для принятия управленческих решений, свидетельством и доказательством принятых решений и их исполнения. Он обеспечивает сохранение, накопление, передачу и использование управленческой информации, служит для наведения справок, уточнения архивных данных.</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b/>
          <w:sz w:val="24"/>
          <w:szCs w:val="24"/>
        </w:rPr>
        <w:t xml:space="preserve"> История термина</w:t>
      </w:r>
      <w:r w:rsidRPr="00015B60">
        <w:rPr>
          <w:rFonts w:ascii="Times New Roman" w:hAnsi="Times New Roman" w:cs="Times New Roman"/>
          <w:sz w:val="24"/>
          <w:szCs w:val="24"/>
        </w:rPr>
        <w:t xml:space="preserve"> Нормативное определение термин «документ» получил впервые в Федеральном законе от 29.12.1994 № 77-ФЗ «Об обязательном экземпляре документов»: «документ — материальный носитель с зафиксированной на нем в любой форме информацией в виде текста, звукозаписи, изображения и (или) их сочетания, который имеет реквизиты, позволяющие его идентифицировать, и предназначен для передачи во времени и в пространстве в целях общественного использования и хранения».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Совокупность документов различных видов и разновидностей, взаимосвязанных по признакам происхождения, назначения, вида, сферы деятельности, единым требованиям к оформлению, составляет систему документации.</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Документ способен вызывать определенные юридические последствия, если он издан полномочным органом, содержащиеся в нем положения не противоречат действующему законодательству, а </w:t>
      </w:r>
      <w:r w:rsidRPr="00015B60">
        <w:rPr>
          <w:rFonts w:ascii="Times New Roman" w:hAnsi="Times New Roman" w:cs="Times New Roman"/>
          <w:sz w:val="24"/>
          <w:szCs w:val="24"/>
        </w:rPr>
        <w:lastRenderedPageBreak/>
        <w:t xml:space="preserve">оформление — принятому порядку. Только при соблюдении этих условий документ приобретает юридическую силу.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b/>
          <w:sz w:val="24"/>
          <w:szCs w:val="24"/>
        </w:rPr>
        <w:t>Юридическая сила документа</w:t>
      </w:r>
      <w:r w:rsidRPr="00015B60">
        <w:rPr>
          <w:rFonts w:ascii="Times New Roman" w:hAnsi="Times New Roman" w:cs="Times New Roman"/>
          <w:sz w:val="24"/>
          <w:szCs w:val="24"/>
        </w:rPr>
        <w:t xml:space="preserve"> — свойство официального документа вызывать правовые последствия.</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Созданный в процессе документирования документ должен выполнить предназначенные ему функции. Выполнение его функций обеспечивает вторая составная часть делопроизводства — </w:t>
      </w:r>
      <w:r w:rsidRPr="00015B60">
        <w:rPr>
          <w:rFonts w:ascii="Times New Roman" w:hAnsi="Times New Roman" w:cs="Times New Roman"/>
          <w:b/>
          <w:i/>
          <w:sz w:val="24"/>
          <w:szCs w:val="24"/>
        </w:rPr>
        <w:t>организация работы с документами</w:t>
      </w:r>
      <w:r w:rsidRPr="00015B60">
        <w:rPr>
          <w:rFonts w:ascii="Times New Roman" w:hAnsi="Times New Roman" w:cs="Times New Roman"/>
          <w:sz w:val="24"/>
          <w:szCs w:val="24"/>
        </w:rPr>
        <w:t xml:space="preserve">, включающая организацию документооборота, а также хранения и использования документов в текущей деятельности организации, учреждения, предприятия.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b/>
          <w:sz w:val="24"/>
          <w:szCs w:val="24"/>
        </w:rPr>
        <w:t>Документооборот</w:t>
      </w:r>
      <w:r w:rsidRPr="00015B60">
        <w:rPr>
          <w:rFonts w:ascii="Times New Roman" w:hAnsi="Times New Roman" w:cs="Times New Roman"/>
          <w:sz w:val="24"/>
          <w:szCs w:val="24"/>
        </w:rPr>
        <w:t xml:space="preserve"> — движение документов в организации с момента их получения или создания до завершения исполнения или отправления.</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Документооборот отражает характер организации, ее структуру, порядок решения вопросов, степень регламентации документальных коммуникаций.</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Информационная система, обеспечивающая сбор документов (включение документов в систему), их обработку, управление документами и доступ к ним, составляет </w:t>
      </w:r>
      <w:r w:rsidRPr="00015B60">
        <w:rPr>
          <w:rFonts w:ascii="Times New Roman" w:hAnsi="Times New Roman" w:cs="Times New Roman"/>
          <w:b/>
          <w:sz w:val="24"/>
          <w:szCs w:val="24"/>
        </w:rPr>
        <w:t>систему электронного документооборота</w:t>
      </w:r>
      <w:r w:rsidRPr="00015B60">
        <w:rPr>
          <w:rFonts w:ascii="Times New Roman" w:hAnsi="Times New Roman" w:cs="Times New Roman"/>
          <w:sz w:val="24"/>
          <w:szCs w:val="24"/>
        </w:rPr>
        <w:t xml:space="preserve">. </w:t>
      </w:r>
    </w:p>
    <w:p w:rsidR="00D61B9A" w:rsidRPr="00015B60" w:rsidRDefault="00D61B9A" w:rsidP="00015B60">
      <w:pPr>
        <w:pStyle w:val="a3"/>
        <w:numPr>
          <w:ilvl w:val="1"/>
          <w:numId w:val="1"/>
        </w:numPr>
        <w:jc w:val="center"/>
        <w:rPr>
          <w:rFonts w:ascii="Times New Roman" w:hAnsi="Times New Roman" w:cs="Times New Roman"/>
          <w:b/>
          <w:sz w:val="24"/>
          <w:szCs w:val="24"/>
        </w:rPr>
      </w:pPr>
      <w:r w:rsidRPr="00015B60">
        <w:rPr>
          <w:rFonts w:ascii="Times New Roman" w:hAnsi="Times New Roman" w:cs="Times New Roman"/>
          <w:b/>
          <w:sz w:val="24"/>
          <w:szCs w:val="24"/>
        </w:rPr>
        <w:t>Функции документа</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Любой документ полифункционален, что позволяет ему удовлетворять различные социальные потребности и выступать средством и способом реализации возложенных на аппарат управления функций, отражая все формы управленческой деятельности.</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Главная, единая для всех документов функция — хранение и передача (распространение) информации во времени и в пространстве.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Функции документа подразделяются на общие — свойственные любому документу, и специфические — присущие отдельным видам документов. К общим функциям относятся:</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 информационная, т. е. любой документ является носителем информации, его цель — удовлетворять потребности общества в информации, т. е. служить источником информации, знаний, сохранять эту информацию во времени и в пространстве;</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социальная, т. е. всякий документ является выражением той или иной социальной потребности;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функция фиксации, т. е. документ является средством фиксации информации о принятых управленческих решениях и результатах функционирования системы управления;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коммуникативная, т. е. документ является информативным средством передачи, обмена, коммуникации, общения, преемственности, выступая средством прямой и обратной связи между управляющей и управляемой системами, между государственными организациями, должностными лицами. Документ обеспечивает документную коммуникацию, которая без него была бы невозможна;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кумулятивная, т. е. с помощью документа информация не только передается, но и накапливается, собирается, упорядочивается с целью ее сохранения для нынешнего и будущих поколений;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культурная, т. е. документ — это письменный исторический источник, памятник истории и культуры, выступающий средством закрепления и передачи культурных традиций.</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 Особенности различных сфер управленческой деятельности обусловили наличие также ряда </w:t>
      </w:r>
      <w:r w:rsidRPr="00015B60">
        <w:rPr>
          <w:rFonts w:ascii="Times New Roman" w:hAnsi="Times New Roman" w:cs="Times New Roman"/>
          <w:b/>
          <w:sz w:val="24"/>
          <w:szCs w:val="24"/>
        </w:rPr>
        <w:t>специфических функций</w:t>
      </w:r>
      <w:r w:rsidRPr="00015B60">
        <w:rPr>
          <w:rFonts w:ascii="Times New Roman" w:hAnsi="Times New Roman" w:cs="Times New Roman"/>
          <w:sz w:val="24"/>
          <w:szCs w:val="24"/>
        </w:rPr>
        <w:t xml:space="preserve">, которыми наделяются лишь некоторые группы документов.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Одна из основных функций управления, реализуемых в деятельности властных структур, — функция </w:t>
      </w:r>
      <w:r w:rsidRPr="00015B60">
        <w:rPr>
          <w:rFonts w:ascii="Times New Roman" w:hAnsi="Times New Roman" w:cs="Times New Roman"/>
          <w:b/>
          <w:sz w:val="24"/>
          <w:szCs w:val="24"/>
        </w:rPr>
        <w:t>организации системы и процессов управления</w:t>
      </w:r>
      <w:r w:rsidRPr="00015B60">
        <w:rPr>
          <w:rFonts w:ascii="Times New Roman" w:hAnsi="Times New Roman" w:cs="Times New Roman"/>
          <w:sz w:val="24"/>
          <w:szCs w:val="24"/>
        </w:rPr>
        <w:t xml:space="preserve">, находит выражение в комплексе организационных документов. Это устав, положения, правила, устанавливающие статус, границы компетенции, функциональное содержание деятельности органа управления, его структуру, штатную численность, должностной состав и другие аспекты.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Функция </w:t>
      </w:r>
      <w:r w:rsidRPr="00015B60">
        <w:rPr>
          <w:rFonts w:ascii="Times New Roman" w:hAnsi="Times New Roman" w:cs="Times New Roman"/>
          <w:b/>
          <w:sz w:val="24"/>
          <w:szCs w:val="24"/>
        </w:rPr>
        <w:t>планирования</w:t>
      </w:r>
      <w:r w:rsidRPr="00015B60">
        <w:rPr>
          <w:rFonts w:ascii="Times New Roman" w:hAnsi="Times New Roman" w:cs="Times New Roman"/>
          <w:sz w:val="24"/>
          <w:szCs w:val="24"/>
        </w:rPr>
        <w:t xml:space="preserve"> реализуется в результатах планирования деятельности организации, которые фиксируются в плановых документах. </w:t>
      </w:r>
    </w:p>
    <w:p w:rsidR="00D61B9A" w:rsidRPr="00015B60" w:rsidRDefault="00D61B9A" w:rsidP="00D61B9A">
      <w:pPr>
        <w:rPr>
          <w:rFonts w:ascii="Times New Roman" w:hAnsi="Times New Roman" w:cs="Times New Roman"/>
          <w:sz w:val="24"/>
          <w:szCs w:val="24"/>
        </w:rPr>
      </w:pPr>
      <w:r w:rsidRPr="00015B60">
        <w:rPr>
          <w:rFonts w:ascii="Times New Roman" w:hAnsi="Times New Roman" w:cs="Times New Roman"/>
          <w:sz w:val="24"/>
          <w:szCs w:val="24"/>
        </w:rPr>
        <w:t xml:space="preserve">Решение административных вопросов, вопросов взаимодействия, обеспечения, регулирования деятельности органов власти, учреждений, организаций и их структурных подразделений, отдельных должностных лиц находит отражение в распорядительных документах. Созданием информационно-справочной и справочно-аналитической документации завершается процесс сбора и обработки объективной и достоверной информации, которая составляет важный элемент и условие принятия обоснованных, своевременных и реальных управленческих решений. </w:t>
      </w:r>
    </w:p>
    <w:p w:rsidR="00F772A5" w:rsidRPr="00015B60" w:rsidRDefault="00D61B9A" w:rsidP="00D61B9A">
      <w:pPr>
        <w:rPr>
          <w:rFonts w:ascii="Times New Roman" w:hAnsi="Times New Roman" w:cs="Times New Roman"/>
          <w:sz w:val="24"/>
          <w:szCs w:val="24"/>
        </w:rPr>
      </w:pPr>
      <w:r w:rsidRPr="00015B60">
        <w:rPr>
          <w:rFonts w:ascii="Times New Roman" w:hAnsi="Times New Roman" w:cs="Times New Roman"/>
          <w:b/>
          <w:sz w:val="24"/>
          <w:szCs w:val="24"/>
        </w:rPr>
        <w:t>Правовой функцией</w:t>
      </w:r>
      <w:r w:rsidRPr="00015B60">
        <w:rPr>
          <w:rFonts w:ascii="Times New Roman" w:hAnsi="Times New Roman" w:cs="Times New Roman"/>
          <w:sz w:val="24"/>
          <w:szCs w:val="24"/>
        </w:rPr>
        <w:t xml:space="preserve"> наделены законодательные и правовые нормативные документы, фиксирующие правовые нормы и правоотношения в обществе, или документы, которые временно исполняют эту функцию (например, любой документ, выступающий в качестве судебного доказательства).</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Результаты деятельности любой организации фиксируются в отчетной документации, выполняющей роль обратной связи и обеспечивающей необходимый и своевременный контроль за выполнением принимаемых решений, что позволяет сопоставлять реальные результаты с запланированными и на основании этого корректировать деятельность организации.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b/>
          <w:sz w:val="24"/>
          <w:szCs w:val="24"/>
        </w:rPr>
        <w:t>Научно-историческую функцию</w:t>
      </w:r>
      <w:r w:rsidRPr="00015B60">
        <w:rPr>
          <w:rFonts w:ascii="Times New Roman" w:hAnsi="Times New Roman" w:cs="Times New Roman"/>
          <w:sz w:val="24"/>
          <w:szCs w:val="24"/>
        </w:rPr>
        <w:t xml:space="preserve"> исполняют документы, реализовавшие свои основные функции и поступившие в архив. В общем массиве документации такие документы составляют около 12— 14 %.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Знание функций документа позволяет:</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 определить подлинную ценность документа, социальную значимость его содержания;</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 произвести научную классификацию и типологизацию документа;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оптимизировать процесс его создания, распространения, хранения и использования в библиотеках, архивах, книжных магазинах и т. п.;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сформировать понятийный аппарат делопроизводства. </w:t>
      </w:r>
    </w:p>
    <w:p w:rsidR="00DA5317" w:rsidRPr="00015B60" w:rsidRDefault="00DA5317" w:rsidP="00015B60">
      <w:pPr>
        <w:pStyle w:val="a3"/>
        <w:numPr>
          <w:ilvl w:val="1"/>
          <w:numId w:val="1"/>
        </w:numPr>
        <w:jc w:val="center"/>
        <w:rPr>
          <w:rFonts w:ascii="Times New Roman" w:hAnsi="Times New Roman" w:cs="Times New Roman"/>
          <w:b/>
          <w:sz w:val="24"/>
          <w:szCs w:val="24"/>
        </w:rPr>
      </w:pPr>
      <w:r w:rsidRPr="00015B60">
        <w:rPr>
          <w:rFonts w:ascii="Times New Roman" w:hAnsi="Times New Roman" w:cs="Times New Roman"/>
          <w:b/>
          <w:sz w:val="24"/>
          <w:szCs w:val="24"/>
        </w:rPr>
        <w:t>Классификация документов</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Все многообразие документов, обслуживающих сферу управления, можно классифицировать по различным основаниям.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b/>
          <w:sz w:val="24"/>
          <w:szCs w:val="24"/>
        </w:rPr>
        <w:t>По способу документирования</w:t>
      </w:r>
      <w:r w:rsidRPr="00015B60">
        <w:rPr>
          <w:rFonts w:ascii="Times New Roman" w:hAnsi="Times New Roman" w:cs="Times New Roman"/>
          <w:sz w:val="24"/>
          <w:szCs w:val="24"/>
        </w:rPr>
        <w:t xml:space="preserve"> различаются документы: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рукописные письменные (текстовые);</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 изобразительные (документы, фиксирующие информацию посредством изображения объекта); • графические (документы, выполненные графическим способом);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фотодокументы;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фонодокументы (звуковые документы, зафиксированные на магнитной ленте);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кинодокументы (документы, зафиксированные с помощью кинои видеотехники);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 документы, созданные с помощью компьютерной техники.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В зависимости от </w:t>
      </w:r>
      <w:r w:rsidRPr="00015B60">
        <w:rPr>
          <w:rFonts w:ascii="Times New Roman" w:hAnsi="Times New Roman" w:cs="Times New Roman"/>
          <w:b/>
          <w:sz w:val="24"/>
          <w:szCs w:val="24"/>
        </w:rPr>
        <w:t>источника поступления</w:t>
      </w:r>
      <w:r w:rsidRPr="00015B60">
        <w:rPr>
          <w:rFonts w:ascii="Times New Roman" w:hAnsi="Times New Roman" w:cs="Times New Roman"/>
          <w:sz w:val="24"/>
          <w:szCs w:val="24"/>
        </w:rPr>
        <w:t xml:space="preserve"> различаются документы: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входящие (поступившие в организацию);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исходящие (отправляемые из организации);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 внутренние (создаваемые в данной организации и используемые во внутренних связях). </w:t>
      </w:r>
    </w:p>
    <w:p w:rsidR="00DA5317"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xml:space="preserve">В свою очередь, входящие документы включают: </w:t>
      </w:r>
    </w:p>
    <w:p w:rsidR="00AD2164" w:rsidRPr="00015B60" w:rsidRDefault="00DA5317" w:rsidP="00DA5317">
      <w:pPr>
        <w:rPr>
          <w:rFonts w:ascii="Times New Roman" w:hAnsi="Times New Roman" w:cs="Times New Roman"/>
          <w:sz w:val="24"/>
          <w:szCs w:val="24"/>
        </w:rPr>
      </w:pPr>
      <w:r w:rsidRPr="00015B60">
        <w:rPr>
          <w:rFonts w:ascii="Times New Roman" w:hAnsi="Times New Roman" w:cs="Times New Roman"/>
          <w:sz w:val="24"/>
          <w:szCs w:val="24"/>
        </w:rPr>
        <w:t>• правительственные (поступающие от Президента РФ, Правительства РФ, депутатов Федерального Собрания РФ и т. д.);</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ведомственные (поступающие из министерств и ведомств РФ, региональных управлений министерств и ведомств);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обращения граждан (поступающие от граждан и трудовых коллективов).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Исходящие документы могут представлять собой ответы на входящие документы или инициативные документы (письма, циркулярные письма, телеграммы, справки).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К </w:t>
      </w:r>
      <w:r w:rsidRPr="00015B60">
        <w:rPr>
          <w:rFonts w:ascii="Times New Roman" w:hAnsi="Times New Roman" w:cs="Times New Roman"/>
          <w:b/>
          <w:sz w:val="24"/>
          <w:szCs w:val="24"/>
        </w:rPr>
        <w:t>внутренним документам</w:t>
      </w:r>
      <w:r w:rsidRPr="00015B60">
        <w:rPr>
          <w:rFonts w:ascii="Times New Roman" w:hAnsi="Times New Roman" w:cs="Times New Roman"/>
          <w:sz w:val="24"/>
          <w:szCs w:val="24"/>
        </w:rPr>
        <w:t xml:space="preserve"> относятся организационно-распорядительные (приказы, распоряжения), переписка между управлениями, структурными подразделениями, информационно-аналитические служебные записки и т. д.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критерию гласности</w:t>
      </w:r>
      <w:r w:rsidRPr="00015B60">
        <w:rPr>
          <w:rFonts w:ascii="Times New Roman" w:hAnsi="Times New Roman" w:cs="Times New Roman"/>
          <w:sz w:val="24"/>
          <w:szCs w:val="24"/>
        </w:rPr>
        <w:t xml:space="preserve"> документы разделяются на документы, содержащие открытую информацию, и документированную информацию, отнесенную к категории ограниченного доступа (информация, отнесенная к государственной или служебной тайне, конфиденциальная, для служебного пользования) . Документы ограниченного доступа снабжаются соответствующей пометкой или грифом секретности. Использование таких документов и работа с ними осуществляются по особой технологии и требуют разрешения, оформленного специальным актом.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Документы для служебного пользования, содержащие несекретные сведения, могут использоваться работниками данного учреждения. Такие документы помечаются грифом « Для служебного пользования ».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характеру изложения содержания</w:t>
      </w:r>
      <w:r w:rsidRPr="00015B60">
        <w:rPr>
          <w:rFonts w:ascii="Times New Roman" w:hAnsi="Times New Roman" w:cs="Times New Roman"/>
          <w:sz w:val="24"/>
          <w:szCs w:val="24"/>
        </w:rPr>
        <w:t xml:space="preserve"> документы могут быть индивидуальными, трафаретными и типовыми.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В </w:t>
      </w:r>
      <w:r w:rsidRPr="00015B60">
        <w:rPr>
          <w:rFonts w:ascii="Times New Roman" w:hAnsi="Times New Roman" w:cs="Times New Roman"/>
          <w:b/>
          <w:sz w:val="24"/>
          <w:szCs w:val="24"/>
        </w:rPr>
        <w:t>индивидуальных документах</w:t>
      </w:r>
      <w:r w:rsidRPr="00015B60">
        <w:rPr>
          <w:rFonts w:ascii="Times New Roman" w:hAnsi="Times New Roman" w:cs="Times New Roman"/>
          <w:sz w:val="24"/>
          <w:szCs w:val="24"/>
        </w:rPr>
        <w:t xml:space="preserve"> (например, докладных, объяснительных записках, заявлениях) содержание излагается в свободной форме.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В </w:t>
      </w:r>
      <w:r w:rsidRPr="00015B60">
        <w:rPr>
          <w:rFonts w:ascii="Times New Roman" w:hAnsi="Times New Roman" w:cs="Times New Roman"/>
          <w:b/>
          <w:sz w:val="24"/>
          <w:szCs w:val="24"/>
        </w:rPr>
        <w:t>трафаретных документах</w:t>
      </w:r>
      <w:r w:rsidRPr="00015B60">
        <w:rPr>
          <w:rFonts w:ascii="Times New Roman" w:hAnsi="Times New Roman" w:cs="Times New Roman"/>
          <w:sz w:val="24"/>
          <w:szCs w:val="24"/>
        </w:rPr>
        <w:t xml:space="preserve"> структура изложения запрограммирована, в них используются заранее подготовленные стандартные фразы и отдельные части текста. Такие документы, как правило, бывают напечатаны на бланке, содержащем постоянную информацию, а переменная вписывается от руки.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Типовые документы</w:t>
      </w:r>
      <w:r w:rsidRPr="00015B60">
        <w:rPr>
          <w:rFonts w:ascii="Times New Roman" w:hAnsi="Times New Roman" w:cs="Times New Roman"/>
          <w:sz w:val="24"/>
          <w:szCs w:val="24"/>
        </w:rPr>
        <w:t xml:space="preserve"> представляют собой образцы актов, предназначенные для использования организациями с учетом их специфики в процессе создания конкретных ведомственных и локальных нормативных актов (например, «Положение о министерстве», «Типовая инструкция по делопроизводству в федеральных органах исполнительной власти», «Типовой перечень документов, подлежащих утверждению» и др.).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срокам хранения</w:t>
      </w:r>
      <w:r w:rsidRPr="00015B60">
        <w:rPr>
          <w:rFonts w:ascii="Times New Roman" w:hAnsi="Times New Roman" w:cs="Times New Roman"/>
          <w:sz w:val="24"/>
          <w:szCs w:val="24"/>
        </w:rPr>
        <w:t xml:space="preserve"> документы делятся на документы постоянного, долговременного (свыше 10 лет) и временного (до 10 лет) хранения."</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В зависимости </w:t>
      </w:r>
      <w:r w:rsidRPr="00015B60">
        <w:rPr>
          <w:rFonts w:ascii="Times New Roman" w:hAnsi="Times New Roman" w:cs="Times New Roman"/>
          <w:b/>
          <w:sz w:val="24"/>
          <w:szCs w:val="24"/>
        </w:rPr>
        <w:t>от уровня юридической регламентации</w:t>
      </w:r>
      <w:r w:rsidRPr="00015B60">
        <w:rPr>
          <w:rFonts w:ascii="Times New Roman" w:hAnsi="Times New Roman" w:cs="Times New Roman"/>
          <w:sz w:val="24"/>
          <w:szCs w:val="24"/>
        </w:rPr>
        <w:t xml:space="preserve"> можно выделить: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национальные стандарты;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стандарты организации.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В зависимости от языка</w:t>
      </w:r>
      <w:r w:rsidRPr="00015B60">
        <w:rPr>
          <w:rFonts w:ascii="Times New Roman" w:hAnsi="Times New Roman" w:cs="Times New Roman"/>
          <w:sz w:val="24"/>
          <w:szCs w:val="24"/>
        </w:rPr>
        <w:t>, на котором производится запись информации, документы делятся:</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 на неформализованные (документы с традиционным литературным текстом);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полуформализованные (документы с трафаретным текстом, анкеты);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 формализованные (матричные документы типа перфокарт, перфолент, магнитных лент, дискет).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содержанию</w:t>
      </w:r>
      <w:r w:rsidRPr="00015B60">
        <w:rPr>
          <w:rFonts w:ascii="Times New Roman" w:hAnsi="Times New Roman" w:cs="Times New Roman"/>
          <w:sz w:val="24"/>
          <w:szCs w:val="24"/>
        </w:rPr>
        <w:t xml:space="preserve"> различают документы личного происхождения и официальные. Документы личного происхождения включают личную переписку, воспоминания личного характера, дневники. Они создаются за пределами служебной деятельности человека.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В отличие от личного официальный документ создается юридическим или физическим лицом с обязательным оформлением и удостоверением в установленном порядке.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форме</w:t>
      </w:r>
      <w:r w:rsidRPr="00015B60">
        <w:rPr>
          <w:rFonts w:ascii="Times New Roman" w:hAnsi="Times New Roman" w:cs="Times New Roman"/>
          <w:sz w:val="24"/>
          <w:szCs w:val="24"/>
        </w:rPr>
        <w:t xml:space="preserve"> представления документы делятся на подлинники, оригиналы, копии и дубликаты.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Подлинником считается документ в окончательной редакции, оформленный и подписанный в соответствии с требованиями стандарта.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Термин «оригинал» является синонимом термина «подлинник». Составленные в нескольких экземплярах оригиналы называются умноженными. Все эти экземпляры обладают одинаковой юридической силой (например, договор).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Копии могут воспроизводить часть текста документа (выписки) или весь документ (например, второй экземпляр машинописного текста, подшиваемый в дело отправителя, называется отпуском ).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По способу получения</w:t>
      </w:r>
      <w:r w:rsidRPr="00015B60">
        <w:rPr>
          <w:rFonts w:ascii="Times New Roman" w:hAnsi="Times New Roman" w:cs="Times New Roman"/>
          <w:sz w:val="24"/>
          <w:szCs w:val="24"/>
        </w:rPr>
        <w:t xml:space="preserve"> копии документы могут быть факсимильными и свободными. Факсимильная копия (например, фотокопия или ксерокопия) воспроизводит все детали подлинника (реквизиты, их расположение, шрифты, подписи, отметки и т. д.).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Свободная копия воспроизводит подлинник в виде второго экземпляра без графического соответствия подлиннику.</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На копии документа делается пометка « Копия ». Юридическую силу имеет лишь та копия документа, которая заверена компетентным должностным лицом, сопровождается подписью с указанием должности заверившего лица, датой заверения и печатью.</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Дубликат</w:t>
      </w:r>
      <w:r w:rsidRPr="00015B60">
        <w:rPr>
          <w:rFonts w:ascii="Times New Roman" w:hAnsi="Times New Roman" w:cs="Times New Roman"/>
          <w:sz w:val="24"/>
          <w:szCs w:val="24"/>
        </w:rPr>
        <w:t xml:space="preserve"> — это копия официального документа, имеющая юридическую силу и сопровождаемая отметкой «Дубликат».</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b/>
          <w:sz w:val="24"/>
          <w:szCs w:val="24"/>
        </w:rPr>
        <w:t xml:space="preserve"> В зависимости от обслуживаемой сферы деятельности</w:t>
      </w:r>
      <w:r w:rsidRPr="00015B60">
        <w:rPr>
          <w:rFonts w:ascii="Times New Roman" w:hAnsi="Times New Roman" w:cs="Times New Roman"/>
          <w:sz w:val="24"/>
          <w:szCs w:val="24"/>
        </w:rPr>
        <w:t xml:space="preserve"> официальные документы подразделяются на управленческие, научные, технические, технологические, производственные и др. Основную часть документации любой организации и объект ее делопроизводства составляет управленческая документация.</w:t>
      </w:r>
    </w:p>
    <w:p w:rsidR="00AD2164" w:rsidRPr="00015B60" w:rsidRDefault="00AD2164" w:rsidP="00015B60">
      <w:pPr>
        <w:pStyle w:val="a3"/>
        <w:numPr>
          <w:ilvl w:val="1"/>
          <w:numId w:val="1"/>
        </w:numPr>
        <w:jc w:val="center"/>
        <w:rPr>
          <w:rFonts w:ascii="Times New Roman" w:hAnsi="Times New Roman" w:cs="Times New Roman"/>
          <w:b/>
          <w:sz w:val="24"/>
          <w:szCs w:val="24"/>
        </w:rPr>
      </w:pPr>
      <w:r w:rsidRPr="00015B60">
        <w:rPr>
          <w:rFonts w:ascii="Times New Roman" w:hAnsi="Times New Roman" w:cs="Times New Roman"/>
          <w:b/>
          <w:sz w:val="24"/>
          <w:szCs w:val="24"/>
        </w:rPr>
        <w:t>Система документации на государственной службе</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В управленческой деятельности и делопроизводстве органов управления используются различные </w:t>
      </w:r>
      <w:r w:rsidRPr="00015B60">
        <w:rPr>
          <w:rFonts w:ascii="Times New Roman" w:hAnsi="Times New Roman" w:cs="Times New Roman"/>
          <w:b/>
          <w:sz w:val="24"/>
          <w:szCs w:val="24"/>
        </w:rPr>
        <w:t>системы документации</w:t>
      </w:r>
      <w:r w:rsidR="0063426D" w:rsidRPr="00015B60">
        <w:rPr>
          <w:rFonts w:ascii="Times New Roman" w:hAnsi="Times New Roman" w:cs="Times New Roman"/>
          <w:sz w:val="24"/>
          <w:szCs w:val="24"/>
        </w:rPr>
        <w:t>.</w:t>
      </w:r>
    </w:p>
    <w:p w:rsidR="00AD2164" w:rsidRPr="00015B60" w:rsidRDefault="00AD2164" w:rsidP="00AD2164">
      <w:pPr>
        <w:rPr>
          <w:rFonts w:ascii="Times New Roman" w:hAnsi="Times New Roman" w:cs="Times New Roman"/>
          <w:sz w:val="24"/>
          <w:szCs w:val="24"/>
        </w:rPr>
      </w:pP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Документы, составляющие ту или иную систему документации, в комплексе обеспечивают документирование определенной управленческой функции или вида деятельности.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xml:space="preserve">Важнейшее место в делопроизводстве и управленческой деятельности властных структур занимает система организационно-распорядительной документации (ОРД). Она включает в себя пять основных групп документов: </w:t>
      </w:r>
    </w:p>
    <w:p w:rsidR="00AD2164" w:rsidRPr="00015B60" w:rsidRDefault="00AD2164" w:rsidP="00AD2164">
      <w:pPr>
        <w:rPr>
          <w:rFonts w:ascii="Times New Roman" w:hAnsi="Times New Roman" w:cs="Times New Roman"/>
          <w:sz w:val="24"/>
          <w:szCs w:val="24"/>
        </w:rPr>
      </w:pPr>
      <w:r w:rsidRPr="00015B60">
        <w:rPr>
          <w:rFonts w:ascii="Times New Roman" w:hAnsi="Times New Roman" w:cs="Times New Roman"/>
          <w:sz w:val="24"/>
          <w:szCs w:val="24"/>
        </w:rPr>
        <w:t>• организационная документация (положение, устав, инструкция, правила, определяющие статус учреждения, организации, его структурные звенья и порядок их работы);</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распорядительная (постановление, распоряжение, приказы по основной деятельности, указания, характеризующие деятельность учреждения);</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 справочно-информационная и информационно-аналитическая (письмо, телеграмма, докладная, объяснительная, служебная или аналитическая записка, сводка, запрос, справка, акт, протокол и т. д.);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документация по личному составу (приказы по личному составу, личные дела и карточки, характеристики, удостоверения и т. д.);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•документация по обращениям граждан и коллективов.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Организационно-распорядительные документы фиксируют: решения административных и организационных вопросов, вопросов управления, взаимодействия, обеспечения и регулирования деятельности федеральных и муниципальных органов государственной власти, органов государственной власти субъектов РФ, предприятий, организаций и их объединений.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b/>
          <w:sz w:val="24"/>
          <w:szCs w:val="24"/>
        </w:rPr>
        <w:t>Унифицированные системы документации (УСД)</w:t>
      </w:r>
      <w:r w:rsidRPr="00015B60">
        <w:rPr>
          <w:rFonts w:ascii="Times New Roman" w:hAnsi="Times New Roman" w:cs="Times New Roman"/>
          <w:sz w:val="24"/>
          <w:szCs w:val="24"/>
        </w:rPr>
        <w:t xml:space="preserve">— системы документации, созданные по единым правилам и требованиям, содержащие информацию, необходимую для управления в определенной сфере деятельности.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Унифицированные системы документации делятся на три категории: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1) общероссийские — ОКУД;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2) отраслевые (ведомственные) — налоговой документации ИФНС;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3) организаций и предприятий — табель и альбом унифицированных форм документов. Унифицированные системы документации включают в себя совокупность взаимоувязанных унифицированных форм документов, обеспечивающих документированное представление данных в определенных видах хозяйственной деятельности, средств их ведения, нормативных и методических материалов по их разработке и применению.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Создание таких систем продиктовано необходимостью упорядочения делопроизводства, сокращения и оптимизации информационных потоков, снижения затрат на подготовку и обработку документов, их поиск и использование, что приобретает особую актуальность в свете перехода на электронное делопроизводство.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Унифицированная система организационно-распорядительной документации —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(утвержденная приказом Росстандарта от 08.12.2016 № 2004-ст) — устанавливает: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область применения стандарта;</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 состав реквизитов документов;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 требования к оформлению реквизитов документов;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требования к бланкам документов.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Следование этим требованиям обеспечивает единство правил и практики документирования на всех уровнях управления, способствует достижению информационной совместимости автоматизированных баз данных в системе делопроизводства, так как эти требования распространяются как на традиционное делопроизводство, основанное на бумажных носителях, так и на организацию работы с электронными документами. В отсутствии законодательного акта, устанавливающего единые требования к составлению и оформлению служебных документов во всех организациях независимо от характера их деятельности и формы собственности, ГОСТ Р 7.0.97—2016 является на сегодняшний день единственным нормативным актом, обеспечивающим унификацию документов во всех видах экономической деятельности. Однако в соответствии с Федеральным законом от 27.12.2002 № 184-ФЗ «О техническом регулировании» (далее — Закон о техническом регулировании) национальные стандарты с 2003 г. носят рекомендательный характер и не подлежат регистрации в Минюсте России. </w:t>
      </w:r>
    </w:p>
    <w:p w:rsidR="0063426D" w:rsidRPr="00015B60" w:rsidRDefault="0063426D" w:rsidP="00015B60">
      <w:pPr>
        <w:pStyle w:val="a3"/>
        <w:numPr>
          <w:ilvl w:val="1"/>
          <w:numId w:val="1"/>
        </w:numPr>
        <w:jc w:val="center"/>
        <w:rPr>
          <w:rFonts w:ascii="Times New Roman" w:hAnsi="Times New Roman" w:cs="Times New Roman"/>
          <w:b/>
          <w:sz w:val="24"/>
          <w:szCs w:val="24"/>
        </w:rPr>
      </w:pPr>
      <w:r w:rsidRPr="00015B60">
        <w:rPr>
          <w:rFonts w:ascii="Times New Roman" w:hAnsi="Times New Roman" w:cs="Times New Roman"/>
          <w:b/>
          <w:sz w:val="24"/>
          <w:szCs w:val="24"/>
        </w:rPr>
        <w:t>Нормативно-правовое и методическое обеспечение делопроизводства</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Технологический процесс создания, обработки, движения документов в организации, хранения и использования их в текущей деятельности, вопросы работы службы документационного обеспечения управления, ее структура, функции, штаты, техническое обеспечение и другие аспекты регламентируются совокупностью законов, нормативных правовых актов и методических документов.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b/>
          <w:sz w:val="24"/>
          <w:szCs w:val="24"/>
        </w:rPr>
        <w:t>Нормативно-правовая и методическая база делопроизводства</w:t>
      </w:r>
      <w:r w:rsidRPr="00015B60">
        <w:rPr>
          <w:rFonts w:ascii="Times New Roman" w:hAnsi="Times New Roman" w:cs="Times New Roman"/>
          <w:sz w:val="24"/>
          <w:szCs w:val="24"/>
        </w:rPr>
        <w:t xml:space="preserve"> — это совокупность законов, нормативных правовых актов и методических документов, содержащих общие принципы организации документационного обеспечения управления, регламентирующих процессы и технологии создания, обработки, хранения и использования документов в текущей деятельности организации или учреждения, а также работы службы документационного обеспечения, включая ее структуру, функции, штаты и другие аспекты."</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Нормативно-правовая база делопроизводства включает в себя: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Конституцию РФ;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законодательные акты РФ в сфере информации и документации;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указы и распоряжения Президента РФ, постановления и распоряжения Правительства РФ, регламентирующие вопросы делопроизводства;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правовые акты федеральных органов исполнительной власти;</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 правовые акты органов законодательной и исполнительной власти субъектов РФ и их территориальных образований, касающиеся вопросов документационного обеспечения управления;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локальные нормативные акты по делопроизводству организаций, учреждений и предприятий;</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 общероссийские классификаторы технико-экономической и социальной информации;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национальные стандарты в области документационного обеспечения управления;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правовые нормативные документы по организации управленческого труда и охране труда;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правовые нормативные документы по организации архивного хранения документации.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Статья 24 Конституции РФ закрепляет обязанность органов государственной власти и органов местного самоуправления, их должностных лиц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В статье указывается также на недопустимость сбора, хранения, использования и распространения информации о частной жизни лица без его согласия.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Ряд статей Гражданского кодекса РФ, составляющего основу гражданского законодательства, устанавливает виды и разновидности документов, создаваемых в целях фиксации актов гражданских взаимоотношений, регистрации фактов их возникновения или прекращения, реорганизации, подтверждения правоотношений и т. д. В нем устанавливаются виды учредительных документов юридического лица, состав необходимых реквизитов и требования к их содержанию, предусматривающие обязательное указание в них наименования организации, ее организационно-правовой формы, места ее нахождения и порядка управления деятельностью (ст. 52); содержатся требования к оформлению ценной бумаги письменной формы сделки (ст. 142—144, 160); устанавливаются виды договоров, фиксирующих обязательства одной стороны в пользу другой стороны (ст. 307); содержатся общие положения о договоре — соглашении двух или нескольких лиц об установлении, изменении или прекращении гражданских прав и обязанностей, определяются формы и особенности заключения, изменения и расторжения договора (ст. 420—453).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Уголовный кодекс РФ от 13.06.1996 № 63-ФЗ в ряде статей определяет ответственность за неправомерные действия с документами и информацией в случаях: неправомерного отказа должностного лица в предоставлении собранных в установленном порядке документов, непосредственно затрагивающих права и свободы граждан, или предоставления ложной, неполной информации (ст. 140); неправомерного доступа к охраняемой законом компьютерной информации (ст. 272); нарушения установленных правил обращения с документами, содержащими государственную тайну (ст. 284); служебного подлога, т. е. внесения в официальные документы заведомо ложных сведений, исправлений, искажающих их содержание (ст. 292); похищения, уничтожения, повреждения, сокрытия официальных документов, штампов, печатей (ст. 325); подделки официального документа, изготовления поддельных штампов, печатей (ст. 327) и др.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Трудовой кодекс РФ от 30.12.2001 № 197-ФЗ (далее — ТК РФ) включает ряд статей, определяющих содержание и форму таких документов, как трудовой договор (ст. 57, 67), трудовая книжка (ст. 66); условия заключения трудового договора с бывшими государственными и муниципальными служащими (ст. 64.1), устанавливает обязательность применения правил внутреннего трудового распорядка, графика отпусков (ст. 123, 190), сроки оформления документов и порядок ознакомления с ними работников (ст. 67, 68 и др.), порядок работы с персональными данными (ст. 86—88), порядок согласования документов или учета мнения первичной профсоюзной организации или представительного органа (ст. 8, 190 и др.); определяет документы, которыми оформляются основные кадровые процедуры (ст. 67, 68, 84.1, 193 и др.), порядок работы с трудовой книжкой (ст. 65, 66, 84.1).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Исчисление сроков возникновения и прекращения трудовых отношений, оформление увольнений, определение стажа работы и во всех иных случаях, когда приходится учитывать каждый день работы гражданина, регулирует ст. 14 ТК РФ.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В ст. 23 ТК РФ дается определение понятия трудовых отношений — социального партнерства как системы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направленной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lastRenderedPageBreak/>
        <w:t xml:space="preserve">Статья 57 ТК РФ содержит обязательные для включения в трудовой договор условия, а также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Статья также предусматривает включение в трудовой договор по соглашению сторон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работника и работодателя, вытекающих из условий коллективного договора, соглашений.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Статьей 65 ТК РФ предусмотрен перечень документов, которые обязан предъявлять гражданин при заключении трудового договора.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Основания для прекращения трудового договора содержатся в гл. 13 ТК РФ. Ссылка на статьи данной главы ТК РФ при увольнении работника является обязательной и должна полностью соответствовать тексту соответствующей статьи.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Статья 66 ТК РФ посвящена основному документу о трудовой деятельности и трудовом стаже работника — трудовой книжке. В соответствии с ней работодатель (за исключением работодателей — физических лиц, не являющихся индивидуальными предпринимателями) должен вести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ТК РФ внес ряд существенных изменений в порядок документального оформления трудовых отношений: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расширен перечень документов, которые работодатель обязан предоставить работнику по его письменному заявлению (ст. 62). В него включаются и справки о начисленных и фактически уплаченных страховых взносах на обязательное пенсионное страхование;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работодатель наделяется правом не только выдать дубликат испорченной трудовой книжки своему работнику, но и обязан по письменному заявлению лица, поступающего на работу, оформить новую трудовую книжку (с указанием причины отсутствия трудовой книжки);</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 уточнен порядок приема и увольнения работника. Теперь приказ о приеме на работу составляется в трехдневный срок со дня фактического начала работы, а не со дня подписания трудового договора, как это было ранее; </w:t>
      </w:r>
    </w:p>
    <w:p w:rsidR="00A64F0B"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xml:space="preserve">• установлен общий порядок оформления прекращения трудового договора (ст. 84); </w:t>
      </w:r>
    </w:p>
    <w:p w:rsidR="0063426D" w:rsidRPr="00015B60" w:rsidRDefault="0063426D" w:rsidP="0063426D">
      <w:pPr>
        <w:rPr>
          <w:rFonts w:ascii="Times New Roman" w:hAnsi="Times New Roman" w:cs="Times New Roman"/>
          <w:sz w:val="24"/>
          <w:szCs w:val="24"/>
        </w:rPr>
      </w:pPr>
      <w:r w:rsidRPr="00015B60">
        <w:rPr>
          <w:rFonts w:ascii="Times New Roman" w:hAnsi="Times New Roman" w:cs="Times New Roman"/>
          <w:sz w:val="24"/>
          <w:szCs w:val="24"/>
        </w:rPr>
        <w:t>• работодателю — как юридическому, так и физическому лицу — вменено в обязанность принимать локальные нормативные акты для решения проблем организации труда, управления персоналом."</w:t>
      </w:r>
    </w:p>
    <w:p w:rsidR="00E7197C" w:rsidRDefault="00E7197C" w:rsidP="00E7197C">
      <w:pPr>
        <w:rPr>
          <w:rFonts w:ascii="Times New Roman" w:hAnsi="Times New Roman" w:cs="Times New Roman"/>
          <w:sz w:val="24"/>
          <w:szCs w:val="24"/>
        </w:rPr>
      </w:pPr>
      <w:r w:rsidRPr="00E7197C">
        <w:rPr>
          <w:rFonts w:ascii="Times New Roman" w:hAnsi="Times New Roman" w:cs="Times New Roman"/>
          <w:b/>
          <w:sz w:val="24"/>
          <w:szCs w:val="24"/>
        </w:rPr>
        <w:t>Локальные нормативные акты</w:t>
      </w:r>
      <w:r w:rsidRPr="00E7197C">
        <w:rPr>
          <w:rFonts w:ascii="Times New Roman" w:hAnsi="Times New Roman" w:cs="Times New Roman"/>
          <w:sz w:val="24"/>
          <w:szCs w:val="24"/>
        </w:rPr>
        <w:t xml:space="preserve"> — это юридические документы, содержащие нормы права, регулирующие трудовые (служебные) и иные связанные с ними отношения, принятые работодателем (представителем нанимателя) в установленном порядке в пределах своей компетенции в соответствии с действующим законодательством, коллективными договорами и соглашениями, в целях развития и конкретизации общих правил применительно к специфике соответствующей организации (органа).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Согласно ТК РФ в состав локальных нормативных актов, обязательных для каждого работодателя, должны входить:</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 штатное расписание (ст. 57);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правила внутреннего трудового распорядка (ст. 56, 189, 190);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lastRenderedPageBreak/>
        <w:t xml:space="preserve">• документы, устанавливающие порядок обработки персональных данных работников, их права и обязанности в этой области (ст. 86—90);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график отпусков (ст. 123);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правила и инструкции по охране труда (ст. 212).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Эти кадровые документы входят в число тех, которые прежде всего проверяют инспектора федеральной инспекции труда.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Примерный перечень локальных нормативных актов, используемых в процессе управления персоналом организации, можно классифицировать по разным основаниям.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Для определения штатно-должностной структуры организации и правового статуса ее персонала создаются:</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 устав организации;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правила служебного (внутреннего) распорядка организации;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положение о персонале (определяющее статус основных категорий и групп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штатное расписание;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положения о структурных подразделениях организации (положение о кадровой службе, о службе управления персоналом); </w:t>
      </w:r>
    </w:p>
    <w:p w:rsidR="00E7197C" w:rsidRP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положение о персональных данных и их защите; • должностные инс</w:t>
      </w:r>
      <w:r>
        <w:rPr>
          <w:rFonts w:ascii="Times New Roman" w:hAnsi="Times New Roman" w:cs="Times New Roman"/>
          <w:sz w:val="24"/>
          <w:szCs w:val="24"/>
        </w:rPr>
        <w:t>трукции (служебные регламенты).</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Для регулирования вопросов применения основных кадровых технологий создаются положения: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о порядке приема на работу;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об испытательном сроке;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о конкурсе для замещения вакантных должностей;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профессионально-должностном развитии персонала (о карьере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порядке назначения на руководящие должности;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ротации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об аттестации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о квалификационном экзамене (о порядке присвоения квалификации);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об оценке персонала;</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 о профессиональной подготовке персонала;</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 кадровом резерве;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порядке увольнения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Для регулирования вопросов стимулирования персонала создаются положения: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о материальном вознаграждении персонала;</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xml:space="preserve"> • пенсионном обеспечении персонала; </w:t>
      </w:r>
    </w:p>
    <w:p w:rsid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lastRenderedPageBreak/>
        <w:t xml:space="preserve">• моральном стимулировании персонала; </w:t>
      </w:r>
    </w:p>
    <w:p w:rsidR="00E7197C" w:rsidRPr="00E7197C" w:rsidRDefault="00E7197C" w:rsidP="00E7197C">
      <w:pPr>
        <w:rPr>
          <w:rFonts w:ascii="Times New Roman" w:hAnsi="Times New Roman" w:cs="Times New Roman"/>
          <w:sz w:val="24"/>
          <w:szCs w:val="24"/>
        </w:rPr>
      </w:pPr>
      <w:r w:rsidRPr="00E7197C">
        <w:rPr>
          <w:rFonts w:ascii="Times New Roman" w:hAnsi="Times New Roman" w:cs="Times New Roman"/>
          <w:sz w:val="24"/>
          <w:szCs w:val="24"/>
        </w:rPr>
        <w:t>• корпоратив</w:t>
      </w:r>
      <w:r>
        <w:rPr>
          <w:rFonts w:ascii="Times New Roman" w:hAnsi="Times New Roman" w:cs="Times New Roman"/>
          <w:sz w:val="24"/>
          <w:szCs w:val="24"/>
        </w:rPr>
        <w:t>ный кодекс поведения персонала.</w:t>
      </w:r>
      <w:bookmarkStart w:id="0" w:name="_GoBack"/>
      <w:bookmarkEnd w:id="0"/>
    </w:p>
    <w:p w:rsidR="00D61B9A" w:rsidRPr="00015B60" w:rsidRDefault="00D61B9A" w:rsidP="00E7197C">
      <w:pPr>
        <w:rPr>
          <w:rFonts w:ascii="Times New Roman" w:hAnsi="Times New Roman" w:cs="Times New Roman"/>
          <w:sz w:val="24"/>
          <w:szCs w:val="24"/>
        </w:rPr>
      </w:pPr>
    </w:p>
    <w:sectPr w:rsidR="00D61B9A" w:rsidRPr="00015B60" w:rsidSect="00015B60">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B65" w:rsidRDefault="00D06B65" w:rsidP="00015B60">
      <w:pPr>
        <w:spacing w:after="0" w:line="240" w:lineRule="auto"/>
      </w:pPr>
      <w:r>
        <w:separator/>
      </w:r>
    </w:p>
  </w:endnote>
  <w:endnote w:type="continuationSeparator" w:id="0">
    <w:p w:rsidR="00D06B65" w:rsidRDefault="00D06B65" w:rsidP="00015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214320"/>
      <w:docPartObj>
        <w:docPartGallery w:val="Page Numbers (Bottom of Page)"/>
        <w:docPartUnique/>
      </w:docPartObj>
    </w:sdtPr>
    <w:sdtEndPr/>
    <w:sdtContent>
      <w:p w:rsidR="00015B60" w:rsidRDefault="00015B60">
        <w:pPr>
          <w:pStyle w:val="a6"/>
          <w:jc w:val="center"/>
        </w:pPr>
        <w:r>
          <w:fldChar w:fldCharType="begin"/>
        </w:r>
        <w:r>
          <w:instrText>PAGE   \* MERGEFORMAT</w:instrText>
        </w:r>
        <w:r>
          <w:fldChar w:fldCharType="separate"/>
        </w:r>
        <w:r w:rsidR="00E7197C">
          <w:rPr>
            <w:noProof/>
          </w:rPr>
          <w:t>13</w:t>
        </w:r>
        <w:r>
          <w:fldChar w:fldCharType="end"/>
        </w:r>
      </w:p>
    </w:sdtContent>
  </w:sdt>
  <w:p w:rsidR="00015B60" w:rsidRDefault="00015B6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B65" w:rsidRDefault="00D06B65" w:rsidP="00015B60">
      <w:pPr>
        <w:spacing w:after="0" w:line="240" w:lineRule="auto"/>
      </w:pPr>
      <w:r>
        <w:separator/>
      </w:r>
    </w:p>
  </w:footnote>
  <w:footnote w:type="continuationSeparator" w:id="0">
    <w:p w:rsidR="00D06B65" w:rsidRDefault="00D06B65" w:rsidP="00015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B0827"/>
    <w:multiLevelType w:val="multilevel"/>
    <w:tmpl w:val="0546BFE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2F2"/>
    <w:rsid w:val="00015B60"/>
    <w:rsid w:val="00087DCE"/>
    <w:rsid w:val="00175574"/>
    <w:rsid w:val="002E5519"/>
    <w:rsid w:val="003E62F2"/>
    <w:rsid w:val="004F2D89"/>
    <w:rsid w:val="00584AD2"/>
    <w:rsid w:val="005A00DF"/>
    <w:rsid w:val="0063426D"/>
    <w:rsid w:val="00A64F0B"/>
    <w:rsid w:val="00AD2164"/>
    <w:rsid w:val="00D06B65"/>
    <w:rsid w:val="00D61B9A"/>
    <w:rsid w:val="00DA5317"/>
    <w:rsid w:val="00E71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B7CB"/>
  <w15:chartTrackingRefBased/>
  <w15:docId w15:val="{244AD7E9-FCD8-4606-97C1-B8FFF4C7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519"/>
    <w:pPr>
      <w:ind w:left="720"/>
      <w:contextualSpacing/>
    </w:pPr>
  </w:style>
  <w:style w:type="paragraph" w:styleId="a4">
    <w:name w:val="header"/>
    <w:basedOn w:val="a"/>
    <w:link w:val="a5"/>
    <w:uiPriority w:val="99"/>
    <w:unhideWhenUsed/>
    <w:rsid w:val="00015B6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15B60"/>
  </w:style>
  <w:style w:type="paragraph" w:styleId="a6">
    <w:name w:val="footer"/>
    <w:basedOn w:val="a"/>
    <w:link w:val="a7"/>
    <w:uiPriority w:val="99"/>
    <w:unhideWhenUsed/>
    <w:rsid w:val="00015B6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15B60"/>
  </w:style>
  <w:style w:type="paragraph" w:styleId="a8">
    <w:name w:val="Balloon Text"/>
    <w:basedOn w:val="a"/>
    <w:link w:val="a9"/>
    <w:uiPriority w:val="99"/>
    <w:semiHidden/>
    <w:unhideWhenUsed/>
    <w:rsid w:val="00E7197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719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13</Pages>
  <Words>5340</Words>
  <Characters>30444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2026-09-23T08:02:00Z</cp:lastPrinted>
  <dcterms:created xsi:type="dcterms:W3CDTF">2026-09-18T14:55:00Z</dcterms:created>
  <dcterms:modified xsi:type="dcterms:W3CDTF">2026-09-23T08:02:00Z</dcterms:modified>
</cp:coreProperties>
</file>