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70E" w:rsidRDefault="0068070E" w:rsidP="0068070E">
      <w:pPr>
        <w:shd w:val="clear" w:color="auto" w:fill="FFFFFF"/>
        <w:spacing w:before="300" w:after="150" w:line="240" w:lineRule="auto"/>
        <w:jc w:val="center"/>
        <w:outlineLvl w:val="2"/>
        <w:rPr>
          <w:rFonts w:ascii="Times New Roman" w:eastAsia="Times New Roman" w:hAnsi="Times New Roman" w:cs="Times New Roman"/>
          <w:b/>
          <w:color w:val="343434"/>
          <w:sz w:val="28"/>
          <w:szCs w:val="28"/>
          <w:lang w:eastAsia="ru-RU"/>
        </w:rPr>
      </w:pPr>
      <w:r w:rsidRPr="0068070E">
        <w:rPr>
          <w:rFonts w:ascii="Times New Roman" w:eastAsia="Times New Roman" w:hAnsi="Times New Roman" w:cs="Times New Roman"/>
          <w:b/>
          <w:color w:val="343434"/>
          <w:sz w:val="28"/>
          <w:szCs w:val="28"/>
          <w:lang w:eastAsia="ru-RU"/>
        </w:rPr>
        <w:t xml:space="preserve">Лекция 7. </w:t>
      </w:r>
      <w:bookmarkStart w:id="0" w:name="_GoBack"/>
      <w:r w:rsidRPr="0068070E">
        <w:rPr>
          <w:rFonts w:ascii="Times New Roman" w:eastAsia="Times New Roman" w:hAnsi="Times New Roman" w:cs="Times New Roman"/>
          <w:b/>
          <w:color w:val="343434"/>
          <w:sz w:val="28"/>
          <w:szCs w:val="28"/>
          <w:lang w:eastAsia="ru-RU"/>
        </w:rPr>
        <w:t>Экспертиза проектной деятельности</w:t>
      </w:r>
      <w:bookmarkEnd w:id="0"/>
    </w:p>
    <w:p w:rsidR="0068070E" w:rsidRPr="0068070E" w:rsidRDefault="0068070E" w:rsidP="0068070E">
      <w:pPr>
        <w:pStyle w:val="1"/>
      </w:pPr>
    </w:p>
    <w:p w:rsidR="0068070E" w:rsidRPr="00862C7A" w:rsidRDefault="0068070E" w:rsidP="00862C7A">
      <w:pPr>
        <w:jc w:val="center"/>
        <w:rPr>
          <w:rFonts w:ascii="Times New Roman" w:hAnsi="Times New Roman" w:cs="Times New Roman"/>
          <w:b/>
          <w:sz w:val="28"/>
          <w:lang w:eastAsia="ru-RU"/>
        </w:rPr>
      </w:pPr>
      <w:r w:rsidRPr="0068070E">
        <w:rPr>
          <w:rFonts w:ascii="Times New Roman" w:hAnsi="Times New Roman" w:cs="Times New Roman"/>
          <w:b/>
          <w:sz w:val="28"/>
          <w:lang w:eastAsia="ru-RU"/>
        </w:rPr>
        <w:t>План лекции</w:t>
      </w:r>
    </w:p>
    <w:p w:rsidR="00862C7A" w:rsidRPr="00862C7A" w:rsidRDefault="0068070E" w:rsidP="00862C7A">
      <w:pPr>
        <w:pStyle w:val="a3"/>
        <w:numPr>
          <w:ilvl w:val="0"/>
          <w:numId w:val="14"/>
        </w:numPr>
        <w:shd w:val="clear" w:color="auto" w:fill="FFFFFF"/>
        <w:tabs>
          <w:tab w:val="left" w:pos="0"/>
        </w:tabs>
        <w:spacing w:before="0" w:beforeAutospacing="0" w:after="0" w:afterAutospacing="0" w:line="360" w:lineRule="auto"/>
        <w:ind w:left="0" w:firstLine="284"/>
        <w:rPr>
          <w:color w:val="333333"/>
          <w:sz w:val="28"/>
          <w:szCs w:val="28"/>
        </w:rPr>
      </w:pPr>
      <w:r w:rsidRPr="00862C7A">
        <w:rPr>
          <w:color w:val="333333"/>
          <w:sz w:val="28"/>
          <w:szCs w:val="28"/>
        </w:rPr>
        <w:t>Система образования</w:t>
      </w:r>
    </w:p>
    <w:p w:rsidR="00862C7A" w:rsidRDefault="00862C7A" w:rsidP="00862C7A">
      <w:pPr>
        <w:pStyle w:val="a3"/>
        <w:numPr>
          <w:ilvl w:val="0"/>
          <w:numId w:val="14"/>
        </w:numPr>
        <w:shd w:val="clear" w:color="auto" w:fill="FFFFFF"/>
        <w:tabs>
          <w:tab w:val="left" w:pos="0"/>
        </w:tabs>
        <w:spacing w:before="0" w:beforeAutospacing="0" w:after="0" w:afterAutospacing="0" w:line="360" w:lineRule="auto"/>
        <w:ind w:left="0" w:firstLine="284"/>
        <w:rPr>
          <w:color w:val="333333"/>
          <w:sz w:val="28"/>
          <w:szCs w:val="28"/>
        </w:rPr>
      </w:pPr>
      <w:r w:rsidRPr="00862C7A">
        <w:rPr>
          <w:color w:val="333333"/>
          <w:sz w:val="28"/>
          <w:szCs w:val="28"/>
        </w:rPr>
        <w:t xml:space="preserve"> Критерии инновационного проекта</w:t>
      </w:r>
    </w:p>
    <w:p w:rsidR="00862C7A" w:rsidRDefault="00862C7A" w:rsidP="00862C7A">
      <w:pPr>
        <w:pStyle w:val="a3"/>
        <w:shd w:val="clear" w:color="auto" w:fill="FFFFFF"/>
        <w:tabs>
          <w:tab w:val="left" w:pos="0"/>
        </w:tabs>
        <w:spacing w:before="0" w:beforeAutospacing="0" w:after="0" w:afterAutospacing="0" w:line="360" w:lineRule="auto"/>
        <w:ind w:left="284"/>
        <w:rPr>
          <w:color w:val="333333"/>
          <w:sz w:val="28"/>
          <w:szCs w:val="28"/>
        </w:rPr>
      </w:pPr>
    </w:p>
    <w:p w:rsidR="00862C7A" w:rsidRPr="00862C7A" w:rsidRDefault="00862C7A" w:rsidP="00862C7A">
      <w:pPr>
        <w:pStyle w:val="a3"/>
        <w:numPr>
          <w:ilvl w:val="0"/>
          <w:numId w:val="15"/>
        </w:numPr>
        <w:shd w:val="clear" w:color="auto" w:fill="FFFFFF"/>
        <w:tabs>
          <w:tab w:val="left" w:pos="0"/>
        </w:tabs>
        <w:spacing w:before="0" w:beforeAutospacing="0" w:after="0" w:afterAutospacing="0" w:line="360" w:lineRule="auto"/>
        <w:jc w:val="center"/>
        <w:rPr>
          <w:b/>
          <w:color w:val="333333"/>
          <w:sz w:val="28"/>
          <w:szCs w:val="28"/>
        </w:rPr>
      </w:pPr>
      <w:r w:rsidRPr="00862C7A">
        <w:rPr>
          <w:b/>
          <w:color w:val="333333"/>
          <w:sz w:val="28"/>
          <w:szCs w:val="28"/>
        </w:rPr>
        <w:t>Система образования</w:t>
      </w:r>
    </w:p>
    <w:p w:rsidR="0068070E" w:rsidRPr="0068070E" w:rsidRDefault="00862C7A" w:rsidP="0068070E">
      <w:pPr>
        <w:pStyle w:val="a3"/>
        <w:shd w:val="clear" w:color="auto" w:fill="FFFFFF"/>
        <w:tabs>
          <w:tab w:val="left" w:pos="0"/>
        </w:tabs>
        <w:spacing w:before="0" w:beforeAutospacing="0" w:after="0" w:afterAutospacing="0" w:line="360" w:lineRule="auto"/>
        <w:jc w:val="both"/>
        <w:rPr>
          <w:color w:val="333333"/>
          <w:sz w:val="28"/>
          <w:szCs w:val="28"/>
        </w:rPr>
      </w:pPr>
      <w:r>
        <w:rPr>
          <w:color w:val="333333"/>
          <w:sz w:val="28"/>
          <w:szCs w:val="28"/>
        </w:rPr>
        <w:t>Система образования</w:t>
      </w:r>
      <w:r w:rsidR="0068070E" w:rsidRPr="0068070E">
        <w:rPr>
          <w:color w:val="333333"/>
          <w:sz w:val="28"/>
          <w:szCs w:val="28"/>
        </w:rPr>
        <w:t xml:space="preserve"> – это открытая, в определенной мере самоорганизующаяся (синергетическая), способная к самопознанию (рефлексии), количественному и качественному обогащению, перманентному преобразованию система, в зависимости с изменениями, которые непрерывно происходят во внешней и внутренней среде. Важной особенностью развития образовательной системы являются инновации, осуществляемые в образовательных технологиях, экономических механизмах, методах и приемах преподавания и обучения, организационных структурах и институциональных формах в области образования.</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Любая научно-исследовательская и практическая деятельность связана с выполнением различных проектов. Проекты разрабатываются практически во всех сферах деятельности – общественной, политической, международной, технической, педагогической, учебной.</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Pr>
          <w:color w:val="333333"/>
          <w:sz w:val="28"/>
          <w:szCs w:val="28"/>
        </w:rPr>
        <w:tab/>
      </w:r>
      <w:r w:rsidRPr="0068070E">
        <w:rPr>
          <w:color w:val="333333"/>
          <w:sz w:val="28"/>
          <w:szCs w:val="28"/>
        </w:rPr>
        <w:t>Педагогический инновационный проект в силу своей сложности и специфичности содержит немало направлений, как струк</w:t>
      </w:r>
      <w:r w:rsidRPr="0068070E">
        <w:rPr>
          <w:color w:val="333333"/>
          <w:sz w:val="28"/>
          <w:szCs w:val="28"/>
        </w:rPr>
        <w:softHyphen/>
        <w:t>турных, так и содержательных, которые часто не поддаются непосредствен</w:t>
      </w:r>
      <w:r w:rsidRPr="0068070E">
        <w:rPr>
          <w:color w:val="333333"/>
          <w:sz w:val="28"/>
          <w:szCs w:val="28"/>
        </w:rPr>
        <w:softHyphen/>
        <w:t xml:space="preserve">ному измерению. </w:t>
      </w:r>
      <w:proofErr w:type="spellStart"/>
      <w:r w:rsidRPr="0068070E">
        <w:rPr>
          <w:color w:val="333333"/>
          <w:sz w:val="28"/>
          <w:szCs w:val="28"/>
        </w:rPr>
        <w:t>Разноплановость</w:t>
      </w:r>
      <w:proofErr w:type="spellEnd"/>
      <w:r w:rsidRPr="0068070E">
        <w:rPr>
          <w:color w:val="333333"/>
          <w:sz w:val="28"/>
          <w:szCs w:val="28"/>
        </w:rPr>
        <w:t>, многоаспектность процессов инновационного развития, нуждается в качественных экспертных процедурах различных проектов, основанные на исходных положениях, отвечающие современным научным представлениям об экспертной деятельности, и на их основе развития методологии, общие требования к экспертизе инновационных проектов.</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Рассмотрим исходные положения теории </w:t>
      </w:r>
      <w:proofErr w:type="spellStart"/>
      <w:r w:rsidRPr="0068070E">
        <w:rPr>
          <w:color w:val="333333"/>
          <w:sz w:val="28"/>
          <w:szCs w:val="28"/>
        </w:rPr>
        <w:t>экспертирования</w:t>
      </w:r>
      <w:proofErr w:type="spellEnd"/>
      <w:r w:rsidRPr="0068070E">
        <w:rPr>
          <w:color w:val="333333"/>
          <w:sz w:val="28"/>
          <w:szCs w:val="28"/>
        </w:rPr>
        <w:t xml:space="preserve">. Экспертная деятельность может быть рассмотрена как особый тип исследовательской </w:t>
      </w:r>
      <w:r w:rsidRPr="0068070E">
        <w:rPr>
          <w:color w:val="333333"/>
          <w:sz w:val="28"/>
          <w:szCs w:val="28"/>
        </w:rPr>
        <w:lastRenderedPageBreak/>
        <w:t>деятельности, где объектом изучения является развивающаяся педагогическая практика.</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Экспертиза инновационных разработок в сфере образования имеет следующие цели:</w:t>
      </w:r>
    </w:p>
    <w:p w:rsidR="0068070E" w:rsidRPr="0068070E" w:rsidRDefault="0068070E" w:rsidP="0068070E">
      <w:pPr>
        <w:pStyle w:val="a3"/>
        <w:numPr>
          <w:ilvl w:val="0"/>
          <w:numId w:val="2"/>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Оценка степени соответствия рассматриваемых материалов некоторым нормативным моделям (либо существующим традициям), выраженной в совокупности общих, специальных и частных критериев.</w:t>
      </w:r>
    </w:p>
    <w:p w:rsidR="0068070E" w:rsidRPr="0068070E" w:rsidRDefault="0068070E" w:rsidP="0068070E">
      <w:pPr>
        <w:pStyle w:val="a3"/>
        <w:numPr>
          <w:ilvl w:val="0"/>
          <w:numId w:val="2"/>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Понимание авторского замысла, исходной проектной идеи; выявление ее мировоззренческого контекста, целевых ориентации проекта и его ценностно-смысловых оснований.</w:t>
      </w:r>
    </w:p>
    <w:p w:rsidR="0068070E" w:rsidRPr="0068070E" w:rsidRDefault="0068070E" w:rsidP="0068070E">
      <w:pPr>
        <w:pStyle w:val="a3"/>
        <w:numPr>
          <w:ilvl w:val="0"/>
          <w:numId w:val="2"/>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Оценка деятельности проектировщиков по проработке инновационного проекта, приращению их профессионального мастерства (потенциала участников), а также оценка деятельности по реализации проекта (степени реализации проекта).</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Заказ на экспертную деятельность возникает, когда происходит существенное изменение педагогической деятельности – развивается инновационная педагогическая практика и разработчикам необходимо ответить на ряд вопросов:</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Что делается или предполагается сделать нового в педагогической деятельности? Осуществление концептуализации педагогической инновационной идеи, разработка концепции педагогической инновационной деятельности.</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В чем сущность того нового, что делается в образовательной практике в сравнении с прежним? Выявление новизны измененной образовательной практики</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Какую проблему можно снять, если работать по-новому? Коллективом разрабатывается поле проблем, строится гипотеза о развитии образовательной практики, определяются способы решения и снятия выделенных проблем, строятся направления дальнейшей деятельности. Рассматриваются варианты решений проблемы, как могут отразиться на других ранее принятых решениях, каков оптимальный вариант взаимодействия структурных элементов новой деятельности.</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lastRenderedPageBreak/>
        <w:t>Многомерность инновационных педагогических проектов требует и многомерности их оценки, в основе которой лежит осмысление практической деятельности педагогов с различных позиций.</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Помимо экспертизы собственно инновации (инновационного проекта) желательна экспертиза потенциала </w:t>
      </w:r>
      <w:r w:rsidRPr="0068070E">
        <w:rPr>
          <w:color w:val="333333"/>
          <w:sz w:val="28"/>
          <w:szCs w:val="28"/>
        </w:rPr>
        <w:t>участников,</w:t>
      </w:r>
      <w:r w:rsidRPr="0068070E">
        <w:rPr>
          <w:color w:val="333333"/>
          <w:sz w:val="28"/>
          <w:szCs w:val="28"/>
        </w:rPr>
        <w:t xml:space="preserve"> вовлеченных в рассматриваемую инновационную деятельность. Необходима оценка: во-первых, способности участников инновационного проекта детально разработать инновационную идею вплоть до ее воплощения; во-вторых, ресурсного обеспечения, как материально-технического, так и кадрового, то есть определение жизнеспособности инновационного проекта.</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Итак, что же такое экспертиза? Чем экспертиза отличается от инспектирования? Кто такой эксперт? Какая бывает экспертиза? Каковы критерии экспертизы? Как осуществляется процедура экспертизы? При ответе на эти вопросы рассмотрим различные подходы.</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b/>
          <w:color w:val="333333"/>
          <w:sz w:val="28"/>
          <w:szCs w:val="28"/>
        </w:rPr>
        <w:t>Экспертиза</w:t>
      </w:r>
      <w:r w:rsidRPr="0068070E">
        <w:rPr>
          <w:color w:val="333333"/>
          <w:sz w:val="28"/>
          <w:szCs w:val="28"/>
        </w:rPr>
        <w:t xml:space="preserve"> (франц. </w:t>
      </w:r>
      <w:proofErr w:type="spellStart"/>
      <w:r w:rsidRPr="0068070E">
        <w:rPr>
          <w:color w:val="333333"/>
          <w:sz w:val="28"/>
          <w:szCs w:val="28"/>
        </w:rPr>
        <w:t>expertise</w:t>
      </w:r>
      <w:proofErr w:type="spellEnd"/>
      <w:r w:rsidRPr="0068070E">
        <w:rPr>
          <w:color w:val="333333"/>
          <w:sz w:val="28"/>
          <w:szCs w:val="28"/>
        </w:rPr>
        <w:t xml:space="preserve">, от лат., </w:t>
      </w:r>
      <w:proofErr w:type="spellStart"/>
      <w:r w:rsidRPr="0068070E">
        <w:rPr>
          <w:color w:val="333333"/>
          <w:sz w:val="28"/>
          <w:szCs w:val="28"/>
        </w:rPr>
        <w:t>expertus</w:t>
      </w:r>
      <w:proofErr w:type="spellEnd"/>
      <w:r w:rsidRPr="0068070E">
        <w:rPr>
          <w:color w:val="333333"/>
          <w:sz w:val="28"/>
          <w:szCs w:val="28"/>
        </w:rPr>
        <w:t xml:space="preserve"> – опытный) – исследование специалистом (экспертом) каких-либо вопросов, решение которых требует специальных познаний в области науки, техники, искусства и т.п. (Энциклопедический словарь).</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Экспертиза – исследование какого-либо вопроса, требующего специальных знаний, с последующим представлением мотивированного заключения.</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b/>
          <w:color w:val="333333"/>
          <w:sz w:val="28"/>
          <w:szCs w:val="28"/>
        </w:rPr>
        <w:t>Экспертиза</w:t>
      </w:r>
      <w:r w:rsidRPr="0068070E">
        <w:rPr>
          <w:color w:val="333333"/>
          <w:sz w:val="28"/>
          <w:szCs w:val="28"/>
        </w:rPr>
        <w:t xml:space="preserve"> – оценка состояния, выявляющая общественную значимость инициативы, ее реализационный потенциал, особенность включения данной инициативы в региональную образовательную ситуацию. Экспертиза включает в свои цели определение возможных направлений движения данной инновации, форм ее существования и воздействия в региональной ситуации.</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Экспертиза предполагает определенную структуру, которую можно представить следующим образом:</w:t>
      </w:r>
    </w:p>
    <w:p w:rsidR="0068070E" w:rsidRPr="0068070E" w:rsidRDefault="0068070E" w:rsidP="0068070E">
      <w:pPr>
        <w:pStyle w:val="a3"/>
        <w:numPr>
          <w:ilvl w:val="0"/>
          <w:numId w:val="1"/>
        </w:numPr>
        <w:shd w:val="clear" w:color="auto" w:fill="FFFFFF"/>
        <w:tabs>
          <w:tab w:val="left" w:pos="0"/>
        </w:tabs>
        <w:spacing w:before="0" w:beforeAutospacing="0" w:after="0" w:afterAutospacing="0" w:line="360" w:lineRule="auto"/>
        <w:ind w:left="0" w:firstLine="142"/>
        <w:jc w:val="both"/>
        <w:rPr>
          <w:color w:val="333333"/>
          <w:sz w:val="28"/>
          <w:szCs w:val="28"/>
        </w:rPr>
      </w:pPr>
      <w:r w:rsidRPr="0068070E">
        <w:rPr>
          <w:color w:val="333333"/>
          <w:sz w:val="28"/>
          <w:szCs w:val="28"/>
        </w:rPr>
        <w:t xml:space="preserve"> цель экспертизы – оценка какого-либо действия, процесса, случившегося, текущего или который только предполагается совершить или создать; оценка качества продукта или проекта, по определенным результатам;</w:t>
      </w:r>
    </w:p>
    <w:p w:rsidR="0068070E" w:rsidRPr="0068070E" w:rsidRDefault="0068070E" w:rsidP="0068070E">
      <w:pPr>
        <w:pStyle w:val="a3"/>
        <w:numPr>
          <w:ilvl w:val="0"/>
          <w:numId w:val="1"/>
        </w:numPr>
        <w:shd w:val="clear" w:color="auto" w:fill="FFFFFF"/>
        <w:tabs>
          <w:tab w:val="left" w:pos="0"/>
        </w:tabs>
        <w:spacing w:before="0" w:beforeAutospacing="0" w:after="0" w:afterAutospacing="0" w:line="360" w:lineRule="auto"/>
        <w:ind w:left="0" w:firstLine="142"/>
        <w:jc w:val="both"/>
        <w:rPr>
          <w:color w:val="333333"/>
          <w:sz w:val="28"/>
          <w:szCs w:val="28"/>
        </w:rPr>
      </w:pPr>
      <w:r w:rsidRPr="0068070E">
        <w:rPr>
          <w:color w:val="333333"/>
          <w:sz w:val="28"/>
          <w:szCs w:val="28"/>
        </w:rPr>
        <w:lastRenderedPageBreak/>
        <w:t xml:space="preserve"> объект экспертизы – деятельность по разработке, реализации проекта или вещественные характеристики, результат проектной деятельности;</w:t>
      </w:r>
    </w:p>
    <w:p w:rsidR="0068070E" w:rsidRPr="0068070E" w:rsidRDefault="0068070E" w:rsidP="0068070E">
      <w:pPr>
        <w:pStyle w:val="a3"/>
        <w:numPr>
          <w:ilvl w:val="0"/>
          <w:numId w:val="1"/>
        </w:numPr>
        <w:shd w:val="clear" w:color="auto" w:fill="FFFFFF"/>
        <w:tabs>
          <w:tab w:val="left" w:pos="0"/>
        </w:tabs>
        <w:spacing w:before="0" w:beforeAutospacing="0" w:after="0" w:afterAutospacing="0" w:line="360" w:lineRule="auto"/>
        <w:ind w:left="0" w:firstLine="142"/>
        <w:jc w:val="both"/>
        <w:rPr>
          <w:color w:val="333333"/>
          <w:sz w:val="28"/>
          <w:szCs w:val="28"/>
        </w:rPr>
      </w:pPr>
      <w:r w:rsidRPr="0068070E">
        <w:rPr>
          <w:color w:val="333333"/>
          <w:sz w:val="28"/>
          <w:szCs w:val="28"/>
        </w:rPr>
        <w:t xml:space="preserve"> средства экспертизы – как интуитивные, так и сложившиеся или сформированные (</w:t>
      </w:r>
      <w:proofErr w:type="spellStart"/>
      <w:r w:rsidRPr="0068070E">
        <w:rPr>
          <w:color w:val="333333"/>
          <w:sz w:val="28"/>
          <w:szCs w:val="28"/>
        </w:rPr>
        <w:t>квалиметрические</w:t>
      </w:r>
      <w:proofErr w:type="spellEnd"/>
      <w:r w:rsidRPr="0068070E">
        <w:rPr>
          <w:color w:val="333333"/>
          <w:sz w:val="28"/>
          <w:szCs w:val="28"/>
        </w:rPr>
        <w:t>) в результате опыта;</w:t>
      </w:r>
    </w:p>
    <w:p w:rsidR="0068070E" w:rsidRPr="0068070E" w:rsidRDefault="0068070E" w:rsidP="0068070E">
      <w:pPr>
        <w:pStyle w:val="a3"/>
        <w:numPr>
          <w:ilvl w:val="0"/>
          <w:numId w:val="1"/>
        </w:numPr>
        <w:shd w:val="clear" w:color="auto" w:fill="FFFFFF"/>
        <w:tabs>
          <w:tab w:val="left" w:pos="0"/>
        </w:tabs>
        <w:spacing w:before="0" w:beforeAutospacing="0" w:after="0" w:afterAutospacing="0" w:line="360" w:lineRule="auto"/>
        <w:ind w:left="0" w:firstLine="142"/>
        <w:jc w:val="both"/>
        <w:rPr>
          <w:color w:val="333333"/>
          <w:sz w:val="28"/>
          <w:szCs w:val="28"/>
        </w:rPr>
      </w:pPr>
      <w:r w:rsidRPr="0068070E">
        <w:rPr>
          <w:color w:val="333333"/>
          <w:sz w:val="28"/>
          <w:szCs w:val="28"/>
        </w:rPr>
        <w:t xml:space="preserve"> процедура экспертизы – </w:t>
      </w:r>
      <w:proofErr w:type="spellStart"/>
      <w:r w:rsidRPr="0068070E">
        <w:rPr>
          <w:color w:val="333333"/>
          <w:sz w:val="28"/>
          <w:szCs w:val="28"/>
        </w:rPr>
        <w:t>соорганизация</w:t>
      </w:r>
      <w:proofErr w:type="spellEnd"/>
      <w:r w:rsidRPr="0068070E">
        <w:rPr>
          <w:color w:val="333333"/>
          <w:sz w:val="28"/>
          <w:szCs w:val="28"/>
        </w:rPr>
        <w:t xml:space="preserve"> опытных специалистов (экспертов);</w:t>
      </w:r>
    </w:p>
    <w:p w:rsidR="0068070E" w:rsidRPr="0068070E" w:rsidRDefault="0068070E" w:rsidP="0068070E">
      <w:pPr>
        <w:pStyle w:val="a3"/>
        <w:numPr>
          <w:ilvl w:val="0"/>
          <w:numId w:val="1"/>
        </w:numPr>
        <w:shd w:val="clear" w:color="auto" w:fill="FFFFFF"/>
        <w:tabs>
          <w:tab w:val="left" w:pos="0"/>
        </w:tabs>
        <w:spacing w:before="0" w:beforeAutospacing="0" w:after="0" w:afterAutospacing="0" w:line="360" w:lineRule="auto"/>
        <w:ind w:left="0" w:firstLine="142"/>
        <w:jc w:val="both"/>
        <w:rPr>
          <w:color w:val="333333"/>
          <w:sz w:val="28"/>
          <w:szCs w:val="28"/>
        </w:rPr>
      </w:pPr>
      <w:r w:rsidRPr="0068070E">
        <w:rPr>
          <w:color w:val="333333"/>
          <w:sz w:val="28"/>
          <w:szCs w:val="28"/>
        </w:rPr>
        <w:t xml:space="preserve"> продукт экспертизы – заключение экспертов, после согласования по параметрам (критериям) предложенным для экспертизы. (Алексеев Н.Г.).</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Экспертиза реализационного потенциала инновационной проектной деятельности проводится минимально по двум направлениям – предметному и </w:t>
      </w:r>
      <w:proofErr w:type="spellStart"/>
      <w:r w:rsidRPr="0068070E">
        <w:rPr>
          <w:color w:val="333333"/>
          <w:sz w:val="28"/>
          <w:szCs w:val="28"/>
        </w:rPr>
        <w:t>деятельностному</w:t>
      </w:r>
      <w:proofErr w:type="spellEnd"/>
      <w:r w:rsidRPr="0068070E">
        <w:rPr>
          <w:color w:val="333333"/>
          <w:sz w:val="28"/>
          <w:szCs w:val="28"/>
        </w:rPr>
        <w:t>.</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В состав экспертной группы включаются: по предметному направлению – специалист, обладающий опытом и авторитетом в заявленном направлении инновации и по </w:t>
      </w:r>
      <w:proofErr w:type="spellStart"/>
      <w:r w:rsidRPr="0068070E">
        <w:rPr>
          <w:color w:val="333333"/>
          <w:sz w:val="28"/>
          <w:szCs w:val="28"/>
        </w:rPr>
        <w:t>деятельностному</w:t>
      </w:r>
      <w:proofErr w:type="spellEnd"/>
      <w:r w:rsidRPr="0068070E">
        <w:rPr>
          <w:color w:val="333333"/>
          <w:sz w:val="28"/>
          <w:szCs w:val="28"/>
        </w:rPr>
        <w:t xml:space="preserve"> направлению – специалист, обладающий опытом анализа деятельности, выявления средств и целей инновационной работы.</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Для проведения экспертизы инновационного проекта привлекается специалист (эксперт), обладающий специальными знаниями, опытом, интуицией и ответственным поведением в аналогичных ситуациях, независимым и не принадлежал заинтересованным сторонам. Также учитываются такие качества эксперта как: его компетентность заинтересованность, деловитость, креативность (способность решать творческие задачи), положительное отношение к экспертизе, отсутствие склонности к конформизму (чрезмерному следованию авторитету), объективность, </w:t>
      </w:r>
      <w:proofErr w:type="spellStart"/>
      <w:r w:rsidRPr="0068070E">
        <w:rPr>
          <w:color w:val="333333"/>
          <w:sz w:val="28"/>
          <w:szCs w:val="28"/>
        </w:rPr>
        <w:t>аналитичность</w:t>
      </w:r>
      <w:proofErr w:type="spellEnd"/>
      <w:r w:rsidRPr="0068070E">
        <w:rPr>
          <w:color w:val="333333"/>
          <w:sz w:val="28"/>
          <w:szCs w:val="28"/>
        </w:rPr>
        <w:t xml:space="preserve"> и широту мышления, конструктивность мышления, свойство коллективизма, самокритичность.</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Существенной составляющей экспертизы в педагогической деятельности является рассмотрение проблемы разработки стандартов, мер, норм экспертизы, правил ее проведения, методологии и этики оценки, границ многомерного оценивания. Чтобы обеспечить достоверность результатов экспертизы инновационных проектов, практик, необходимо согласованное заключение группы экспертов (экспертного совета), их количество может определяться в зависимости от </w:t>
      </w:r>
      <w:proofErr w:type="spellStart"/>
      <w:r w:rsidRPr="0068070E">
        <w:rPr>
          <w:color w:val="333333"/>
          <w:sz w:val="28"/>
          <w:szCs w:val="28"/>
        </w:rPr>
        <w:t>разноплановости</w:t>
      </w:r>
      <w:proofErr w:type="spellEnd"/>
      <w:r w:rsidRPr="0068070E">
        <w:rPr>
          <w:color w:val="333333"/>
          <w:sz w:val="28"/>
          <w:szCs w:val="28"/>
        </w:rPr>
        <w:t xml:space="preserve"> представленных в инновационном проекте вопросов, но не </w:t>
      </w:r>
      <w:r w:rsidRPr="0068070E">
        <w:rPr>
          <w:color w:val="333333"/>
          <w:sz w:val="28"/>
          <w:szCs w:val="28"/>
        </w:rPr>
        <w:lastRenderedPageBreak/>
        <w:t>должно быть единоличным, если инновационный проект по своему масштабу относится к модульным или системным инновациям.</w:t>
      </w:r>
    </w:p>
    <w:p w:rsidR="00862C7A" w:rsidRDefault="00862C7A" w:rsidP="0068070E">
      <w:pPr>
        <w:pStyle w:val="a3"/>
        <w:shd w:val="clear" w:color="auto" w:fill="FFFFFF"/>
        <w:tabs>
          <w:tab w:val="left" w:pos="0"/>
        </w:tabs>
        <w:spacing w:before="0" w:beforeAutospacing="0" w:after="0" w:afterAutospacing="0" w:line="360" w:lineRule="auto"/>
        <w:jc w:val="both"/>
        <w:rPr>
          <w:b/>
          <w:color w:val="333333"/>
          <w:sz w:val="28"/>
          <w:szCs w:val="28"/>
        </w:rPr>
      </w:pPr>
    </w:p>
    <w:p w:rsidR="00862C7A" w:rsidRPr="00862C7A" w:rsidRDefault="00862C7A" w:rsidP="00862C7A">
      <w:pPr>
        <w:pStyle w:val="a3"/>
        <w:shd w:val="clear" w:color="auto" w:fill="FFFFFF"/>
        <w:tabs>
          <w:tab w:val="left" w:pos="0"/>
        </w:tabs>
        <w:spacing w:before="0" w:beforeAutospacing="0" w:after="0" w:afterAutospacing="0" w:line="360" w:lineRule="auto"/>
        <w:jc w:val="center"/>
        <w:rPr>
          <w:b/>
          <w:color w:val="333333"/>
          <w:sz w:val="28"/>
          <w:szCs w:val="28"/>
        </w:rPr>
      </w:pPr>
      <w:r>
        <w:rPr>
          <w:b/>
          <w:color w:val="333333"/>
          <w:sz w:val="28"/>
          <w:szCs w:val="28"/>
        </w:rPr>
        <w:t>2. К</w:t>
      </w:r>
      <w:r w:rsidRPr="00862C7A">
        <w:rPr>
          <w:b/>
          <w:color w:val="333333"/>
          <w:sz w:val="28"/>
          <w:szCs w:val="28"/>
        </w:rPr>
        <w:t>ритерии</w:t>
      </w:r>
      <w:r w:rsidRPr="00862C7A">
        <w:rPr>
          <w:b/>
          <w:color w:val="333333"/>
          <w:sz w:val="28"/>
          <w:szCs w:val="28"/>
        </w:rPr>
        <w:t xml:space="preserve"> инновационного проекта</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b/>
          <w:color w:val="333333"/>
          <w:sz w:val="28"/>
          <w:szCs w:val="28"/>
        </w:rPr>
        <w:t>Критерий</w:t>
      </w:r>
      <w:r w:rsidRPr="0068070E">
        <w:rPr>
          <w:color w:val="333333"/>
          <w:sz w:val="28"/>
          <w:szCs w:val="28"/>
        </w:rPr>
        <w:t xml:space="preserve"> – признак, на основании которого производится оценка, определение или классификация чего-либо; мерило оценки.</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Критерии экспертной оценки определяются в соответствии принципами и целями конкретной экспертизы. Существуют разные подходы к определению критериев экспертизы инновационных проектов. Их состав определяется характером педагогических объектов, подлежащих экспертной оценке, наличием или отсутствием выработанных нормативов, мер эталонов.</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Некоторые авторы выделяют в качестве основных критериев инновационного проекта:</w:t>
      </w:r>
    </w:p>
    <w:p w:rsidR="0068070E" w:rsidRPr="0068070E" w:rsidRDefault="0068070E" w:rsidP="0068070E">
      <w:pPr>
        <w:pStyle w:val="a3"/>
        <w:numPr>
          <w:ilvl w:val="0"/>
          <w:numId w:val="4"/>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Реалистичность инновационного проекта.</w:t>
      </w:r>
    </w:p>
    <w:p w:rsidR="0068070E" w:rsidRPr="0068070E" w:rsidRDefault="0068070E" w:rsidP="0068070E">
      <w:pPr>
        <w:pStyle w:val="a3"/>
        <w:numPr>
          <w:ilvl w:val="0"/>
          <w:numId w:val="4"/>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При рассмотрении реалистичности инновации (эксперимента) главное определить имеет ли он право быть, как он соотносим с ситуациями будущего, имеется ли или может ли быть представлен прогноз с пошаговыми действиями, в которых будет осуществляться инновационный проект.</w:t>
      </w:r>
    </w:p>
    <w:p w:rsidR="0068070E" w:rsidRPr="0068070E" w:rsidRDefault="0068070E" w:rsidP="0068070E">
      <w:pPr>
        <w:pStyle w:val="a3"/>
        <w:numPr>
          <w:ilvl w:val="0"/>
          <w:numId w:val="4"/>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Реализуемость (ресурсное обеспечение) инновационного проекта, рассматривается в соответствии с участниками инновационного проекта, определяется круг </w:t>
      </w:r>
      <w:r w:rsidRPr="0068070E">
        <w:rPr>
          <w:color w:val="333333"/>
          <w:sz w:val="28"/>
          <w:szCs w:val="28"/>
        </w:rPr>
        <w:t>лиц,</w:t>
      </w:r>
      <w:r w:rsidRPr="0068070E">
        <w:rPr>
          <w:color w:val="333333"/>
          <w:sz w:val="28"/>
          <w:szCs w:val="28"/>
        </w:rPr>
        <w:t xml:space="preserve"> вовлеченных в инновационную проектную деятельность, каждому из которых должно быть четко определено свое функциональное место, чем и будет обеспечиваться включенность в реализацию идеи.</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Ряд авторов в качестве критериев экспертизы или </w:t>
      </w:r>
      <w:proofErr w:type="spellStart"/>
      <w:r w:rsidRPr="0068070E">
        <w:rPr>
          <w:color w:val="333333"/>
          <w:sz w:val="28"/>
          <w:szCs w:val="28"/>
        </w:rPr>
        <w:t>критериальной</w:t>
      </w:r>
      <w:proofErr w:type="spellEnd"/>
      <w:r w:rsidRPr="0068070E">
        <w:rPr>
          <w:color w:val="333333"/>
          <w:sz w:val="28"/>
          <w:szCs w:val="28"/>
        </w:rPr>
        <w:t xml:space="preserve"> базы рассматривают:</w:t>
      </w:r>
    </w:p>
    <w:p w:rsidR="0068070E" w:rsidRPr="0068070E" w:rsidRDefault="0068070E" w:rsidP="0068070E">
      <w:pPr>
        <w:pStyle w:val="a3"/>
        <w:numPr>
          <w:ilvl w:val="0"/>
          <w:numId w:val="6"/>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Уровень </w:t>
      </w:r>
      <w:proofErr w:type="spellStart"/>
      <w:r w:rsidRPr="0068070E">
        <w:rPr>
          <w:color w:val="333333"/>
          <w:sz w:val="28"/>
          <w:szCs w:val="28"/>
        </w:rPr>
        <w:t>инновационности</w:t>
      </w:r>
      <w:proofErr w:type="spellEnd"/>
      <w:r w:rsidRPr="0068070E">
        <w:rPr>
          <w:color w:val="333333"/>
          <w:sz w:val="28"/>
          <w:szCs w:val="28"/>
        </w:rPr>
        <w:t xml:space="preserve"> проекта, который понимается, насколько данный проект обладает новизной в российском контексте, является ли он оригинальным преломлением известного или в данном проекте отсутствуют инновации</w:t>
      </w:r>
    </w:p>
    <w:p w:rsidR="0068070E" w:rsidRPr="0068070E" w:rsidRDefault="0068070E" w:rsidP="0068070E">
      <w:pPr>
        <w:pStyle w:val="a3"/>
        <w:numPr>
          <w:ilvl w:val="0"/>
          <w:numId w:val="6"/>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lastRenderedPageBreak/>
        <w:t>Гуманитарность инновационного проекта заключается в отражении в проекте гуманистического мировоззрения, или демократичности инновационного проекта.</w:t>
      </w:r>
    </w:p>
    <w:p w:rsidR="0068070E" w:rsidRPr="0068070E" w:rsidRDefault="0068070E" w:rsidP="0068070E">
      <w:pPr>
        <w:pStyle w:val="a3"/>
        <w:numPr>
          <w:ilvl w:val="0"/>
          <w:numId w:val="6"/>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Проработанность инновационного проекта можно проследить по качеству критерия, </w:t>
      </w:r>
      <w:proofErr w:type="spellStart"/>
      <w:r w:rsidRPr="0068070E">
        <w:rPr>
          <w:color w:val="333333"/>
          <w:sz w:val="28"/>
          <w:szCs w:val="28"/>
        </w:rPr>
        <w:t>предпологающих</w:t>
      </w:r>
      <w:proofErr w:type="spellEnd"/>
      <w:r w:rsidRPr="0068070E">
        <w:rPr>
          <w:color w:val="333333"/>
          <w:sz w:val="28"/>
          <w:szCs w:val="28"/>
        </w:rPr>
        <w:t xml:space="preserve"> наличие научного обоснования инновационной идеи.</w:t>
      </w:r>
    </w:p>
    <w:p w:rsidR="0068070E" w:rsidRPr="0068070E" w:rsidRDefault="0068070E" w:rsidP="0068070E">
      <w:pPr>
        <w:pStyle w:val="a3"/>
        <w:numPr>
          <w:ilvl w:val="0"/>
          <w:numId w:val="6"/>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Возможность распространения представленной в проекте инновации и уровни (на федеральном, региональном, межрегиональном, местном), или возможно частичное использование, или же инновация не подлежит распространению.</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На наш взгляд достаточно полной и интересной является следующая классификация критериев </w:t>
      </w:r>
      <w:proofErr w:type="spellStart"/>
      <w:r w:rsidRPr="0068070E">
        <w:rPr>
          <w:color w:val="333333"/>
          <w:sz w:val="28"/>
          <w:szCs w:val="28"/>
        </w:rPr>
        <w:t>экспертирования</w:t>
      </w:r>
      <w:proofErr w:type="spellEnd"/>
      <w:r w:rsidRPr="0068070E">
        <w:rPr>
          <w:color w:val="333333"/>
          <w:sz w:val="28"/>
          <w:szCs w:val="28"/>
        </w:rPr>
        <w:t>:</w:t>
      </w:r>
    </w:p>
    <w:p w:rsidR="0068070E" w:rsidRPr="0068070E" w:rsidRDefault="0068070E" w:rsidP="00862C7A">
      <w:pPr>
        <w:pStyle w:val="a3"/>
        <w:numPr>
          <w:ilvl w:val="0"/>
          <w:numId w:val="13"/>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 общие критерии – те, которые позволяют оценить значимость предлагаемого проекта с точки зрения основных тенденций, целей и направлений развития и реформирования образования на разных уровнях его организации;</w:t>
      </w:r>
    </w:p>
    <w:p w:rsidR="0068070E" w:rsidRPr="0068070E" w:rsidRDefault="0068070E" w:rsidP="00862C7A">
      <w:pPr>
        <w:pStyle w:val="a3"/>
        <w:numPr>
          <w:ilvl w:val="0"/>
          <w:numId w:val="13"/>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 специальные критерии – те, которые позволяют оценить компетентность автора и содержательность проекта с точки зрения его полноты, соответствия нормативным и понятийным требованиям;</w:t>
      </w:r>
    </w:p>
    <w:p w:rsidR="0068070E" w:rsidRPr="0068070E" w:rsidRDefault="0068070E" w:rsidP="00862C7A">
      <w:pPr>
        <w:pStyle w:val="a3"/>
        <w:numPr>
          <w:ilvl w:val="0"/>
          <w:numId w:val="13"/>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 частные критерии – такие, которые позволяют оценить степень обоснованности проекта с точки зрения возможностей его воплощения и жизнеспособности (</w:t>
      </w:r>
      <w:proofErr w:type="spellStart"/>
      <w:r w:rsidRPr="0068070E">
        <w:rPr>
          <w:color w:val="333333"/>
          <w:sz w:val="28"/>
          <w:szCs w:val="28"/>
        </w:rPr>
        <w:t>Слободчиков</w:t>
      </w:r>
      <w:proofErr w:type="spellEnd"/>
      <w:r w:rsidRPr="0068070E">
        <w:rPr>
          <w:color w:val="333333"/>
          <w:sz w:val="28"/>
          <w:szCs w:val="28"/>
        </w:rPr>
        <w:t xml:space="preserve"> В.И.).</w:t>
      </w:r>
    </w:p>
    <w:p w:rsidR="0068070E" w:rsidRPr="0068070E" w:rsidRDefault="0068070E" w:rsidP="00862C7A">
      <w:pPr>
        <w:pStyle w:val="a3"/>
        <w:numPr>
          <w:ilvl w:val="0"/>
          <w:numId w:val="13"/>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В состав общих критериев инновационного проекта входят следующие показатели:</w:t>
      </w:r>
    </w:p>
    <w:p w:rsidR="0068070E" w:rsidRPr="0068070E" w:rsidRDefault="0068070E" w:rsidP="00862C7A">
      <w:pPr>
        <w:pStyle w:val="a3"/>
        <w:numPr>
          <w:ilvl w:val="0"/>
          <w:numId w:val="13"/>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 новизна (</w:t>
      </w:r>
      <w:proofErr w:type="spellStart"/>
      <w:r w:rsidRPr="0068070E">
        <w:rPr>
          <w:color w:val="333333"/>
          <w:sz w:val="28"/>
          <w:szCs w:val="28"/>
        </w:rPr>
        <w:t>инновационность</w:t>
      </w:r>
      <w:proofErr w:type="spellEnd"/>
      <w:r w:rsidRPr="0068070E">
        <w:rPr>
          <w:color w:val="333333"/>
          <w:sz w:val="28"/>
          <w:szCs w:val="28"/>
        </w:rPr>
        <w:t>) проектной идеи, которая может заключаться в создании абсолютно нового неизвестного до настоящего времени продукта или заключаться в совершенствовании существующей образовательной ситуации; предложении альтернатив развития инновационной идеи и т.п.;</w:t>
      </w:r>
    </w:p>
    <w:p w:rsidR="0068070E" w:rsidRPr="0068070E" w:rsidRDefault="0068070E" w:rsidP="00862C7A">
      <w:pPr>
        <w:pStyle w:val="a3"/>
        <w:numPr>
          <w:ilvl w:val="0"/>
          <w:numId w:val="13"/>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 масштабность инновационного проекта, какого уровня, значимости предполагается проект. Проект будет носить локальный характер, осуществляться на местном уровне и иметь соответственно ценность на местном уровне, или </w:t>
      </w:r>
      <w:r w:rsidRPr="0068070E">
        <w:rPr>
          <w:color w:val="333333"/>
          <w:sz w:val="28"/>
          <w:szCs w:val="28"/>
        </w:rPr>
        <w:lastRenderedPageBreak/>
        <w:t>инновационный проект предполагает изменение в образовательной практике на региональном, межрегиональном и даже федеральном уровне.</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Следующим показателем, относящимся к общим критериям, является показатель системности инновационного проекта. В проекте, представленном на экспертизу, необходимо определить какой характер будет носить проект, фрагментарный или системный, то есть, будет ли рассматриваться содержание образования или сценарий отдельного урока, будут разработаны и представлены образовательные технологии или отдельные педагогические действия и т.п.</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В состав критериев входит также и эффективность инновационного проекта. При рассмотрении эффективности необходимо определить, что произойдет в образовательной практике с введением данного инновационного проекта: улучшение, существенное обогащение образовательной теории или практики, кардиальное преобразование существующей образовательной ситуации.</w:t>
      </w:r>
    </w:p>
    <w:p w:rsidR="0068070E" w:rsidRPr="0068070E" w:rsidRDefault="00862C7A" w:rsidP="0068070E">
      <w:pPr>
        <w:pStyle w:val="a3"/>
        <w:shd w:val="clear" w:color="auto" w:fill="FFFFFF"/>
        <w:tabs>
          <w:tab w:val="left" w:pos="0"/>
        </w:tabs>
        <w:spacing w:before="0" w:beforeAutospacing="0" w:after="0" w:afterAutospacing="0" w:line="360" w:lineRule="auto"/>
        <w:jc w:val="both"/>
        <w:rPr>
          <w:color w:val="333333"/>
          <w:sz w:val="28"/>
          <w:szCs w:val="28"/>
        </w:rPr>
      </w:pPr>
      <w:r>
        <w:rPr>
          <w:color w:val="333333"/>
          <w:sz w:val="28"/>
          <w:szCs w:val="28"/>
        </w:rPr>
        <w:tab/>
      </w:r>
      <w:proofErr w:type="spellStart"/>
      <w:r w:rsidR="0068070E" w:rsidRPr="0068070E">
        <w:rPr>
          <w:color w:val="333333"/>
          <w:sz w:val="28"/>
          <w:szCs w:val="28"/>
        </w:rPr>
        <w:t>Транслируемость</w:t>
      </w:r>
      <w:proofErr w:type="spellEnd"/>
      <w:r w:rsidR="0068070E" w:rsidRPr="0068070E">
        <w:rPr>
          <w:color w:val="333333"/>
          <w:sz w:val="28"/>
          <w:szCs w:val="28"/>
        </w:rPr>
        <w:t xml:space="preserve"> проектной идеи – возможна ли трансляция представленной инновации, ее тиражирование или идея может существовать (быть реализована) только в экстраординарных условиях.</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Каждый из представленных критериев существенно значим для экспертизы проекта, рассмотрим их в определенной последовательности.</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Полнота структуры инновационного проекта, которая в проекте представлена анализом реальной образовательной ситуации; концепцией инно</w:t>
      </w:r>
      <w:r w:rsidRPr="0068070E">
        <w:rPr>
          <w:color w:val="333333"/>
          <w:sz w:val="28"/>
          <w:szCs w:val="28"/>
        </w:rPr>
        <w:softHyphen/>
        <w:t>вационного проекта включающего проектную идею, описание проблем, постановку целей, формирование задач; содержательной и организационной моделью образовательной системы или ее фрагмента; планом реализации проекта с ресурсным обеспечением; сметой реализации инновационного проекта.</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Значимостью такого же порядка является и степень проработанности структурных элементов проекта. Следующим специальным критерием является представленная в проекте согласованность структурных частей проекта: рассматриваются ли во взаимосвязи анализ ситуации и описание проблем, которые необходимо решить; концепция и цели и задачи инновационного проекта; цели и задачи проекта и необходимые ресурсы (технологические, организационные, профессиональные, </w:t>
      </w:r>
      <w:r w:rsidRPr="0068070E">
        <w:rPr>
          <w:color w:val="333333"/>
          <w:sz w:val="28"/>
          <w:szCs w:val="28"/>
        </w:rPr>
        <w:lastRenderedPageBreak/>
        <w:t>финансовые, материально-технические и т.д.). И, конечно, группой критериев, необходимой для экспертной оценки инновационного проекта являются частные критерии:</w:t>
      </w:r>
    </w:p>
    <w:p w:rsidR="0068070E" w:rsidRPr="0068070E" w:rsidRDefault="0068070E" w:rsidP="00D9744F">
      <w:pPr>
        <w:pStyle w:val="a3"/>
        <w:numPr>
          <w:ilvl w:val="0"/>
          <w:numId w:val="8"/>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 реалистичность инновационного проекта, которая предполагает соответствие идей, целей и задач проекта реальной образовательной ситуации и имеющимся ресурсам.</w:t>
      </w:r>
    </w:p>
    <w:p w:rsidR="0068070E" w:rsidRPr="0068070E" w:rsidRDefault="0068070E" w:rsidP="00D9744F">
      <w:pPr>
        <w:pStyle w:val="a3"/>
        <w:numPr>
          <w:ilvl w:val="0"/>
          <w:numId w:val="8"/>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 реализуемость инновационного проекта, заключающаяся в на</w:t>
      </w:r>
      <w:r w:rsidRPr="0068070E">
        <w:rPr>
          <w:color w:val="333333"/>
          <w:sz w:val="28"/>
          <w:szCs w:val="28"/>
        </w:rPr>
        <w:softHyphen/>
        <w:t>личие, вовлеченности и согласованности действий других субъектов образовательной ситуации с действиями автора проекта при его реализации.</w:t>
      </w:r>
    </w:p>
    <w:p w:rsidR="0068070E" w:rsidRPr="0068070E" w:rsidRDefault="0068070E" w:rsidP="00D9744F">
      <w:pPr>
        <w:pStyle w:val="a3"/>
        <w:numPr>
          <w:ilvl w:val="0"/>
          <w:numId w:val="8"/>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 </w:t>
      </w:r>
      <w:proofErr w:type="spellStart"/>
      <w:r w:rsidRPr="0068070E">
        <w:rPr>
          <w:color w:val="333333"/>
          <w:sz w:val="28"/>
          <w:szCs w:val="28"/>
        </w:rPr>
        <w:t>инструментальность</w:t>
      </w:r>
      <w:proofErr w:type="spellEnd"/>
      <w:r w:rsidRPr="0068070E">
        <w:rPr>
          <w:color w:val="333333"/>
          <w:sz w:val="28"/>
          <w:szCs w:val="28"/>
        </w:rPr>
        <w:t xml:space="preserve"> (управляемость) проекта, то есть наличие организационных форм, способов и плана действий по реализации проекта.</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Этапы проведения экспертизы. Оценка любых инновационных процессов и объектов включает несколько этапов:</w:t>
      </w:r>
    </w:p>
    <w:p w:rsidR="0068070E" w:rsidRPr="0068070E" w:rsidRDefault="0068070E" w:rsidP="00D9744F">
      <w:pPr>
        <w:pStyle w:val="a3"/>
        <w:numPr>
          <w:ilvl w:val="0"/>
          <w:numId w:val="9"/>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целеполагающий этап, на котором необходимо сформировать и обосновать задачу экспертизы, определить ее специфические особенности, выделить показатели </w:t>
      </w:r>
      <w:proofErr w:type="spellStart"/>
      <w:r w:rsidRPr="0068070E">
        <w:rPr>
          <w:color w:val="333333"/>
          <w:sz w:val="28"/>
          <w:szCs w:val="28"/>
        </w:rPr>
        <w:t>экспертирования</w:t>
      </w:r>
      <w:proofErr w:type="spellEnd"/>
      <w:r w:rsidRPr="0068070E">
        <w:rPr>
          <w:color w:val="333333"/>
          <w:sz w:val="28"/>
          <w:szCs w:val="28"/>
        </w:rPr>
        <w:t>, выбрать тип экспертизы и критерии оценки;</w:t>
      </w:r>
    </w:p>
    <w:p w:rsidR="0068070E" w:rsidRPr="0068070E" w:rsidRDefault="0068070E" w:rsidP="00D9744F">
      <w:pPr>
        <w:pStyle w:val="a3"/>
        <w:numPr>
          <w:ilvl w:val="0"/>
          <w:numId w:val="9"/>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проектирующий этап, на котором создается проект </w:t>
      </w:r>
      <w:proofErr w:type="spellStart"/>
      <w:r w:rsidRPr="0068070E">
        <w:rPr>
          <w:color w:val="333333"/>
          <w:sz w:val="28"/>
          <w:szCs w:val="28"/>
        </w:rPr>
        <w:t>экспертирования</w:t>
      </w:r>
      <w:proofErr w:type="spellEnd"/>
      <w:r w:rsidRPr="0068070E">
        <w:rPr>
          <w:color w:val="333333"/>
          <w:sz w:val="28"/>
          <w:szCs w:val="28"/>
        </w:rPr>
        <w:t xml:space="preserve"> в самом широком понимании. Как? Кто? Когда? Где? </w:t>
      </w:r>
      <w:proofErr w:type="gramStart"/>
      <w:r w:rsidRPr="0068070E">
        <w:rPr>
          <w:color w:val="333333"/>
          <w:sz w:val="28"/>
          <w:szCs w:val="28"/>
        </w:rPr>
        <w:t>Зачем</w:t>
      </w:r>
      <w:r w:rsidR="00D9744F" w:rsidRPr="0068070E">
        <w:rPr>
          <w:color w:val="333333"/>
          <w:sz w:val="28"/>
          <w:szCs w:val="28"/>
        </w:rPr>
        <w:t>?</w:t>
      </w:r>
      <w:r w:rsidR="00D9744F">
        <w:rPr>
          <w:color w:val="333333"/>
          <w:sz w:val="28"/>
          <w:szCs w:val="28"/>
        </w:rPr>
        <w:t>;</w:t>
      </w:r>
      <w:proofErr w:type="gramEnd"/>
    </w:p>
    <w:p w:rsidR="0068070E" w:rsidRPr="0068070E" w:rsidRDefault="0068070E" w:rsidP="00D9744F">
      <w:pPr>
        <w:pStyle w:val="a3"/>
        <w:numPr>
          <w:ilvl w:val="0"/>
          <w:numId w:val="9"/>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статистический этап, на котором собираются сведения об объекте экспертизы и его окружении, проводится систематизация полученных данных и их дальнейшая оценка;</w:t>
      </w:r>
    </w:p>
    <w:p w:rsidR="0068070E" w:rsidRPr="0068070E" w:rsidRDefault="0068070E" w:rsidP="00D9744F">
      <w:pPr>
        <w:pStyle w:val="a3"/>
        <w:numPr>
          <w:ilvl w:val="0"/>
          <w:numId w:val="9"/>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оценочный этап, на котором выносятся и обсуждаются решения по рассматриваемому объекту и выносится экспертное заключение.</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Процедура экспертизы в зависимости от объекта экспертизы может проводиться в нескольких формах:</w:t>
      </w:r>
    </w:p>
    <w:p w:rsidR="0068070E" w:rsidRPr="0068070E" w:rsidRDefault="0068070E" w:rsidP="00D9744F">
      <w:pPr>
        <w:pStyle w:val="a3"/>
        <w:numPr>
          <w:ilvl w:val="0"/>
          <w:numId w:val="12"/>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Индивидуальная экспертиза может проводиться отдельным специалистом профессионалом по конкретному предметному направлению содержания в соответствии с уже существующими нормативами или специально разработанными критериями. Примером может служить экспертиза </w:t>
      </w:r>
      <w:r w:rsidRPr="0068070E">
        <w:rPr>
          <w:color w:val="333333"/>
          <w:sz w:val="28"/>
          <w:szCs w:val="28"/>
        </w:rPr>
        <w:lastRenderedPageBreak/>
        <w:t>образовательной программы учебного заведения, концепции, учебного плана, программы.</w:t>
      </w:r>
    </w:p>
    <w:p w:rsidR="0068070E" w:rsidRPr="0068070E" w:rsidRDefault="0068070E" w:rsidP="00D9744F">
      <w:pPr>
        <w:pStyle w:val="a3"/>
        <w:numPr>
          <w:ilvl w:val="0"/>
          <w:numId w:val="12"/>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 xml:space="preserve">Коллективная экспертиза – предполагает коллективную оценку группой профессионалов представленных инновационных продуктов, когда требуется совместное обсуждение и оценка новых, спорных или вызывающих сомнение составляющих </w:t>
      </w:r>
      <w:proofErr w:type="spellStart"/>
      <w:r w:rsidRPr="0068070E">
        <w:rPr>
          <w:color w:val="333333"/>
          <w:sz w:val="28"/>
          <w:szCs w:val="28"/>
        </w:rPr>
        <w:t>экспертируемого</w:t>
      </w:r>
      <w:proofErr w:type="spellEnd"/>
      <w:r w:rsidRPr="0068070E">
        <w:rPr>
          <w:color w:val="333333"/>
          <w:sz w:val="28"/>
          <w:szCs w:val="28"/>
        </w:rPr>
        <w:t xml:space="preserve"> объекта.</w:t>
      </w:r>
    </w:p>
    <w:p w:rsidR="0068070E" w:rsidRPr="0068070E" w:rsidRDefault="0068070E" w:rsidP="00D9744F">
      <w:pPr>
        <w:pStyle w:val="a3"/>
        <w:numPr>
          <w:ilvl w:val="0"/>
          <w:numId w:val="12"/>
        </w:numPr>
        <w:shd w:val="clear" w:color="auto" w:fill="FFFFFF"/>
        <w:tabs>
          <w:tab w:val="left" w:pos="0"/>
        </w:tabs>
        <w:spacing w:before="0" w:beforeAutospacing="0" w:after="0" w:afterAutospacing="0" w:line="360" w:lineRule="auto"/>
        <w:ind w:left="0" w:firstLine="284"/>
        <w:jc w:val="both"/>
        <w:rPr>
          <w:color w:val="333333"/>
          <w:sz w:val="28"/>
          <w:szCs w:val="28"/>
        </w:rPr>
      </w:pPr>
      <w:r w:rsidRPr="0068070E">
        <w:rPr>
          <w:color w:val="333333"/>
          <w:sz w:val="28"/>
          <w:szCs w:val="28"/>
        </w:rPr>
        <w:t>Комплексная экспертиза – экспертиза многопредметная или много профессиональная, когда инновационный продукт разработан на стыке различных наук и требует компетентной оценки специалистов различных направлений. Эта экспертиза предполагает специально разработанную технологию ее организации и проведения, требующую дополнительного согласования специалистов различных направлений.</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Рассмотрим несколько моделей (типов) экспертизы. Анализ различных педагогических источников позволяет взять за основу и рассмотреть, достаточно интересную и отражающую сущность инновационной педагогической деятельности классификацию четырех моделей экспертизы:</w:t>
      </w:r>
    </w:p>
    <w:p w:rsidR="0068070E" w:rsidRPr="0068070E" w:rsidRDefault="00D9744F" w:rsidP="0068070E">
      <w:pPr>
        <w:pStyle w:val="a3"/>
        <w:shd w:val="clear" w:color="auto" w:fill="FFFFFF"/>
        <w:tabs>
          <w:tab w:val="left" w:pos="0"/>
        </w:tabs>
        <w:spacing w:before="0" w:beforeAutospacing="0" w:after="0" w:afterAutospacing="0" w:line="360" w:lineRule="auto"/>
        <w:jc w:val="both"/>
        <w:rPr>
          <w:color w:val="333333"/>
          <w:sz w:val="28"/>
          <w:szCs w:val="28"/>
        </w:rPr>
      </w:pPr>
      <w:r>
        <w:rPr>
          <w:color w:val="333333"/>
          <w:sz w:val="28"/>
          <w:szCs w:val="28"/>
        </w:rPr>
        <w:tab/>
      </w:r>
      <w:r w:rsidR="0068070E" w:rsidRPr="0068070E">
        <w:rPr>
          <w:color w:val="333333"/>
          <w:sz w:val="28"/>
          <w:szCs w:val="28"/>
        </w:rPr>
        <w:t xml:space="preserve">1. </w:t>
      </w:r>
      <w:proofErr w:type="spellStart"/>
      <w:r w:rsidR="0068070E" w:rsidRPr="0068070E">
        <w:rPr>
          <w:color w:val="333333"/>
          <w:sz w:val="28"/>
          <w:szCs w:val="28"/>
        </w:rPr>
        <w:t>Нормоконтролирующая</w:t>
      </w:r>
      <w:proofErr w:type="spellEnd"/>
      <w:r w:rsidR="0068070E" w:rsidRPr="0068070E">
        <w:rPr>
          <w:color w:val="333333"/>
          <w:sz w:val="28"/>
          <w:szCs w:val="28"/>
        </w:rPr>
        <w:t xml:space="preserve"> экспертиза связана с наличием у эксперта соответствующего эталона, несоответствие которому и должно быть установлено в акте экспертного взаимодействия.</w:t>
      </w:r>
    </w:p>
    <w:p w:rsidR="0068070E" w:rsidRPr="0068070E" w:rsidRDefault="00D9744F"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Например,</w:t>
      </w:r>
      <w:r>
        <w:rPr>
          <w:color w:val="333333"/>
          <w:sz w:val="28"/>
          <w:szCs w:val="28"/>
        </w:rPr>
        <w:t xml:space="preserve"> </w:t>
      </w:r>
      <w:r w:rsidR="0068070E" w:rsidRPr="0068070E">
        <w:rPr>
          <w:color w:val="333333"/>
          <w:sz w:val="28"/>
          <w:szCs w:val="28"/>
        </w:rPr>
        <w:t>экспертиза пакета документов при аттестации и аккредитации учебных заведений, экспертиза образовательных программ, экспертиза деятельности учебного заведения с целью присуждении ему статуса (лицея, гимназии, колледжа) или открытии на его базе экспериментальной площадки, а соответственно и определению необходимых составляющих (научных, кадровых, технических, материальных и т.п.) и необходимой новизны для соответствия этому статусу.</w:t>
      </w:r>
    </w:p>
    <w:p w:rsidR="0068070E" w:rsidRPr="0068070E" w:rsidRDefault="00D9744F" w:rsidP="0068070E">
      <w:pPr>
        <w:pStyle w:val="a3"/>
        <w:shd w:val="clear" w:color="auto" w:fill="FFFFFF"/>
        <w:tabs>
          <w:tab w:val="left" w:pos="0"/>
        </w:tabs>
        <w:spacing w:before="0" w:beforeAutospacing="0" w:after="0" w:afterAutospacing="0" w:line="360" w:lineRule="auto"/>
        <w:jc w:val="both"/>
        <w:rPr>
          <w:color w:val="333333"/>
          <w:sz w:val="28"/>
          <w:szCs w:val="28"/>
        </w:rPr>
      </w:pPr>
      <w:r>
        <w:rPr>
          <w:color w:val="333333"/>
          <w:sz w:val="28"/>
          <w:szCs w:val="28"/>
        </w:rPr>
        <w:tab/>
      </w:r>
      <w:r w:rsidR="0068070E" w:rsidRPr="0068070E">
        <w:rPr>
          <w:color w:val="333333"/>
          <w:sz w:val="28"/>
          <w:szCs w:val="28"/>
        </w:rPr>
        <w:t>2. Квалифицирующая (интерпретирующая) экспертиза – заключается в идентификации осуществляемой инновационной практики, ее интерпрета</w:t>
      </w:r>
      <w:r w:rsidR="0068070E" w:rsidRPr="0068070E">
        <w:rPr>
          <w:color w:val="333333"/>
          <w:sz w:val="28"/>
          <w:szCs w:val="28"/>
        </w:rPr>
        <w:softHyphen/>
        <w:t>ции в актуальном социокультурном и образовательном контексте, определение следствий реализации и перспектив развития.</w:t>
      </w:r>
    </w:p>
    <w:p w:rsidR="0068070E" w:rsidRPr="0068070E" w:rsidRDefault="00D9744F"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lastRenderedPageBreak/>
        <w:t>Например,</w:t>
      </w:r>
      <w:r w:rsidR="0068070E" w:rsidRPr="0068070E">
        <w:rPr>
          <w:color w:val="333333"/>
          <w:sz w:val="28"/>
          <w:szCs w:val="28"/>
        </w:rPr>
        <w:t xml:space="preserve"> когда инновация заключается в переносе уже имеющегося опыта в новые условия, реанимации прошлого опыта, комплексном использовании различных апробированных методик (техник) и т.п. или переносе разработок из других наук в педагогическую практику. При этом эксперт выявляет новизну и значимость в авторском видении проблемы.</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Квалифицирующая экспертиза в отличие от </w:t>
      </w:r>
      <w:proofErr w:type="spellStart"/>
      <w:r w:rsidRPr="0068070E">
        <w:rPr>
          <w:color w:val="333333"/>
          <w:sz w:val="28"/>
          <w:szCs w:val="28"/>
        </w:rPr>
        <w:t>нормоконтролирующей</w:t>
      </w:r>
      <w:proofErr w:type="spellEnd"/>
      <w:r w:rsidRPr="0068070E">
        <w:rPr>
          <w:color w:val="333333"/>
          <w:sz w:val="28"/>
          <w:szCs w:val="28"/>
        </w:rPr>
        <w:t xml:space="preserve"> в меньшей степени поддается формализации в силу ее ситуационной изменчивости и диалогичности.</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color w:val="333333"/>
          <w:sz w:val="28"/>
          <w:szCs w:val="28"/>
        </w:rPr>
        <w:t xml:space="preserve">В целом </w:t>
      </w:r>
      <w:proofErr w:type="spellStart"/>
      <w:r w:rsidRPr="0068070E">
        <w:rPr>
          <w:color w:val="333333"/>
          <w:sz w:val="28"/>
          <w:szCs w:val="28"/>
        </w:rPr>
        <w:t>нормоконтролирующая</w:t>
      </w:r>
      <w:proofErr w:type="spellEnd"/>
      <w:r w:rsidRPr="0068070E">
        <w:rPr>
          <w:color w:val="333333"/>
          <w:sz w:val="28"/>
          <w:szCs w:val="28"/>
        </w:rPr>
        <w:t xml:space="preserve"> и квалифицирующая экспертиза при достоинствах имеют одно серьезное ограничение с позиции развития инновационной деятельности, практики. Данные виды экспертизы могут быть применены в случае целостного оформления</w:t>
      </w:r>
      <w:r w:rsidRPr="0068070E">
        <w:rPr>
          <w:color w:val="333333"/>
          <w:sz w:val="28"/>
          <w:szCs w:val="28"/>
        </w:rPr>
        <w:br/>
        <w:t>инновационного проекта, то есть когда проект имеет завершенный вид. Развивающаяся инновационная практика не всегда может быть целостно оформлена, она может иметь фрагментарный, незаконченный вид, ее не всегда можно прописать на несколько шагов вперед.</w:t>
      </w:r>
    </w:p>
    <w:p w:rsidR="0068070E" w:rsidRPr="0068070E" w:rsidRDefault="00D9744F" w:rsidP="0068070E">
      <w:pPr>
        <w:pStyle w:val="a3"/>
        <w:shd w:val="clear" w:color="auto" w:fill="FFFFFF"/>
        <w:tabs>
          <w:tab w:val="left" w:pos="0"/>
        </w:tabs>
        <w:spacing w:before="0" w:beforeAutospacing="0" w:after="0" w:afterAutospacing="0" w:line="360" w:lineRule="auto"/>
        <w:jc w:val="both"/>
        <w:rPr>
          <w:color w:val="333333"/>
          <w:sz w:val="28"/>
          <w:szCs w:val="28"/>
        </w:rPr>
      </w:pPr>
      <w:r>
        <w:rPr>
          <w:color w:val="333333"/>
          <w:sz w:val="28"/>
          <w:szCs w:val="28"/>
        </w:rPr>
        <w:tab/>
      </w:r>
      <w:r w:rsidR="0068070E" w:rsidRPr="0068070E">
        <w:rPr>
          <w:color w:val="333333"/>
          <w:sz w:val="28"/>
          <w:szCs w:val="28"/>
        </w:rPr>
        <w:t xml:space="preserve">3. Дегустационная экспертиза – экспертиза инновационной деятельности (продукта), осуществляемая исходя из суждения вкуса эксперта, то есть исходной модели оценки педагогических явлений. Она строится на авторитете и опыте эксперта, на его ощущении, что это интересно, или значимо, оригинально или в данном случае необходимо. Отсутствие эталона или его </w:t>
      </w:r>
      <w:proofErr w:type="spellStart"/>
      <w:r w:rsidR="0068070E" w:rsidRPr="0068070E">
        <w:rPr>
          <w:color w:val="333333"/>
          <w:sz w:val="28"/>
          <w:szCs w:val="28"/>
        </w:rPr>
        <w:t>неэксплицированность</w:t>
      </w:r>
      <w:proofErr w:type="spellEnd"/>
      <w:r w:rsidR="0068070E" w:rsidRPr="0068070E">
        <w:rPr>
          <w:color w:val="333333"/>
          <w:sz w:val="28"/>
          <w:szCs w:val="28"/>
        </w:rPr>
        <w:t xml:space="preserve"> ведут к возникновению экспертной деятельности по типу «дегустации». Дегустационный тип экспертизы принципиально не формализуем и неотделим от личности носителя. В данном случае очень серьезное и большое внимание уделяется подбору опытного и квалифицированного специалиста</w:t>
      </w:r>
    </w:p>
    <w:p w:rsidR="0068070E" w:rsidRPr="0068070E" w:rsidRDefault="00D9744F" w:rsidP="0068070E">
      <w:pPr>
        <w:pStyle w:val="a3"/>
        <w:shd w:val="clear" w:color="auto" w:fill="FFFFFF"/>
        <w:tabs>
          <w:tab w:val="left" w:pos="0"/>
        </w:tabs>
        <w:spacing w:before="0" w:beforeAutospacing="0" w:after="0" w:afterAutospacing="0" w:line="360" w:lineRule="auto"/>
        <w:jc w:val="both"/>
        <w:rPr>
          <w:color w:val="333333"/>
          <w:sz w:val="28"/>
          <w:szCs w:val="28"/>
        </w:rPr>
      </w:pPr>
      <w:r>
        <w:rPr>
          <w:color w:val="333333"/>
          <w:sz w:val="28"/>
          <w:szCs w:val="28"/>
        </w:rPr>
        <w:tab/>
      </w:r>
      <w:r w:rsidR="0068070E" w:rsidRPr="0068070E">
        <w:rPr>
          <w:color w:val="333333"/>
          <w:sz w:val="28"/>
          <w:szCs w:val="28"/>
        </w:rPr>
        <w:t xml:space="preserve">4. Понимающая экспертиза. Основной функцией экспертизы становится не квалификация или оценка </w:t>
      </w:r>
      <w:proofErr w:type="spellStart"/>
      <w:r w:rsidR="0068070E" w:rsidRPr="0068070E">
        <w:rPr>
          <w:color w:val="333333"/>
          <w:sz w:val="28"/>
          <w:szCs w:val="28"/>
        </w:rPr>
        <w:t>инновационности</w:t>
      </w:r>
      <w:proofErr w:type="spellEnd"/>
      <w:r w:rsidR="0068070E" w:rsidRPr="0068070E">
        <w:rPr>
          <w:color w:val="333333"/>
          <w:sz w:val="28"/>
          <w:szCs w:val="28"/>
        </w:rPr>
        <w:t xml:space="preserve"> проекта, а его </w:t>
      </w:r>
      <w:proofErr w:type="spellStart"/>
      <w:r w:rsidR="0068070E" w:rsidRPr="0068070E">
        <w:rPr>
          <w:color w:val="333333"/>
          <w:sz w:val="28"/>
          <w:szCs w:val="28"/>
        </w:rPr>
        <w:t>дооформление</w:t>
      </w:r>
      <w:proofErr w:type="spellEnd"/>
      <w:r w:rsidR="0068070E" w:rsidRPr="0068070E">
        <w:rPr>
          <w:color w:val="333333"/>
          <w:sz w:val="28"/>
          <w:szCs w:val="28"/>
        </w:rPr>
        <w:t xml:space="preserve"> и выращивание до уровня </w:t>
      </w:r>
      <w:proofErr w:type="spellStart"/>
      <w:r w:rsidR="0068070E" w:rsidRPr="0068070E">
        <w:rPr>
          <w:color w:val="333333"/>
          <w:sz w:val="28"/>
          <w:szCs w:val="28"/>
        </w:rPr>
        <w:t>транслируемости</w:t>
      </w:r>
      <w:proofErr w:type="spellEnd"/>
      <w:r w:rsidR="0068070E" w:rsidRPr="0068070E">
        <w:rPr>
          <w:color w:val="333333"/>
          <w:sz w:val="28"/>
          <w:szCs w:val="28"/>
        </w:rPr>
        <w:t xml:space="preserve">. При этом решающее значение приобретает не экспертная интерпретация, а помощь автору в самовыражении, становлении своего собственного уникального опыта. Понимающая экспертиза </w:t>
      </w:r>
      <w:r w:rsidR="0068070E" w:rsidRPr="0068070E">
        <w:rPr>
          <w:color w:val="333333"/>
          <w:sz w:val="28"/>
          <w:szCs w:val="28"/>
        </w:rPr>
        <w:lastRenderedPageBreak/>
        <w:t xml:space="preserve">вследствие человеческого взаимодействия требует серьезных психологических знаний. Совокупность </w:t>
      </w:r>
      <w:r w:rsidR="00862C7A">
        <w:rPr>
          <w:color w:val="333333"/>
          <w:sz w:val="28"/>
          <w:szCs w:val="28"/>
        </w:rPr>
        <w:t>представленных моделей</w:t>
      </w:r>
      <w:r w:rsidR="0068070E" w:rsidRPr="0068070E">
        <w:rPr>
          <w:color w:val="333333"/>
          <w:sz w:val="28"/>
          <w:szCs w:val="28"/>
        </w:rPr>
        <w:t xml:space="preserve"> экспертизы позволяют в достаточной мере организовать научно обоснованную экспертную оценку </w:t>
      </w:r>
      <w:r w:rsidR="00862C7A">
        <w:rPr>
          <w:color w:val="333333"/>
          <w:sz w:val="28"/>
          <w:szCs w:val="28"/>
        </w:rPr>
        <w:t>инновационных проектов</w:t>
      </w:r>
      <w:r w:rsidR="0068070E" w:rsidRPr="0068070E">
        <w:rPr>
          <w:color w:val="333333"/>
          <w:sz w:val="28"/>
          <w:szCs w:val="28"/>
        </w:rPr>
        <w:t>.</w:t>
      </w:r>
    </w:p>
    <w:p w:rsidR="0068070E" w:rsidRPr="0068070E" w:rsidRDefault="0068070E" w:rsidP="0068070E">
      <w:pPr>
        <w:pStyle w:val="a3"/>
        <w:shd w:val="clear" w:color="auto" w:fill="FFFFFF"/>
        <w:tabs>
          <w:tab w:val="left" w:pos="0"/>
        </w:tabs>
        <w:spacing w:before="0" w:beforeAutospacing="0" w:after="0" w:afterAutospacing="0" w:line="360" w:lineRule="auto"/>
        <w:jc w:val="both"/>
        <w:rPr>
          <w:color w:val="333333"/>
          <w:sz w:val="28"/>
          <w:szCs w:val="28"/>
        </w:rPr>
      </w:pPr>
      <w:r w:rsidRPr="0068070E">
        <w:rPr>
          <w:b/>
          <w:color w:val="333333"/>
          <w:sz w:val="28"/>
          <w:szCs w:val="28"/>
        </w:rPr>
        <w:t>Заключение:</w:t>
      </w:r>
      <w:r w:rsidRPr="0068070E">
        <w:rPr>
          <w:color w:val="333333"/>
          <w:sz w:val="28"/>
          <w:szCs w:val="28"/>
        </w:rPr>
        <w:t xml:space="preserve"> </w:t>
      </w:r>
      <w:proofErr w:type="spellStart"/>
      <w:r w:rsidRPr="0068070E">
        <w:rPr>
          <w:color w:val="333333"/>
          <w:sz w:val="28"/>
          <w:szCs w:val="28"/>
        </w:rPr>
        <w:t>Разноплановость</w:t>
      </w:r>
      <w:proofErr w:type="spellEnd"/>
      <w:r w:rsidRPr="0068070E">
        <w:rPr>
          <w:color w:val="333333"/>
          <w:sz w:val="28"/>
          <w:szCs w:val="28"/>
        </w:rPr>
        <w:t>, многоаспектность процессов инновационного развития, нуждается в качественных экспертных процедурах различных проектов, основанные на исходных положениях, отвечающие современным научным представлениям об экспертной деятельности, и на их основе развития методологии, общие требования к экспертизе инновационных проектов. Для проведения экспертизы инновационного проекта привлекается спе</w:t>
      </w:r>
      <w:r w:rsidRPr="0068070E">
        <w:rPr>
          <w:color w:val="333333"/>
          <w:sz w:val="28"/>
          <w:szCs w:val="28"/>
        </w:rPr>
        <w:softHyphen/>
        <w:t xml:space="preserve">циалист (эксперт), обладающий специальными знаниями, опытом, интуицией и ответственным поведением в аналогичных ситуациях, независимым и не принадлежал заинтересованным сторонам. Также учитываются такие качества эксперта как: его компетентность, заинтересованность, деловитость, креативность (способность решать творческие задачи), положительное отношение к экспертизе, отсутствие склонности к конформизму (чрезмерному следованию авторитету), объективность, </w:t>
      </w:r>
      <w:proofErr w:type="spellStart"/>
      <w:r w:rsidRPr="0068070E">
        <w:rPr>
          <w:color w:val="333333"/>
          <w:sz w:val="28"/>
          <w:szCs w:val="28"/>
        </w:rPr>
        <w:t>аналитичность</w:t>
      </w:r>
      <w:proofErr w:type="spellEnd"/>
      <w:r w:rsidRPr="0068070E">
        <w:rPr>
          <w:color w:val="333333"/>
          <w:sz w:val="28"/>
          <w:szCs w:val="28"/>
        </w:rPr>
        <w:t xml:space="preserve"> и широту мышления, конструктивность мышления, свойство коллективизма, самокритичность. Существенной составляющей экспертизы в педагогической деятельности является рассмотрение проблемы разработки стандартов, мер, норм экспертизы, правил ее проведения, методологии и этики оценки, границ многомерного оценивания.</w:t>
      </w:r>
    </w:p>
    <w:p w:rsidR="00624369" w:rsidRPr="0068070E" w:rsidRDefault="00624369" w:rsidP="0068070E">
      <w:pPr>
        <w:tabs>
          <w:tab w:val="left" w:pos="0"/>
        </w:tabs>
        <w:spacing w:after="0" w:line="360" w:lineRule="auto"/>
        <w:jc w:val="both"/>
        <w:rPr>
          <w:rFonts w:ascii="Times New Roman" w:hAnsi="Times New Roman" w:cs="Times New Roman"/>
          <w:sz w:val="28"/>
          <w:szCs w:val="28"/>
        </w:rPr>
      </w:pPr>
    </w:p>
    <w:sectPr w:rsidR="00624369" w:rsidRPr="0068070E" w:rsidSect="0068070E">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3D1"/>
    <w:multiLevelType w:val="hybridMultilevel"/>
    <w:tmpl w:val="E82EB09A"/>
    <w:lvl w:ilvl="0" w:tplc="71C280F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A63FF"/>
    <w:multiLevelType w:val="hybridMultilevel"/>
    <w:tmpl w:val="FDAAEDB8"/>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47DBE"/>
    <w:multiLevelType w:val="hybridMultilevel"/>
    <w:tmpl w:val="90CA223A"/>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AA04A7"/>
    <w:multiLevelType w:val="hybridMultilevel"/>
    <w:tmpl w:val="2F0EA2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BA1FCD"/>
    <w:multiLevelType w:val="hybridMultilevel"/>
    <w:tmpl w:val="7B18CC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C34100"/>
    <w:multiLevelType w:val="hybridMultilevel"/>
    <w:tmpl w:val="C924015A"/>
    <w:lvl w:ilvl="0" w:tplc="468008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9347F9"/>
    <w:multiLevelType w:val="hybridMultilevel"/>
    <w:tmpl w:val="9D8227AC"/>
    <w:lvl w:ilvl="0" w:tplc="04190011">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78777E"/>
    <w:multiLevelType w:val="hybridMultilevel"/>
    <w:tmpl w:val="DB804BA2"/>
    <w:lvl w:ilvl="0" w:tplc="3A3ECF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DE21800"/>
    <w:multiLevelType w:val="hybridMultilevel"/>
    <w:tmpl w:val="CEAC1822"/>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50D15AE"/>
    <w:multiLevelType w:val="hybridMultilevel"/>
    <w:tmpl w:val="E1AAD2F8"/>
    <w:lvl w:ilvl="0" w:tplc="77F80A70">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E96589"/>
    <w:multiLevelType w:val="hybridMultilevel"/>
    <w:tmpl w:val="FD94A586"/>
    <w:lvl w:ilvl="0" w:tplc="21260C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F65A30"/>
    <w:multiLevelType w:val="hybridMultilevel"/>
    <w:tmpl w:val="440ABB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6B66DA"/>
    <w:multiLevelType w:val="hybridMultilevel"/>
    <w:tmpl w:val="D3EC82EE"/>
    <w:lvl w:ilvl="0" w:tplc="71009EA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7BD57813"/>
    <w:multiLevelType w:val="hybridMultilevel"/>
    <w:tmpl w:val="65947772"/>
    <w:lvl w:ilvl="0" w:tplc="34621B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F997047"/>
    <w:multiLevelType w:val="hybridMultilevel"/>
    <w:tmpl w:val="3A5650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1"/>
  </w:num>
  <w:num w:numId="3">
    <w:abstractNumId w:val="0"/>
  </w:num>
  <w:num w:numId="4">
    <w:abstractNumId w:val="14"/>
  </w:num>
  <w:num w:numId="5">
    <w:abstractNumId w:val="5"/>
  </w:num>
  <w:num w:numId="6">
    <w:abstractNumId w:val="4"/>
  </w:num>
  <w:num w:numId="7">
    <w:abstractNumId w:val="7"/>
  </w:num>
  <w:num w:numId="8">
    <w:abstractNumId w:val="1"/>
  </w:num>
  <w:num w:numId="9">
    <w:abstractNumId w:val="8"/>
  </w:num>
  <w:num w:numId="10">
    <w:abstractNumId w:val="3"/>
  </w:num>
  <w:num w:numId="11">
    <w:abstractNumId w:val="9"/>
  </w:num>
  <w:num w:numId="12">
    <w:abstractNumId w:val="6"/>
  </w:num>
  <w:num w:numId="13">
    <w:abstractNumId w:val="2"/>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CD2"/>
    <w:rsid w:val="00624369"/>
    <w:rsid w:val="0068070E"/>
    <w:rsid w:val="00862C7A"/>
    <w:rsid w:val="00BE5CD2"/>
    <w:rsid w:val="00D97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C423"/>
  <w15:chartTrackingRefBased/>
  <w15:docId w15:val="{8C875EC3-6AAC-41A6-8188-BBF78F5D5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807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68070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6807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07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68070E"/>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8070E"/>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68070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3722110">
      <w:bodyDiv w:val="1"/>
      <w:marLeft w:val="0"/>
      <w:marRight w:val="0"/>
      <w:marTop w:val="0"/>
      <w:marBottom w:val="0"/>
      <w:divBdr>
        <w:top w:val="none" w:sz="0" w:space="0" w:color="auto"/>
        <w:left w:val="none" w:sz="0" w:space="0" w:color="auto"/>
        <w:bottom w:val="none" w:sz="0" w:space="0" w:color="auto"/>
        <w:right w:val="none" w:sz="0" w:space="0" w:color="auto"/>
      </w:divBdr>
    </w:div>
    <w:div w:id="105808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2935</Words>
  <Characters>16736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Kamila</dc:creator>
  <cp:keywords/>
  <dc:description/>
  <cp:lastModifiedBy>Kamila</cp:lastModifiedBy>
  <cp:revision>2</cp:revision>
  <dcterms:created xsi:type="dcterms:W3CDTF">2022-04-28T21:00:00Z</dcterms:created>
  <dcterms:modified xsi:type="dcterms:W3CDTF">2022-04-28T21:27:00Z</dcterms:modified>
</cp:coreProperties>
</file>