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22D" w:rsidRPr="0028722D" w:rsidRDefault="0028722D" w:rsidP="0028722D">
      <w:pPr>
        <w:jc w:val="center"/>
        <w:rPr>
          <w:rFonts w:cs="Times New Roman"/>
          <w:b/>
          <w:color w:val="1A1A1A"/>
          <w:sz w:val="24"/>
          <w:szCs w:val="24"/>
          <w:shd w:val="clear" w:color="auto" w:fill="FFFFFF"/>
        </w:rPr>
      </w:pPr>
      <w:r w:rsidRPr="0028722D">
        <w:rPr>
          <w:rFonts w:cs="Times New Roman"/>
          <w:b/>
          <w:color w:val="1A1A1A"/>
          <w:sz w:val="24"/>
          <w:szCs w:val="24"/>
          <w:shd w:val="clear" w:color="auto" w:fill="FFFFFF"/>
        </w:rPr>
        <w:t>Практическое занятие №7</w:t>
      </w:r>
    </w:p>
    <w:p w:rsidR="0028722D" w:rsidRPr="0028722D" w:rsidRDefault="0028722D" w:rsidP="0028722D">
      <w:pPr>
        <w:jc w:val="center"/>
        <w:rPr>
          <w:rFonts w:cs="Times New Roman"/>
          <w:b/>
          <w:sz w:val="24"/>
          <w:szCs w:val="24"/>
        </w:rPr>
      </w:pPr>
      <w:r w:rsidRPr="0028722D">
        <w:rPr>
          <w:rFonts w:cs="Times New Roman"/>
          <w:b/>
          <w:sz w:val="24"/>
          <w:szCs w:val="24"/>
        </w:rPr>
        <w:t>Субъектная организация рассказа А. П. Чехова «Душечка»</w:t>
      </w:r>
    </w:p>
    <w:p w:rsidR="0028722D" w:rsidRPr="0028722D" w:rsidRDefault="0028722D" w:rsidP="0028722D">
      <w:pPr>
        <w:jc w:val="center"/>
        <w:rPr>
          <w:rFonts w:cs="Times New Roman"/>
          <w:color w:val="1A1A1A"/>
          <w:sz w:val="24"/>
          <w:szCs w:val="24"/>
          <w:shd w:val="clear" w:color="auto" w:fill="FFFFFF"/>
        </w:rPr>
      </w:pPr>
      <w:r w:rsidRPr="0028722D">
        <w:rPr>
          <w:rFonts w:cs="Times New Roman"/>
          <w:b/>
          <w:sz w:val="24"/>
          <w:szCs w:val="24"/>
        </w:rPr>
        <w:t>Вопросы и задания</w:t>
      </w:r>
    </w:p>
    <w:p w:rsidR="0028722D" w:rsidRPr="0028722D" w:rsidRDefault="0028722D" w:rsidP="0028722D">
      <w:pPr>
        <w:numPr>
          <w:ilvl w:val="0"/>
          <w:numId w:val="1"/>
        </w:numPr>
        <w:tabs>
          <w:tab w:val="left" w:pos="284"/>
        </w:tabs>
        <w:spacing w:after="25" w:line="228" w:lineRule="auto"/>
        <w:rPr>
          <w:rFonts w:cs="Times New Roman"/>
          <w:sz w:val="24"/>
          <w:szCs w:val="24"/>
        </w:rPr>
      </w:pPr>
      <w:r w:rsidRPr="0028722D">
        <w:rPr>
          <w:rFonts w:cs="Times New Roman"/>
          <w:sz w:val="24"/>
          <w:szCs w:val="24"/>
        </w:rPr>
        <w:t xml:space="preserve">Основные типы субъектной организации литературного произведения, их эстетические возможности. </w:t>
      </w:r>
    </w:p>
    <w:p w:rsidR="0028722D" w:rsidRPr="0028722D" w:rsidRDefault="0028722D" w:rsidP="0028722D">
      <w:pPr>
        <w:numPr>
          <w:ilvl w:val="0"/>
          <w:numId w:val="1"/>
        </w:numPr>
        <w:tabs>
          <w:tab w:val="left" w:pos="284"/>
        </w:tabs>
        <w:spacing w:after="25" w:line="228" w:lineRule="auto"/>
        <w:rPr>
          <w:rFonts w:cs="Times New Roman"/>
          <w:sz w:val="24"/>
          <w:szCs w:val="24"/>
        </w:rPr>
      </w:pPr>
      <w:r w:rsidRPr="0028722D">
        <w:rPr>
          <w:rFonts w:cs="Times New Roman"/>
          <w:sz w:val="24"/>
          <w:szCs w:val="24"/>
        </w:rPr>
        <w:t xml:space="preserve">Проанализируйте речь Кукина, Пустовалова, </w:t>
      </w:r>
      <w:proofErr w:type="spellStart"/>
      <w:r w:rsidRPr="0028722D">
        <w:rPr>
          <w:rFonts w:cs="Times New Roman"/>
          <w:sz w:val="24"/>
          <w:szCs w:val="24"/>
        </w:rPr>
        <w:t>Смирнина</w:t>
      </w:r>
      <w:proofErr w:type="spellEnd"/>
      <w:r w:rsidRPr="0028722D">
        <w:rPr>
          <w:rFonts w:cs="Times New Roman"/>
          <w:sz w:val="24"/>
          <w:szCs w:val="24"/>
        </w:rPr>
        <w:t xml:space="preserve">: как она характеризует каждого из них? Как авторское отношение к этим персонажам проявляется в формах речи самих персонажей? </w:t>
      </w:r>
    </w:p>
    <w:p w:rsidR="0028722D" w:rsidRPr="0028722D" w:rsidRDefault="0028722D" w:rsidP="0028722D">
      <w:pPr>
        <w:numPr>
          <w:ilvl w:val="0"/>
          <w:numId w:val="1"/>
        </w:numPr>
        <w:tabs>
          <w:tab w:val="left" w:pos="284"/>
        </w:tabs>
        <w:spacing w:after="25" w:line="228" w:lineRule="auto"/>
        <w:rPr>
          <w:rFonts w:cs="Times New Roman"/>
          <w:sz w:val="24"/>
          <w:szCs w:val="24"/>
        </w:rPr>
      </w:pPr>
      <w:r w:rsidRPr="0028722D">
        <w:rPr>
          <w:rFonts w:cs="Times New Roman"/>
          <w:sz w:val="24"/>
          <w:szCs w:val="24"/>
        </w:rPr>
        <w:t xml:space="preserve">Проанализируйте речь Оленьки, как она характеризует героиню рассказа? </w:t>
      </w:r>
    </w:p>
    <w:p w:rsidR="0028722D" w:rsidRPr="0028722D" w:rsidRDefault="0028722D" w:rsidP="0028722D">
      <w:pPr>
        <w:numPr>
          <w:ilvl w:val="0"/>
          <w:numId w:val="1"/>
        </w:numPr>
        <w:tabs>
          <w:tab w:val="left" w:pos="284"/>
        </w:tabs>
        <w:spacing w:after="25" w:line="228" w:lineRule="auto"/>
        <w:rPr>
          <w:rFonts w:cs="Times New Roman"/>
          <w:sz w:val="24"/>
          <w:szCs w:val="24"/>
        </w:rPr>
      </w:pPr>
      <w:r w:rsidRPr="0028722D">
        <w:rPr>
          <w:rFonts w:cs="Times New Roman"/>
          <w:sz w:val="24"/>
          <w:szCs w:val="24"/>
        </w:rPr>
        <w:t xml:space="preserve">Проанализируйте речь безличного повествователя, как соотносятся в ней «зона автора» с «зонами героев»? </w:t>
      </w:r>
    </w:p>
    <w:p w:rsidR="0028722D" w:rsidRPr="0028722D" w:rsidRDefault="0028722D" w:rsidP="0028722D">
      <w:pPr>
        <w:numPr>
          <w:ilvl w:val="0"/>
          <w:numId w:val="1"/>
        </w:numPr>
        <w:tabs>
          <w:tab w:val="left" w:pos="284"/>
        </w:tabs>
        <w:spacing w:after="25" w:line="228" w:lineRule="auto"/>
        <w:rPr>
          <w:rFonts w:cs="Times New Roman"/>
          <w:sz w:val="24"/>
          <w:szCs w:val="24"/>
        </w:rPr>
      </w:pPr>
      <w:r w:rsidRPr="0028722D">
        <w:rPr>
          <w:rFonts w:cs="Times New Roman"/>
          <w:sz w:val="24"/>
          <w:szCs w:val="24"/>
        </w:rPr>
        <w:t xml:space="preserve">Сделайте общий вывод об эстетической концепции рассказа. </w:t>
      </w:r>
    </w:p>
    <w:p w:rsidR="0028722D" w:rsidRPr="0028722D" w:rsidRDefault="0028722D" w:rsidP="0028722D">
      <w:pPr>
        <w:spacing w:after="20" w:line="240" w:lineRule="auto"/>
        <w:ind w:left="428" w:firstLine="0"/>
        <w:jc w:val="left"/>
        <w:rPr>
          <w:rFonts w:cs="Times New Roman"/>
          <w:sz w:val="24"/>
          <w:szCs w:val="24"/>
        </w:rPr>
      </w:pPr>
      <w:r w:rsidRPr="0028722D">
        <w:rPr>
          <w:rFonts w:cs="Times New Roman"/>
          <w:sz w:val="24"/>
          <w:szCs w:val="24"/>
        </w:rPr>
        <w:t xml:space="preserve"> </w:t>
      </w:r>
    </w:p>
    <w:p w:rsidR="0028722D" w:rsidRPr="0028722D" w:rsidRDefault="0028722D" w:rsidP="0028722D">
      <w:pPr>
        <w:spacing w:after="13" w:line="240" w:lineRule="auto"/>
        <w:ind w:left="423" w:right="-15" w:hanging="10"/>
        <w:jc w:val="center"/>
        <w:rPr>
          <w:rFonts w:cs="Times New Roman"/>
          <w:sz w:val="24"/>
          <w:szCs w:val="24"/>
        </w:rPr>
      </w:pPr>
      <w:r w:rsidRPr="0028722D">
        <w:rPr>
          <w:rFonts w:cs="Times New Roman"/>
          <w:b/>
          <w:i/>
          <w:sz w:val="24"/>
          <w:szCs w:val="24"/>
        </w:rPr>
        <w:t>Литература</w:t>
      </w:r>
      <w:r w:rsidRPr="0028722D">
        <w:rPr>
          <w:rFonts w:cs="Times New Roman"/>
          <w:b/>
          <w:i/>
          <w:sz w:val="24"/>
          <w:szCs w:val="24"/>
        </w:rPr>
        <w:t>:</w:t>
      </w:r>
    </w:p>
    <w:p w:rsidR="0028722D" w:rsidRPr="0028722D" w:rsidRDefault="0028722D" w:rsidP="0028722D">
      <w:pPr>
        <w:pStyle w:val="a3"/>
        <w:numPr>
          <w:ilvl w:val="0"/>
          <w:numId w:val="2"/>
        </w:numPr>
        <w:tabs>
          <w:tab w:val="left" w:pos="284"/>
        </w:tabs>
        <w:spacing w:after="15" w:line="240" w:lineRule="auto"/>
        <w:ind w:left="0" w:right="-10" w:firstLine="0"/>
        <w:rPr>
          <w:rFonts w:cs="Times New Roman"/>
          <w:sz w:val="24"/>
          <w:szCs w:val="24"/>
        </w:rPr>
      </w:pPr>
      <w:r w:rsidRPr="0028722D">
        <w:rPr>
          <w:rFonts w:cs="Times New Roman"/>
          <w:i/>
          <w:sz w:val="24"/>
          <w:szCs w:val="24"/>
        </w:rPr>
        <w:t>Паперный 3.</w:t>
      </w:r>
      <w:r w:rsidRPr="0028722D">
        <w:rPr>
          <w:rFonts w:cs="Times New Roman"/>
          <w:sz w:val="24"/>
          <w:szCs w:val="24"/>
        </w:rPr>
        <w:t xml:space="preserve"> Записные книжки Чехова. – М., 1976. Гл. «Душа и душечка». С. 290-312. </w:t>
      </w:r>
    </w:p>
    <w:p w:rsidR="0028722D" w:rsidRPr="0028722D" w:rsidRDefault="0028722D" w:rsidP="0028722D">
      <w:pPr>
        <w:pStyle w:val="a3"/>
        <w:numPr>
          <w:ilvl w:val="0"/>
          <w:numId w:val="2"/>
        </w:numPr>
        <w:tabs>
          <w:tab w:val="left" w:pos="284"/>
        </w:tabs>
        <w:spacing w:after="15" w:line="240" w:lineRule="auto"/>
        <w:ind w:left="0" w:right="-10" w:firstLine="0"/>
        <w:rPr>
          <w:rFonts w:cs="Times New Roman"/>
          <w:sz w:val="24"/>
          <w:szCs w:val="24"/>
        </w:rPr>
      </w:pPr>
      <w:proofErr w:type="spellStart"/>
      <w:r w:rsidRPr="0028722D">
        <w:rPr>
          <w:rFonts w:cs="Times New Roman"/>
          <w:i/>
          <w:sz w:val="24"/>
          <w:szCs w:val="24"/>
        </w:rPr>
        <w:t>Мелкова</w:t>
      </w:r>
      <w:proofErr w:type="spellEnd"/>
      <w:r w:rsidRPr="0028722D">
        <w:rPr>
          <w:rFonts w:cs="Times New Roman"/>
          <w:i/>
          <w:sz w:val="24"/>
          <w:szCs w:val="24"/>
        </w:rPr>
        <w:t xml:space="preserve"> А. С.</w:t>
      </w:r>
      <w:r w:rsidRPr="0028722D">
        <w:rPr>
          <w:rFonts w:cs="Times New Roman"/>
          <w:sz w:val="24"/>
          <w:szCs w:val="24"/>
        </w:rPr>
        <w:t xml:space="preserve"> Творческая судьба рассказа «Душечка» // В творческой лаборатории Чехова. – М., 1974. С. 87-96. </w:t>
      </w:r>
    </w:p>
    <w:p w:rsidR="0028722D" w:rsidRPr="0028722D" w:rsidRDefault="0028722D" w:rsidP="0028722D">
      <w:pPr>
        <w:pStyle w:val="a3"/>
        <w:numPr>
          <w:ilvl w:val="0"/>
          <w:numId w:val="2"/>
        </w:numPr>
        <w:tabs>
          <w:tab w:val="left" w:pos="284"/>
        </w:tabs>
        <w:spacing w:after="15" w:line="240" w:lineRule="auto"/>
        <w:ind w:left="0" w:right="-10" w:firstLine="0"/>
        <w:rPr>
          <w:rFonts w:cs="Times New Roman"/>
          <w:sz w:val="24"/>
          <w:szCs w:val="24"/>
        </w:rPr>
      </w:pPr>
      <w:proofErr w:type="spellStart"/>
      <w:r w:rsidRPr="0028722D">
        <w:rPr>
          <w:rFonts w:cs="Times New Roman"/>
          <w:i/>
          <w:sz w:val="24"/>
          <w:szCs w:val="24"/>
        </w:rPr>
        <w:t>Кубасов</w:t>
      </w:r>
      <w:proofErr w:type="spellEnd"/>
      <w:r w:rsidRPr="0028722D">
        <w:rPr>
          <w:rFonts w:cs="Times New Roman"/>
          <w:i/>
          <w:sz w:val="24"/>
          <w:szCs w:val="24"/>
        </w:rPr>
        <w:t xml:space="preserve"> А. В.</w:t>
      </w:r>
      <w:r w:rsidRPr="0028722D">
        <w:rPr>
          <w:rFonts w:cs="Times New Roman"/>
          <w:sz w:val="24"/>
          <w:szCs w:val="24"/>
        </w:rPr>
        <w:t xml:space="preserve"> Проза А. П. Чехова: искусство стилизации. – Екатеринбург, 1998. С. 109-121. </w:t>
      </w:r>
    </w:p>
    <w:p w:rsidR="0028722D" w:rsidRPr="0028722D" w:rsidRDefault="0028722D" w:rsidP="0028722D">
      <w:pPr>
        <w:pStyle w:val="a3"/>
        <w:numPr>
          <w:ilvl w:val="0"/>
          <w:numId w:val="2"/>
        </w:numPr>
        <w:tabs>
          <w:tab w:val="left" w:pos="284"/>
        </w:tabs>
        <w:spacing w:after="15" w:line="240" w:lineRule="auto"/>
        <w:ind w:left="0" w:right="-10" w:firstLine="0"/>
        <w:rPr>
          <w:rFonts w:cs="Times New Roman"/>
          <w:sz w:val="24"/>
          <w:szCs w:val="24"/>
        </w:rPr>
      </w:pPr>
      <w:r w:rsidRPr="0028722D">
        <w:rPr>
          <w:rFonts w:cs="Times New Roman"/>
          <w:i/>
          <w:sz w:val="24"/>
          <w:szCs w:val="24"/>
        </w:rPr>
        <w:t>Фортунатов Н. Н.</w:t>
      </w:r>
      <w:r w:rsidRPr="0028722D">
        <w:rPr>
          <w:rFonts w:cs="Times New Roman"/>
          <w:sz w:val="24"/>
          <w:szCs w:val="24"/>
        </w:rPr>
        <w:t xml:space="preserve"> Архитектоника чеховской новеллы. – Горький, 1975. С. 89-95. </w:t>
      </w:r>
    </w:p>
    <w:p w:rsidR="0028722D" w:rsidRPr="0028722D" w:rsidRDefault="0028722D" w:rsidP="0028722D">
      <w:pPr>
        <w:tabs>
          <w:tab w:val="left" w:pos="284"/>
        </w:tabs>
        <w:ind w:firstLine="0"/>
        <w:rPr>
          <w:rFonts w:ascii="Helvetica" w:hAnsi="Helvetica" w:cs="Helvetica"/>
          <w:color w:val="1A1A1A"/>
          <w:sz w:val="23"/>
          <w:szCs w:val="23"/>
          <w:shd w:val="clear" w:color="auto" w:fill="FFFFFF"/>
        </w:rPr>
      </w:pPr>
      <w:bookmarkStart w:id="0" w:name="_GoBack"/>
      <w:bookmarkEnd w:id="0"/>
    </w:p>
    <w:sectPr w:rsidR="0028722D" w:rsidRPr="002872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B3602"/>
    <w:multiLevelType w:val="hybridMultilevel"/>
    <w:tmpl w:val="617684FA"/>
    <w:lvl w:ilvl="0" w:tplc="07CEBD74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1" w:tplc="930E1CC4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2" w:tplc="CF4AD4BA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3" w:tplc="86FAB3BC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4" w:tplc="C690073A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5" w:tplc="79843E60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6" w:tplc="6A60524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7" w:tplc="CD2A4EDE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8" w:tplc="01F8C034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667435EA"/>
    <w:multiLevelType w:val="hybridMultilevel"/>
    <w:tmpl w:val="3B7A2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23B"/>
    <w:rsid w:val="0021323B"/>
    <w:rsid w:val="0028722D"/>
    <w:rsid w:val="004F7B7D"/>
    <w:rsid w:val="00794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25047A-953E-411B-9592-0607EFD95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722D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2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63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833</Characters>
  <Application>Microsoft Office Word</Application>
  <DocSecurity>0</DocSecurity>
  <Lines>6</Lines>
  <Paragraphs>1</Paragraphs>
  <ScaleCrop>false</ScaleCrop>
  <Company>SPecialiST RePack</Company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2023-06-06T15:00:00Z</dcterms:created>
  <dcterms:modified xsi:type="dcterms:W3CDTF">2023-06-06T15:02:00Z</dcterms:modified>
</cp:coreProperties>
</file>