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B206E" w:rsidRPr="00DB65D7" w:rsidRDefault="00DB65D7" w:rsidP="00DB65D7">
      <w:pPr>
        <w:jc w:val="center"/>
        <w:rPr>
          <w:rFonts w:ascii="Times New Roman" w:hAnsi="Times New Roman" w:cs="Times New Roman"/>
          <w:b/>
          <w:sz w:val="28"/>
          <w:szCs w:val="28"/>
        </w:rPr>
      </w:pPr>
      <w:r w:rsidRPr="00DB65D7">
        <w:rPr>
          <w:rFonts w:ascii="Times New Roman" w:hAnsi="Times New Roman" w:cs="Times New Roman"/>
          <w:b/>
          <w:sz w:val="28"/>
          <w:szCs w:val="28"/>
        </w:rPr>
        <w:t xml:space="preserve">Тема: </w:t>
      </w:r>
      <w:r w:rsidR="00BB206E" w:rsidRPr="00DB65D7">
        <w:rPr>
          <w:rFonts w:ascii="Times New Roman" w:hAnsi="Times New Roman" w:cs="Times New Roman"/>
          <w:b/>
          <w:sz w:val="28"/>
          <w:szCs w:val="28"/>
        </w:rPr>
        <w:t xml:space="preserve"> </w:t>
      </w:r>
      <w:r w:rsidR="00413A7E" w:rsidRPr="00413A7E">
        <w:rPr>
          <w:rFonts w:ascii="Times New Roman" w:eastAsia="Calibri" w:hAnsi="Times New Roman" w:cs="Times New Roman"/>
          <w:b/>
          <w:sz w:val="28"/>
          <w:szCs w:val="28"/>
        </w:rPr>
        <w:t>Теоретические основы психолого-педагогической деятельности</w:t>
      </w:r>
    </w:p>
    <w:p w:rsidR="00BB206E" w:rsidRPr="00BB206E" w:rsidRDefault="00BB206E" w:rsidP="00DB65D7">
      <w:pPr>
        <w:ind w:firstLine="709"/>
        <w:jc w:val="both"/>
        <w:rPr>
          <w:rFonts w:ascii="Times New Roman" w:hAnsi="Times New Roman" w:cs="Times New Roman"/>
          <w:sz w:val="28"/>
          <w:szCs w:val="28"/>
        </w:rPr>
      </w:pPr>
      <w:r w:rsidRPr="00BB206E">
        <w:rPr>
          <w:rFonts w:ascii="Times New Roman" w:hAnsi="Times New Roman" w:cs="Times New Roman"/>
          <w:sz w:val="28"/>
          <w:szCs w:val="28"/>
        </w:rPr>
        <w:t xml:space="preserve">Сегодня современная педагогика тесно переплетена с практической психологией. Прежде </w:t>
      </w:r>
      <w:proofErr w:type="gramStart"/>
      <w:r w:rsidRPr="00BB206E">
        <w:rPr>
          <w:rFonts w:ascii="Times New Roman" w:hAnsi="Times New Roman" w:cs="Times New Roman"/>
          <w:sz w:val="28"/>
          <w:szCs w:val="28"/>
        </w:rPr>
        <w:t>всего</w:t>
      </w:r>
      <w:proofErr w:type="gramEnd"/>
      <w:r w:rsidRPr="00BB206E">
        <w:rPr>
          <w:rFonts w:ascii="Times New Roman" w:hAnsi="Times New Roman" w:cs="Times New Roman"/>
          <w:sz w:val="28"/>
          <w:szCs w:val="28"/>
        </w:rPr>
        <w:t xml:space="preserve"> это связано с тем, что при внедрении психологических технологий в педагогический процесс можно достичь прогнозируемых результатов лишь осуществляя взаимодействие с педагогическими приемами и методами. Чтобы разобраться в таком сложном предмете, необходимо рассмотреть его составные части.</w:t>
      </w:r>
    </w:p>
    <w:p w:rsidR="00BB206E" w:rsidRPr="00BB206E" w:rsidRDefault="00BB206E" w:rsidP="00BB206E">
      <w:pPr>
        <w:jc w:val="both"/>
        <w:rPr>
          <w:rFonts w:ascii="Times New Roman" w:hAnsi="Times New Roman" w:cs="Times New Roman"/>
          <w:sz w:val="28"/>
          <w:szCs w:val="28"/>
        </w:rPr>
      </w:pPr>
      <w:r w:rsidRPr="00BB206E">
        <w:rPr>
          <w:rFonts w:ascii="Times New Roman" w:hAnsi="Times New Roman" w:cs="Times New Roman"/>
          <w:sz w:val="28"/>
          <w:szCs w:val="28"/>
        </w:rPr>
        <w:tab/>
      </w:r>
      <w:r w:rsidRPr="00DB65D7">
        <w:rPr>
          <w:rFonts w:ascii="Times New Roman" w:hAnsi="Times New Roman" w:cs="Times New Roman"/>
          <w:b/>
          <w:sz w:val="28"/>
          <w:szCs w:val="28"/>
        </w:rPr>
        <w:t>Психологи</w:t>
      </w:r>
      <w:r w:rsidRPr="00BB206E">
        <w:rPr>
          <w:rFonts w:ascii="Times New Roman" w:hAnsi="Times New Roman" w:cs="Times New Roman"/>
          <w:sz w:val="28"/>
          <w:szCs w:val="28"/>
        </w:rPr>
        <w:t>я</w:t>
      </w:r>
      <w:r w:rsidR="00DB65D7">
        <w:rPr>
          <w:rFonts w:ascii="Times New Roman" w:hAnsi="Times New Roman" w:cs="Times New Roman"/>
          <w:sz w:val="28"/>
          <w:szCs w:val="28"/>
        </w:rPr>
        <w:t xml:space="preserve"> </w:t>
      </w:r>
      <w:r w:rsidRPr="00BB206E">
        <w:rPr>
          <w:rFonts w:ascii="Times New Roman" w:hAnsi="Times New Roman" w:cs="Times New Roman"/>
          <w:sz w:val="28"/>
          <w:szCs w:val="28"/>
        </w:rPr>
        <w:t>— это наука о</w:t>
      </w:r>
      <w:r w:rsidR="00200290">
        <w:rPr>
          <w:rFonts w:ascii="Times New Roman" w:hAnsi="Times New Roman" w:cs="Times New Roman"/>
          <w:sz w:val="28"/>
          <w:szCs w:val="28"/>
        </w:rPr>
        <w:t xml:space="preserve"> </w:t>
      </w:r>
      <w:r w:rsidRPr="00BB206E">
        <w:rPr>
          <w:rFonts w:ascii="Times New Roman" w:hAnsi="Times New Roman" w:cs="Times New Roman"/>
          <w:sz w:val="28"/>
          <w:szCs w:val="28"/>
        </w:rPr>
        <w:t>закономерностях развития и</w:t>
      </w:r>
      <w:r w:rsidR="00872F0F">
        <w:rPr>
          <w:rFonts w:ascii="Times New Roman" w:hAnsi="Times New Roman" w:cs="Times New Roman"/>
          <w:sz w:val="28"/>
          <w:szCs w:val="28"/>
        </w:rPr>
        <w:t xml:space="preserve"> </w:t>
      </w:r>
      <w:r w:rsidRPr="00BB206E">
        <w:rPr>
          <w:rFonts w:ascii="Times New Roman" w:hAnsi="Times New Roman" w:cs="Times New Roman"/>
          <w:sz w:val="28"/>
          <w:szCs w:val="28"/>
        </w:rPr>
        <w:t>функционирования психики как особой формы жизнедеятельности.</w:t>
      </w:r>
    </w:p>
    <w:p w:rsidR="00BB206E" w:rsidRPr="00BB206E" w:rsidRDefault="00BB206E" w:rsidP="00BB206E">
      <w:pPr>
        <w:jc w:val="both"/>
        <w:rPr>
          <w:rFonts w:ascii="Times New Roman" w:hAnsi="Times New Roman" w:cs="Times New Roman"/>
          <w:sz w:val="28"/>
          <w:szCs w:val="28"/>
        </w:rPr>
      </w:pPr>
      <w:r w:rsidRPr="00BB206E">
        <w:rPr>
          <w:rFonts w:ascii="Times New Roman" w:hAnsi="Times New Roman" w:cs="Times New Roman"/>
          <w:sz w:val="28"/>
          <w:szCs w:val="28"/>
        </w:rPr>
        <w:tab/>
        <w:t xml:space="preserve">В течение многих столетий явления, изучаемые психологией, обозначались общим термином «душа» и считались предметом одного из разделов философии, названного в XVI </w:t>
      </w:r>
      <w:proofErr w:type="gramStart"/>
      <w:r w:rsidRPr="00BB206E">
        <w:rPr>
          <w:rFonts w:ascii="Times New Roman" w:hAnsi="Times New Roman" w:cs="Times New Roman"/>
          <w:sz w:val="28"/>
          <w:szCs w:val="28"/>
        </w:rPr>
        <w:t>в</w:t>
      </w:r>
      <w:proofErr w:type="gramEnd"/>
      <w:r w:rsidRPr="00BB206E">
        <w:rPr>
          <w:rFonts w:ascii="Times New Roman" w:hAnsi="Times New Roman" w:cs="Times New Roman"/>
          <w:sz w:val="28"/>
          <w:szCs w:val="28"/>
        </w:rPr>
        <w:t>. психологией.</w:t>
      </w:r>
    </w:p>
    <w:p w:rsidR="00BB206E" w:rsidRPr="00BB206E" w:rsidRDefault="00BB206E" w:rsidP="00DB65D7">
      <w:pPr>
        <w:spacing w:after="0"/>
        <w:jc w:val="both"/>
        <w:rPr>
          <w:rFonts w:ascii="Times New Roman" w:hAnsi="Times New Roman" w:cs="Times New Roman"/>
          <w:sz w:val="28"/>
          <w:szCs w:val="28"/>
        </w:rPr>
      </w:pPr>
      <w:r w:rsidRPr="00BB206E">
        <w:rPr>
          <w:rFonts w:ascii="Times New Roman" w:hAnsi="Times New Roman" w:cs="Times New Roman"/>
          <w:sz w:val="28"/>
          <w:szCs w:val="28"/>
        </w:rPr>
        <w:tab/>
        <w:t>Педагогика в буквальном переводе с греческого означает «</w:t>
      </w:r>
      <w:proofErr w:type="spellStart"/>
      <w:r w:rsidRPr="00BB206E">
        <w:rPr>
          <w:rFonts w:ascii="Times New Roman" w:hAnsi="Times New Roman" w:cs="Times New Roman"/>
          <w:sz w:val="28"/>
          <w:szCs w:val="28"/>
        </w:rPr>
        <w:t>детоводство</w:t>
      </w:r>
      <w:proofErr w:type="spellEnd"/>
      <w:r w:rsidRPr="00BB206E">
        <w:rPr>
          <w:rFonts w:ascii="Times New Roman" w:hAnsi="Times New Roman" w:cs="Times New Roman"/>
          <w:sz w:val="28"/>
          <w:szCs w:val="28"/>
        </w:rPr>
        <w:t>» или «</w:t>
      </w:r>
      <w:proofErr w:type="spellStart"/>
      <w:r w:rsidRPr="00BB206E">
        <w:rPr>
          <w:rFonts w:ascii="Times New Roman" w:hAnsi="Times New Roman" w:cs="Times New Roman"/>
          <w:sz w:val="28"/>
          <w:szCs w:val="28"/>
        </w:rPr>
        <w:t>детовождение</w:t>
      </w:r>
      <w:proofErr w:type="spellEnd"/>
      <w:r w:rsidRPr="00BB206E">
        <w:rPr>
          <w:rFonts w:ascii="Times New Roman" w:hAnsi="Times New Roman" w:cs="Times New Roman"/>
          <w:sz w:val="28"/>
          <w:szCs w:val="28"/>
        </w:rPr>
        <w:t>». Вести детей по жизни — это не такое простое дело, как многим представляется. Умение учитывать факторы, обусловливающие развитие личности, является эталоном профессионального теоретического мышления педагога. Профессиональное теоретическое мышление позволяет педагогу анализировать образовательный процесс, его содержание, отыскивая и заполняя ниши взаимодействия детей с окружающим миром. Известно, что основным понятием педагогики как науки является образование, в состав которого входят воспитание, обучение и развитие.</w:t>
      </w:r>
    </w:p>
    <w:p w:rsidR="00BB206E" w:rsidRPr="00BB206E" w:rsidRDefault="00BB206E" w:rsidP="00DB65D7">
      <w:pPr>
        <w:spacing w:after="0"/>
        <w:jc w:val="both"/>
        <w:rPr>
          <w:rFonts w:ascii="Times New Roman" w:hAnsi="Times New Roman" w:cs="Times New Roman"/>
          <w:sz w:val="28"/>
          <w:szCs w:val="28"/>
        </w:rPr>
      </w:pPr>
      <w:r w:rsidRPr="00BB206E">
        <w:rPr>
          <w:rFonts w:ascii="Times New Roman" w:hAnsi="Times New Roman" w:cs="Times New Roman"/>
          <w:sz w:val="28"/>
          <w:szCs w:val="28"/>
        </w:rPr>
        <w:tab/>
        <w:t>Психолого-педагогический практикум, являясь системой специально подобранных методик, способствует накоплению навыков, знание которых помогает овладению умений прикладного характера, исследующих прикладную сторону профессии.</w:t>
      </w:r>
    </w:p>
    <w:p w:rsidR="00BB206E" w:rsidRPr="00BB206E" w:rsidRDefault="00BB206E" w:rsidP="00DB65D7">
      <w:pPr>
        <w:spacing w:after="0"/>
        <w:jc w:val="both"/>
        <w:rPr>
          <w:rFonts w:ascii="Times New Roman" w:hAnsi="Times New Roman" w:cs="Times New Roman"/>
          <w:sz w:val="28"/>
          <w:szCs w:val="28"/>
        </w:rPr>
      </w:pPr>
      <w:r w:rsidRPr="00BB206E">
        <w:rPr>
          <w:rFonts w:ascii="Times New Roman" w:hAnsi="Times New Roman" w:cs="Times New Roman"/>
          <w:sz w:val="28"/>
          <w:szCs w:val="28"/>
        </w:rPr>
        <w:tab/>
        <w:t>Таким образом, психолого-педагогический практикумϰ— это процесс воспитания, обучения иϰразвития, направленный наϰприобретение общих познавательных способностей личности вϰусловиях взаимодействия внутренней составляющей индивида сϰвнешней сферой жизнедеятельности, результатом которого станет новая стратегия мышления иϰдействия.</w:t>
      </w:r>
    </w:p>
    <w:p w:rsidR="00BB206E" w:rsidRPr="00BB206E" w:rsidRDefault="00BB206E" w:rsidP="00DB65D7">
      <w:pPr>
        <w:spacing w:after="0"/>
        <w:jc w:val="both"/>
        <w:rPr>
          <w:rFonts w:ascii="Times New Roman" w:hAnsi="Times New Roman" w:cs="Times New Roman"/>
          <w:sz w:val="28"/>
          <w:szCs w:val="28"/>
        </w:rPr>
      </w:pPr>
      <w:r w:rsidRPr="00BB206E">
        <w:rPr>
          <w:rFonts w:ascii="Times New Roman" w:hAnsi="Times New Roman" w:cs="Times New Roman"/>
          <w:sz w:val="28"/>
          <w:szCs w:val="28"/>
        </w:rPr>
        <w:tab/>
        <w:t xml:space="preserve">Всестороннее развитие личности с педагогической точки зрения, как правило, формируется на основе приверженности к одной какой-то деятельности, к одному какому-то увлечению, к одной мечте, которая становится основной, жизненной целью. При этом важно создать такие условия, которые смогли бы активизировать избирательную приверженность личности к значимой для нее деятельности, не ограничивая ее лишь одной из </w:t>
      </w:r>
      <w:r w:rsidRPr="00BB206E">
        <w:rPr>
          <w:rFonts w:ascii="Times New Roman" w:hAnsi="Times New Roman" w:cs="Times New Roman"/>
          <w:sz w:val="28"/>
          <w:szCs w:val="28"/>
        </w:rPr>
        <w:lastRenderedPageBreak/>
        <w:t>сторон выбранной деятельности. Чтобы личность не замыкалась лишь на части, выбранной деятельности и чтобы приверженность, увлеченность одним предметом служили той опорой при помощи, которой можно было бы овладеть всем богатством внешней среды, оттачивая при этом внутреннее содержание личности.</w:t>
      </w:r>
    </w:p>
    <w:p w:rsidR="00BB206E" w:rsidRPr="00BB206E" w:rsidRDefault="00BB206E" w:rsidP="00DB65D7">
      <w:pPr>
        <w:spacing w:after="0"/>
        <w:jc w:val="both"/>
        <w:rPr>
          <w:rFonts w:ascii="Times New Roman" w:hAnsi="Times New Roman" w:cs="Times New Roman"/>
          <w:sz w:val="28"/>
          <w:szCs w:val="28"/>
        </w:rPr>
      </w:pPr>
      <w:r w:rsidRPr="00BB206E">
        <w:rPr>
          <w:rFonts w:ascii="Times New Roman" w:hAnsi="Times New Roman" w:cs="Times New Roman"/>
          <w:sz w:val="28"/>
          <w:szCs w:val="28"/>
        </w:rPr>
        <w:tab/>
        <w:t>Всестороннее развитие личности с психологической точки зрения опирается на максимально возможное развитие всех психических сил и личностных качеств человека, таких как: способности, интересы, склонности. Развитие познавательных процессов (восприятия, мышления, памяти, воображения), волевых качеств.</w:t>
      </w:r>
    </w:p>
    <w:p w:rsidR="00BB206E" w:rsidRPr="00BB206E" w:rsidRDefault="00BB206E" w:rsidP="00DB65D7">
      <w:pPr>
        <w:spacing w:after="0"/>
        <w:jc w:val="both"/>
        <w:rPr>
          <w:rFonts w:ascii="Times New Roman" w:hAnsi="Times New Roman" w:cs="Times New Roman"/>
          <w:sz w:val="28"/>
          <w:szCs w:val="28"/>
        </w:rPr>
      </w:pPr>
      <w:r w:rsidRPr="00BB206E">
        <w:rPr>
          <w:rFonts w:ascii="Times New Roman" w:hAnsi="Times New Roman" w:cs="Times New Roman"/>
          <w:sz w:val="28"/>
          <w:szCs w:val="28"/>
        </w:rPr>
        <w:tab/>
        <w:t>На развитие личности большое значение оказывают природные физические различия, они также влияют на выбор социальных ролей, однако этот выбор зависит от воспитательных условий, которые будут созданы для личности. Предположим, что индивид мужского пола постоянно окружен индивидами женского пола. Развиваясь, он повторяет все действия, исходящие от внешней среды, имеющую явно выраженную женскую ориентацию, накапливая при этом навыки и умения, передаваемые ему женским полом, затем, выбирая социальную роль, он следует накопленному раннее опыту, имеющему женский тип роли. Общество же ждет от него проявления мужских качеств, которые в силу создания чуждой ему внешней среды остались неразвитыми.</w:t>
      </w:r>
    </w:p>
    <w:p w:rsidR="00BB206E" w:rsidRDefault="00BB206E" w:rsidP="00DB65D7">
      <w:pPr>
        <w:spacing w:after="0"/>
        <w:jc w:val="both"/>
        <w:rPr>
          <w:rFonts w:ascii="Times New Roman" w:hAnsi="Times New Roman" w:cs="Times New Roman"/>
          <w:sz w:val="28"/>
          <w:szCs w:val="28"/>
        </w:rPr>
      </w:pPr>
      <w:r w:rsidRPr="00BB206E">
        <w:rPr>
          <w:rFonts w:ascii="Times New Roman" w:hAnsi="Times New Roman" w:cs="Times New Roman"/>
          <w:sz w:val="28"/>
          <w:szCs w:val="28"/>
        </w:rPr>
        <w:tab/>
        <w:t>Не секрет, что у мальчиков и девочек развитие происходит различно. Многие педагоги и психологи утверждают, что существующая образовательная система «подстроена» под девочек: они более усидчивы, послушны, им легче дается «зубрежка». Мальчиков же это не привлекает, они ходят в школу, чтобы общаться с товарищами. У девочек короче период выполнения деятельности, у мальчиков темп вхождения в деятельность гораздо медленнее, чем у девочек. Мальчики легко поддаются соревнованию, а у девочек существует вероятность межличностных конфликтов во время соревнования. Девочки ценят внимание со стороны, они болезненно воспринимают критику и сравнение. Современное поколение, называемое специалистами поколение Z, или цифровое, все более ориентировано на виртуальное общение, которое осуществляется в любое время суток. Известно, что такие дети воспринимают и перерабатывают информацию в течение 8 секунд, более длительное общение их утомляет, им становится скучно, и они хотят развлекаться, поэтому современный педагог должен эти аспекты учитывать при общении</w:t>
      </w:r>
      <w:r>
        <w:rPr>
          <w:rFonts w:ascii="Times New Roman" w:hAnsi="Times New Roman" w:cs="Times New Roman"/>
          <w:sz w:val="28"/>
          <w:szCs w:val="28"/>
        </w:rPr>
        <w:t>.</w:t>
      </w:r>
    </w:p>
    <w:p w:rsidR="00413A7E" w:rsidRDefault="00413A7E" w:rsidP="005A41E3">
      <w:pPr>
        <w:jc w:val="both"/>
        <w:rPr>
          <w:rFonts w:ascii="Times New Roman" w:hAnsi="Times New Roman" w:cs="Times New Roman"/>
          <w:sz w:val="28"/>
          <w:szCs w:val="28"/>
        </w:rPr>
      </w:pPr>
    </w:p>
    <w:p w:rsidR="005A41E3" w:rsidRPr="005A41E3" w:rsidRDefault="005A41E3" w:rsidP="005A41E3">
      <w:pPr>
        <w:jc w:val="both"/>
        <w:rPr>
          <w:rFonts w:ascii="Times New Roman" w:hAnsi="Times New Roman" w:cs="Times New Roman"/>
          <w:b/>
          <w:sz w:val="28"/>
          <w:szCs w:val="28"/>
        </w:rPr>
      </w:pPr>
      <w:r w:rsidRPr="005A41E3">
        <w:rPr>
          <w:rFonts w:ascii="Times New Roman" w:hAnsi="Times New Roman" w:cs="Times New Roman"/>
          <w:sz w:val="28"/>
          <w:szCs w:val="28"/>
        </w:rPr>
        <w:lastRenderedPageBreak/>
        <w:tab/>
      </w:r>
      <w:r w:rsidRPr="005A41E3">
        <w:rPr>
          <w:rFonts w:ascii="Times New Roman" w:hAnsi="Times New Roman" w:cs="Times New Roman"/>
          <w:b/>
          <w:sz w:val="28"/>
          <w:szCs w:val="28"/>
        </w:rPr>
        <w:t>Вопросы и</w:t>
      </w:r>
      <w:r w:rsidR="00E0199C">
        <w:rPr>
          <w:rFonts w:ascii="Times New Roman" w:hAnsi="Times New Roman" w:cs="Times New Roman"/>
          <w:b/>
          <w:sz w:val="28"/>
          <w:szCs w:val="28"/>
        </w:rPr>
        <w:t xml:space="preserve"> </w:t>
      </w:r>
      <w:r w:rsidRPr="005A41E3">
        <w:rPr>
          <w:rFonts w:ascii="Times New Roman" w:hAnsi="Times New Roman" w:cs="Times New Roman"/>
          <w:b/>
          <w:sz w:val="28"/>
          <w:szCs w:val="28"/>
        </w:rPr>
        <w:t>задания</w:t>
      </w:r>
    </w:p>
    <w:p w:rsidR="005A41E3" w:rsidRPr="005A41E3" w:rsidRDefault="005A41E3" w:rsidP="005A41E3">
      <w:pPr>
        <w:jc w:val="both"/>
        <w:rPr>
          <w:rFonts w:ascii="Times New Roman" w:hAnsi="Times New Roman" w:cs="Times New Roman"/>
          <w:sz w:val="28"/>
          <w:szCs w:val="28"/>
        </w:rPr>
      </w:pPr>
      <w:r w:rsidRPr="005A41E3">
        <w:rPr>
          <w:rFonts w:ascii="Times New Roman" w:hAnsi="Times New Roman" w:cs="Times New Roman"/>
          <w:sz w:val="28"/>
          <w:szCs w:val="28"/>
        </w:rPr>
        <w:tab/>
        <w:t>1. Какие задачи решает психолого-педагогический практикум?</w:t>
      </w:r>
    </w:p>
    <w:p w:rsidR="005A41E3" w:rsidRPr="005A41E3" w:rsidRDefault="005A41E3" w:rsidP="005A41E3">
      <w:pPr>
        <w:jc w:val="both"/>
        <w:rPr>
          <w:rFonts w:ascii="Times New Roman" w:hAnsi="Times New Roman" w:cs="Times New Roman"/>
          <w:sz w:val="28"/>
          <w:szCs w:val="28"/>
        </w:rPr>
      </w:pPr>
      <w:r w:rsidRPr="005A41E3">
        <w:rPr>
          <w:rFonts w:ascii="Times New Roman" w:hAnsi="Times New Roman" w:cs="Times New Roman"/>
          <w:sz w:val="28"/>
          <w:szCs w:val="28"/>
        </w:rPr>
        <w:tab/>
        <w:t>2. Дайте определение психолого-педагогическому практикуму.</w:t>
      </w:r>
    </w:p>
    <w:p w:rsidR="005A41E3" w:rsidRPr="005A41E3" w:rsidRDefault="005A41E3" w:rsidP="005A41E3">
      <w:pPr>
        <w:jc w:val="both"/>
        <w:rPr>
          <w:rFonts w:ascii="Times New Roman" w:hAnsi="Times New Roman" w:cs="Times New Roman"/>
          <w:sz w:val="28"/>
          <w:szCs w:val="28"/>
        </w:rPr>
      </w:pPr>
      <w:r w:rsidRPr="005A41E3">
        <w:rPr>
          <w:rFonts w:ascii="Times New Roman" w:hAnsi="Times New Roman" w:cs="Times New Roman"/>
          <w:sz w:val="28"/>
          <w:szCs w:val="28"/>
        </w:rPr>
        <w:tab/>
        <w:t>3. Приведите примеры применения психолого-педагогических навыков в повседневной деятельности педагога.</w:t>
      </w:r>
    </w:p>
    <w:p w:rsidR="005A41E3" w:rsidRPr="005A41E3" w:rsidRDefault="005A41E3" w:rsidP="005A41E3">
      <w:pPr>
        <w:jc w:val="both"/>
        <w:rPr>
          <w:rFonts w:ascii="Times New Roman" w:hAnsi="Times New Roman" w:cs="Times New Roman"/>
          <w:sz w:val="28"/>
          <w:szCs w:val="28"/>
        </w:rPr>
      </w:pPr>
      <w:r w:rsidRPr="005A41E3">
        <w:rPr>
          <w:rFonts w:ascii="Times New Roman" w:hAnsi="Times New Roman" w:cs="Times New Roman"/>
          <w:sz w:val="28"/>
          <w:szCs w:val="28"/>
        </w:rPr>
        <w:tab/>
        <w:t>4. С помощью какого приема педагог может определить тип личности?</w:t>
      </w:r>
    </w:p>
    <w:p w:rsidR="005A41E3" w:rsidRPr="005A41E3" w:rsidRDefault="005A41E3" w:rsidP="005A41E3">
      <w:pPr>
        <w:jc w:val="both"/>
        <w:rPr>
          <w:rFonts w:ascii="Times New Roman" w:hAnsi="Times New Roman" w:cs="Times New Roman"/>
          <w:sz w:val="28"/>
          <w:szCs w:val="28"/>
        </w:rPr>
      </w:pPr>
      <w:r w:rsidRPr="005A41E3">
        <w:rPr>
          <w:rFonts w:ascii="Times New Roman" w:hAnsi="Times New Roman" w:cs="Times New Roman"/>
          <w:sz w:val="28"/>
          <w:szCs w:val="28"/>
        </w:rPr>
        <w:tab/>
        <w:t>5. Приведите приемы коррекции поведения с помощью организации межличностного общения.</w:t>
      </w:r>
    </w:p>
    <w:p w:rsidR="005A41E3" w:rsidRPr="005A41E3" w:rsidRDefault="005A41E3" w:rsidP="005A41E3">
      <w:pPr>
        <w:jc w:val="both"/>
        <w:rPr>
          <w:rFonts w:ascii="Times New Roman" w:hAnsi="Times New Roman" w:cs="Times New Roman"/>
          <w:sz w:val="28"/>
          <w:szCs w:val="28"/>
        </w:rPr>
      </w:pPr>
      <w:r w:rsidRPr="005A41E3">
        <w:rPr>
          <w:rFonts w:ascii="Times New Roman" w:hAnsi="Times New Roman" w:cs="Times New Roman"/>
          <w:sz w:val="28"/>
          <w:szCs w:val="28"/>
        </w:rPr>
        <w:tab/>
        <w:t>6. Приведите примеры создания условий для развития навыков общения.</w:t>
      </w:r>
    </w:p>
    <w:p w:rsidR="00DB65D7" w:rsidRDefault="005A41E3" w:rsidP="00872F0F">
      <w:pPr>
        <w:jc w:val="both"/>
        <w:rPr>
          <w:rFonts w:ascii="Times New Roman" w:hAnsi="Times New Roman" w:cs="Times New Roman"/>
          <w:sz w:val="28"/>
          <w:szCs w:val="28"/>
        </w:rPr>
      </w:pPr>
      <w:r w:rsidRPr="005A41E3">
        <w:rPr>
          <w:rFonts w:ascii="Times New Roman" w:hAnsi="Times New Roman" w:cs="Times New Roman"/>
          <w:sz w:val="28"/>
          <w:szCs w:val="28"/>
        </w:rPr>
        <w:tab/>
      </w:r>
      <w:r w:rsidR="00872F0F">
        <w:rPr>
          <w:rFonts w:ascii="Times New Roman" w:hAnsi="Times New Roman" w:cs="Times New Roman"/>
          <w:sz w:val="28"/>
          <w:szCs w:val="28"/>
        </w:rPr>
        <w:t xml:space="preserve"> </w:t>
      </w:r>
    </w:p>
    <w:p w:rsidR="00AF56CB" w:rsidRDefault="00AF56CB" w:rsidP="00AF56CB">
      <w:pPr>
        <w:jc w:val="both"/>
        <w:rPr>
          <w:rFonts w:ascii="Times New Roman" w:hAnsi="Times New Roman" w:cs="Times New Roman"/>
          <w:sz w:val="28"/>
          <w:szCs w:val="28"/>
        </w:rPr>
      </w:pPr>
      <w:r>
        <w:rPr>
          <w:rFonts w:ascii="Times New Roman" w:hAnsi="Times New Roman" w:cs="Times New Roman"/>
          <w:sz w:val="28"/>
          <w:szCs w:val="28"/>
        </w:rPr>
        <w:t>Литература</w:t>
      </w:r>
    </w:p>
    <w:p w:rsidR="00AF56CB" w:rsidRDefault="00AF56CB" w:rsidP="00AF56CB">
      <w:pPr>
        <w:jc w:val="both"/>
        <w:rPr>
          <w:rFonts w:ascii="Times New Roman" w:hAnsi="Times New Roman" w:cs="Times New Roman"/>
          <w:sz w:val="28"/>
          <w:szCs w:val="28"/>
        </w:rPr>
      </w:pPr>
      <w:proofErr w:type="spellStart"/>
      <w:r>
        <w:rPr>
          <w:rFonts w:ascii="Times New Roman" w:hAnsi="Times New Roman" w:cs="Times New Roman"/>
          <w:sz w:val="28"/>
          <w:szCs w:val="28"/>
        </w:rPr>
        <w:t>Вараксин</w:t>
      </w:r>
      <w:proofErr w:type="spellEnd"/>
      <w:r>
        <w:rPr>
          <w:rFonts w:ascii="Times New Roman" w:hAnsi="Times New Roman" w:cs="Times New Roman"/>
          <w:sz w:val="28"/>
          <w:szCs w:val="28"/>
        </w:rPr>
        <w:t>, В. Н. Психолого-педагогический практикум</w:t>
      </w:r>
      <w:proofErr w:type="gramStart"/>
      <w:r>
        <w:rPr>
          <w:rFonts w:ascii="Times New Roman" w:hAnsi="Times New Roman" w:cs="Times New Roman"/>
          <w:sz w:val="28"/>
          <w:szCs w:val="28"/>
        </w:rPr>
        <w:t> :</w:t>
      </w:r>
      <w:proofErr w:type="gramEnd"/>
      <w:r>
        <w:rPr>
          <w:rFonts w:ascii="Times New Roman" w:hAnsi="Times New Roman" w:cs="Times New Roman"/>
          <w:sz w:val="28"/>
          <w:szCs w:val="28"/>
        </w:rPr>
        <w:t xml:space="preserve"> учебник для вузов / В. Н. </w:t>
      </w:r>
      <w:proofErr w:type="spellStart"/>
      <w:r>
        <w:rPr>
          <w:rFonts w:ascii="Times New Roman" w:hAnsi="Times New Roman" w:cs="Times New Roman"/>
          <w:sz w:val="28"/>
          <w:szCs w:val="28"/>
        </w:rPr>
        <w:t>Вараксин</w:t>
      </w:r>
      <w:proofErr w:type="spellEnd"/>
      <w:r>
        <w:rPr>
          <w:rFonts w:ascii="Times New Roman" w:hAnsi="Times New Roman" w:cs="Times New Roman"/>
          <w:sz w:val="28"/>
          <w:szCs w:val="28"/>
        </w:rPr>
        <w:t xml:space="preserve">, Е. В. Казанцева. — 2-е изд. — Москва : Издательство </w:t>
      </w:r>
      <w:proofErr w:type="spellStart"/>
      <w:r>
        <w:rPr>
          <w:rFonts w:ascii="Times New Roman" w:hAnsi="Times New Roman" w:cs="Times New Roman"/>
          <w:sz w:val="28"/>
          <w:szCs w:val="28"/>
        </w:rPr>
        <w:t>Юрайт</w:t>
      </w:r>
      <w:proofErr w:type="spellEnd"/>
      <w:r>
        <w:rPr>
          <w:rFonts w:ascii="Times New Roman" w:hAnsi="Times New Roman" w:cs="Times New Roman"/>
          <w:sz w:val="28"/>
          <w:szCs w:val="28"/>
        </w:rPr>
        <w:t xml:space="preserve">, 2025. — 239 с. — (Высшее образование). — ISBN 978-5-534-09647-7. — Текст : электронный // Образовательная платформа </w:t>
      </w:r>
      <w:proofErr w:type="spellStart"/>
      <w:r>
        <w:rPr>
          <w:rFonts w:ascii="Times New Roman" w:hAnsi="Times New Roman" w:cs="Times New Roman"/>
          <w:sz w:val="28"/>
          <w:szCs w:val="28"/>
        </w:rPr>
        <w:t>Юрайт</w:t>
      </w:r>
      <w:proofErr w:type="spellEnd"/>
      <w:r>
        <w:rPr>
          <w:rFonts w:ascii="Times New Roman" w:hAnsi="Times New Roman" w:cs="Times New Roman"/>
          <w:sz w:val="28"/>
          <w:szCs w:val="28"/>
        </w:rPr>
        <w:t xml:space="preserve"> [сайт]</w:t>
      </w:r>
      <w:proofErr w:type="gramStart"/>
      <w:r>
        <w:rPr>
          <w:rFonts w:ascii="Times New Roman" w:hAnsi="Times New Roman" w:cs="Times New Roman"/>
          <w:sz w:val="28"/>
          <w:szCs w:val="28"/>
        </w:rPr>
        <w:t>.</w:t>
      </w:r>
      <w:proofErr w:type="gramEnd"/>
      <w:r>
        <w:rPr>
          <w:rFonts w:ascii="Times New Roman" w:hAnsi="Times New Roman" w:cs="Times New Roman"/>
          <w:sz w:val="28"/>
          <w:szCs w:val="28"/>
        </w:rPr>
        <w:t xml:space="preserve"> </w:t>
      </w:r>
      <w:proofErr w:type="gramStart"/>
      <w:r>
        <w:rPr>
          <w:rFonts w:ascii="Times New Roman" w:hAnsi="Times New Roman" w:cs="Times New Roman"/>
          <w:sz w:val="28"/>
          <w:szCs w:val="28"/>
        </w:rPr>
        <w:t>с</w:t>
      </w:r>
      <w:proofErr w:type="gramEnd"/>
      <w:r>
        <w:rPr>
          <w:rFonts w:ascii="Times New Roman" w:hAnsi="Times New Roman" w:cs="Times New Roman"/>
          <w:sz w:val="28"/>
          <w:szCs w:val="28"/>
        </w:rPr>
        <w:t xml:space="preserve">. 14 — URL: </w:t>
      </w:r>
      <w:hyperlink r:id="rId5" w:history="1">
        <w:r>
          <w:rPr>
            <w:rStyle w:val="a6"/>
            <w:rFonts w:ascii="Times New Roman" w:hAnsi="Times New Roman" w:cs="Times New Roman"/>
            <w:sz w:val="28"/>
            <w:szCs w:val="28"/>
          </w:rPr>
          <w:t>https://urait.ru/bcode/565418/p.14</w:t>
        </w:r>
      </w:hyperlink>
      <w:r>
        <w:rPr>
          <w:rFonts w:ascii="Times New Roman" w:hAnsi="Times New Roman" w:cs="Times New Roman"/>
          <w:sz w:val="28"/>
          <w:szCs w:val="28"/>
        </w:rPr>
        <w:t xml:space="preserve"> </w:t>
      </w:r>
    </w:p>
    <w:p w:rsidR="00E65DF6" w:rsidRDefault="00E65DF6" w:rsidP="00DB65D7">
      <w:pPr>
        <w:jc w:val="both"/>
        <w:rPr>
          <w:rFonts w:ascii="Times New Roman" w:hAnsi="Times New Roman" w:cs="Times New Roman"/>
          <w:sz w:val="28"/>
          <w:szCs w:val="28"/>
        </w:rPr>
      </w:pPr>
    </w:p>
    <w:sectPr w:rsidR="00E65DF6" w:rsidSect="002D009F">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33C00DF9"/>
    <w:multiLevelType w:val="hybridMultilevel"/>
    <w:tmpl w:val="71321BB8"/>
    <w:lvl w:ilvl="0" w:tplc="2EF249B0">
      <w:start w:val="1"/>
      <w:numFmt w:val="decimal"/>
      <w:lvlText w:val="%1."/>
      <w:lvlJc w:val="left"/>
      <w:pPr>
        <w:ind w:left="1065" w:hanging="360"/>
      </w:pPr>
      <w:rPr>
        <w:rFonts w:hint="default"/>
      </w:rPr>
    </w:lvl>
    <w:lvl w:ilvl="1" w:tplc="04190019" w:tentative="1">
      <w:start w:val="1"/>
      <w:numFmt w:val="lowerLetter"/>
      <w:lvlText w:val="%2."/>
      <w:lvlJc w:val="left"/>
      <w:pPr>
        <w:ind w:left="1785" w:hanging="360"/>
      </w:pPr>
    </w:lvl>
    <w:lvl w:ilvl="2" w:tplc="0419001B" w:tentative="1">
      <w:start w:val="1"/>
      <w:numFmt w:val="lowerRoman"/>
      <w:lvlText w:val="%3."/>
      <w:lvlJc w:val="right"/>
      <w:pPr>
        <w:ind w:left="2505" w:hanging="180"/>
      </w:pPr>
    </w:lvl>
    <w:lvl w:ilvl="3" w:tplc="0419000F" w:tentative="1">
      <w:start w:val="1"/>
      <w:numFmt w:val="decimal"/>
      <w:lvlText w:val="%4."/>
      <w:lvlJc w:val="left"/>
      <w:pPr>
        <w:ind w:left="3225" w:hanging="360"/>
      </w:pPr>
    </w:lvl>
    <w:lvl w:ilvl="4" w:tplc="04190019" w:tentative="1">
      <w:start w:val="1"/>
      <w:numFmt w:val="lowerLetter"/>
      <w:lvlText w:val="%5."/>
      <w:lvlJc w:val="left"/>
      <w:pPr>
        <w:ind w:left="3945" w:hanging="360"/>
      </w:pPr>
    </w:lvl>
    <w:lvl w:ilvl="5" w:tplc="0419001B" w:tentative="1">
      <w:start w:val="1"/>
      <w:numFmt w:val="lowerRoman"/>
      <w:lvlText w:val="%6."/>
      <w:lvlJc w:val="right"/>
      <w:pPr>
        <w:ind w:left="4665" w:hanging="180"/>
      </w:pPr>
    </w:lvl>
    <w:lvl w:ilvl="6" w:tplc="0419000F" w:tentative="1">
      <w:start w:val="1"/>
      <w:numFmt w:val="decimal"/>
      <w:lvlText w:val="%7."/>
      <w:lvlJc w:val="left"/>
      <w:pPr>
        <w:ind w:left="5385" w:hanging="360"/>
      </w:pPr>
    </w:lvl>
    <w:lvl w:ilvl="7" w:tplc="04190019" w:tentative="1">
      <w:start w:val="1"/>
      <w:numFmt w:val="lowerLetter"/>
      <w:lvlText w:val="%8."/>
      <w:lvlJc w:val="left"/>
      <w:pPr>
        <w:ind w:left="6105" w:hanging="360"/>
      </w:pPr>
    </w:lvl>
    <w:lvl w:ilvl="8" w:tplc="0419001B" w:tentative="1">
      <w:start w:val="1"/>
      <w:numFmt w:val="lowerRoman"/>
      <w:lvlText w:val="%9."/>
      <w:lvlJc w:val="right"/>
      <w:pPr>
        <w:ind w:left="6825" w:hanging="180"/>
      </w:pPr>
    </w:lvl>
  </w:abstractNum>
  <w:abstractNum w:abstractNumId="1">
    <w:nsid w:val="603D6167"/>
    <w:multiLevelType w:val="hybridMultilevel"/>
    <w:tmpl w:val="C2BEAEDE"/>
    <w:lvl w:ilvl="0" w:tplc="8BAA6636">
      <w:start w:val="1"/>
      <w:numFmt w:val="decimal"/>
      <w:lvlText w:val="%1."/>
      <w:lvlJc w:val="left"/>
      <w:pPr>
        <w:ind w:left="1230" w:hanging="525"/>
      </w:pPr>
      <w:rPr>
        <w:rFonts w:hint="default"/>
      </w:rPr>
    </w:lvl>
    <w:lvl w:ilvl="1" w:tplc="04190019" w:tentative="1">
      <w:start w:val="1"/>
      <w:numFmt w:val="lowerLetter"/>
      <w:lvlText w:val="%2."/>
      <w:lvlJc w:val="left"/>
      <w:pPr>
        <w:ind w:left="1785" w:hanging="360"/>
      </w:pPr>
    </w:lvl>
    <w:lvl w:ilvl="2" w:tplc="0419001B" w:tentative="1">
      <w:start w:val="1"/>
      <w:numFmt w:val="lowerRoman"/>
      <w:lvlText w:val="%3."/>
      <w:lvlJc w:val="right"/>
      <w:pPr>
        <w:ind w:left="2505" w:hanging="180"/>
      </w:pPr>
    </w:lvl>
    <w:lvl w:ilvl="3" w:tplc="0419000F" w:tentative="1">
      <w:start w:val="1"/>
      <w:numFmt w:val="decimal"/>
      <w:lvlText w:val="%4."/>
      <w:lvlJc w:val="left"/>
      <w:pPr>
        <w:ind w:left="3225" w:hanging="360"/>
      </w:pPr>
    </w:lvl>
    <w:lvl w:ilvl="4" w:tplc="04190019" w:tentative="1">
      <w:start w:val="1"/>
      <w:numFmt w:val="lowerLetter"/>
      <w:lvlText w:val="%5."/>
      <w:lvlJc w:val="left"/>
      <w:pPr>
        <w:ind w:left="3945" w:hanging="360"/>
      </w:pPr>
    </w:lvl>
    <w:lvl w:ilvl="5" w:tplc="0419001B" w:tentative="1">
      <w:start w:val="1"/>
      <w:numFmt w:val="lowerRoman"/>
      <w:lvlText w:val="%6."/>
      <w:lvlJc w:val="right"/>
      <w:pPr>
        <w:ind w:left="4665" w:hanging="180"/>
      </w:pPr>
    </w:lvl>
    <w:lvl w:ilvl="6" w:tplc="0419000F" w:tentative="1">
      <w:start w:val="1"/>
      <w:numFmt w:val="decimal"/>
      <w:lvlText w:val="%7."/>
      <w:lvlJc w:val="left"/>
      <w:pPr>
        <w:ind w:left="5385" w:hanging="360"/>
      </w:pPr>
    </w:lvl>
    <w:lvl w:ilvl="7" w:tplc="04190019" w:tentative="1">
      <w:start w:val="1"/>
      <w:numFmt w:val="lowerLetter"/>
      <w:lvlText w:val="%8."/>
      <w:lvlJc w:val="left"/>
      <w:pPr>
        <w:ind w:left="6105" w:hanging="360"/>
      </w:pPr>
    </w:lvl>
    <w:lvl w:ilvl="8" w:tplc="0419001B" w:tentative="1">
      <w:start w:val="1"/>
      <w:numFmt w:val="lowerRoman"/>
      <w:lvlText w:val="%9."/>
      <w:lvlJc w:val="right"/>
      <w:pPr>
        <w:ind w:left="6825" w:hanging="180"/>
      </w:pPr>
    </w:lvl>
  </w:abstractNum>
  <w:num w:numId="1">
    <w:abstractNumId w:val="0"/>
  </w:num>
  <w:num w:numId="2">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val="fullPage" w:percent="73"/>
  <w:proofState w:spelling="clean" w:grammar="clean"/>
  <w:defaultTabStop w:val="708"/>
  <w:characterSpacingControl w:val="doNotCompress"/>
  <w:compat>
    <w:useFELayout/>
  </w:compat>
  <w:rsids>
    <w:rsidRoot w:val="00BB206E"/>
    <w:rsid w:val="00012603"/>
    <w:rsid w:val="00163F87"/>
    <w:rsid w:val="00200290"/>
    <w:rsid w:val="002A7895"/>
    <w:rsid w:val="002D009F"/>
    <w:rsid w:val="00413A7E"/>
    <w:rsid w:val="0044235C"/>
    <w:rsid w:val="005A41E3"/>
    <w:rsid w:val="0069157B"/>
    <w:rsid w:val="006D2173"/>
    <w:rsid w:val="00702B93"/>
    <w:rsid w:val="007E1751"/>
    <w:rsid w:val="00872F0F"/>
    <w:rsid w:val="00985744"/>
    <w:rsid w:val="00986606"/>
    <w:rsid w:val="00AA57BD"/>
    <w:rsid w:val="00AF56CB"/>
    <w:rsid w:val="00BB206E"/>
    <w:rsid w:val="00C07D02"/>
    <w:rsid w:val="00DB65D7"/>
    <w:rsid w:val="00E0199C"/>
    <w:rsid w:val="00E20AE7"/>
    <w:rsid w:val="00E65DF6"/>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D009F"/>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BB206E"/>
    <w:pPr>
      <w:ind w:left="720"/>
      <w:contextualSpacing/>
    </w:pPr>
  </w:style>
  <w:style w:type="paragraph" w:styleId="a4">
    <w:name w:val="Balloon Text"/>
    <w:basedOn w:val="a"/>
    <w:link w:val="a5"/>
    <w:uiPriority w:val="99"/>
    <w:semiHidden/>
    <w:unhideWhenUsed/>
    <w:rsid w:val="00E0199C"/>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E0199C"/>
    <w:rPr>
      <w:rFonts w:ascii="Tahoma" w:hAnsi="Tahoma" w:cs="Tahoma"/>
      <w:sz w:val="16"/>
      <w:szCs w:val="16"/>
    </w:rPr>
  </w:style>
  <w:style w:type="character" w:styleId="a6">
    <w:name w:val="Hyperlink"/>
    <w:basedOn w:val="a0"/>
    <w:uiPriority w:val="99"/>
    <w:semiHidden/>
    <w:unhideWhenUsed/>
    <w:rsid w:val="00AF56CB"/>
    <w:rPr>
      <w:color w:val="0000FF" w:themeColor="hyperlink"/>
      <w:u w:val="single"/>
    </w:rPr>
  </w:style>
</w:styles>
</file>

<file path=word/webSettings.xml><?xml version="1.0" encoding="utf-8"?>
<w:webSettings xmlns:r="http://schemas.openxmlformats.org/officeDocument/2006/relationships" xmlns:w="http://schemas.openxmlformats.org/wordprocessingml/2006/main">
  <w:divs>
    <w:div w:id="5227152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s://urait.ru/bcode/565418/p.14"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89</TotalTime>
  <Pages>3</Pages>
  <Words>823</Words>
  <Characters>4695</Characters>
  <Application>Microsoft Office Word</Application>
  <DocSecurity>0</DocSecurity>
  <Lines>39</Lines>
  <Paragraphs>11</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5507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19</cp:revision>
  <dcterms:created xsi:type="dcterms:W3CDTF">2026-03-31T00:34:00Z</dcterms:created>
  <dcterms:modified xsi:type="dcterms:W3CDTF">2026-04-28T11:05:00Z</dcterms:modified>
</cp:coreProperties>
</file>