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83BB7"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ТЕМА: «Разучивание музыкального произведения»</w:t>
      </w:r>
    </w:p>
    <w:p w14:paraId="76CB2D7A" w14:textId="135D8B27" w:rsidR="00482EB5" w:rsidRPr="00482EB5" w:rsidRDefault="00482EB5" w:rsidP="00482EB5">
      <w:pPr>
        <w:spacing w:after="0" w:line="360" w:lineRule="auto"/>
        <w:jc w:val="center"/>
        <w:rPr>
          <w:rFonts w:ascii="Times New Roman" w:hAnsi="Times New Roman" w:cs="Times New Roman"/>
          <w:sz w:val="28"/>
          <w:szCs w:val="28"/>
        </w:rPr>
      </w:pPr>
      <w:r w:rsidRPr="00482EB5">
        <w:rPr>
          <w:rFonts w:ascii="Times New Roman" w:hAnsi="Times New Roman" w:cs="Times New Roman"/>
          <w:sz w:val="28"/>
          <w:szCs w:val="28"/>
        </w:rPr>
        <w:t>ПЛАН</w:t>
      </w:r>
      <w:r>
        <w:rPr>
          <w:rFonts w:ascii="Times New Roman" w:hAnsi="Times New Roman" w:cs="Times New Roman"/>
          <w:sz w:val="28"/>
          <w:szCs w:val="28"/>
        </w:rPr>
        <w:t>:</w:t>
      </w:r>
    </w:p>
    <w:p w14:paraId="6B9C8CB1" w14:textId="77777777" w:rsidR="00482EB5" w:rsidRPr="00482EB5" w:rsidRDefault="00482EB5" w:rsidP="00482EB5">
      <w:pPr>
        <w:numPr>
          <w:ilvl w:val="0"/>
          <w:numId w:val="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Понятие и сущность процесса разучивания музыкального произведения в вокальном искусстве.</w:t>
      </w:r>
    </w:p>
    <w:p w14:paraId="6FCE4760" w14:textId="77777777" w:rsidR="00482EB5" w:rsidRPr="00482EB5" w:rsidRDefault="00482EB5" w:rsidP="00482EB5">
      <w:pPr>
        <w:numPr>
          <w:ilvl w:val="0"/>
          <w:numId w:val="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Предварительный (ознакомительный) этап работы над произведением.</w:t>
      </w:r>
    </w:p>
    <w:p w14:paraId="57952F6D" w14:textId="77777777" w:rsidR="00482EB5" w:rsidRPr="00482EB5" w:rsidRDefault="00482EB5" w:rsidP="00482EB5">
      <w:pPr>
        <w:numPr>
          <w:ilvl w:val="0"/>
          <w:numId w:val="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Аналитический (эскизный) этап разучивания.</w:t>
      </w:r>
    </w:p>
    <w:p w14:paraId="114944B0" w14:textId="77777777" w:rsidR="00482EB5" w:rsidRPr="00482EB5" w:rsidRDefault="00482EB5" w:rsidP="00482EB5">
      <w:pPr>
        <w:numPr>
          <w:ilvl w:val="0"/>
          <w:numId w:val="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Детальная работа над произведением: вокально-технический этап.</w:t>
      </w:r>
    </w:p>
    <w:p w14:paraId="42DCD07B" w14:textId="77777777" w:rsidR="00482EB5" w:rsidRPr="00482EB5" w:rsidRDefault="00482EB5" w:rsidP="00482EB5">
      <w:pPr>
        <w:numPr>
          <w:ilvl w:val="0"/>
          <w:numId w:val="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Художественно-исполнительский (синтетический) этап.</w:t>
      </w:r>
    </w:p>
    <w:p w14:paraId="2C36CF88" w14:textId="77777777" w:rsidR="00482EB5" w:rsidRPr="00482EB5" w:rsidRDefault="00482EB5" w:rsidP="00482EB5">
      <w:pPr>
        <w:numPr>
          <w:ilvl w:val="0"/>
          <w:numId w:val="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Психолого-педагогические закономерности разучивания вокального произведения.</w:t>
      </w:r>
    </w:p>
    <w:p w14:paraId="4DC46DDF" w14:textId="39616D82" w:rsidR="00482EB5" w:rsidRDefault="00482EB5" w:rsidP="00482EB5">
      <w:pPr>
        <w:numPr>
          <w:ilvl w:val="0"/>
          <w:numId w:val="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Типичные методические ошибки в процессе разучивания и пути их предотвращения.</w:t>
      </w:r>
    </w:p>
    <w:p w14:paraId="416B5690" w14:textId="77777777" w:rsidR="00274217" w:rsidRPr="00EA76F8" w:rsidRDefault="00274217" w:rsidP="00274217">
      <w:pPr>
        <w:ind w:left="720" w:hanging="360"/>
        <w:jc w:val="center"/>
        <w:rPr>
          <w:rFonts w:ascii="Times New Roman" w:hAnsi="Times New Roman" w:cs="Times New Roman"/>
          <w:sz w:val="28"/>
          <w:szCs w:val="28"/>
        </w:rPr>
      </w:pPr>
      <w:r w:rsidRPr="00EA76F8">
        <w:rPr>
          <w:rFonts w:ascii="Times New Roman" w:hAnsi="Times New Roman" w:cs="Times New Roman"/>
          <w:sz w:val="28"/>
          <w:szCs w:val="28"/>
        </w:rPr>
        <w:t xml:space="preserve">РЕКОМЕНДУЕМАЯ </w:t>
      </w:r>
      <w:r>
        <w:rPr>
          <w:rFonts w:ascii="Times New Roman" w:hAnsi="Times New Roman" w:cs="Times New Roman"/>
          <w:sz w:val="28"/>
          <w:szCs w:val="28"/>
        </w:rPr>
        <w:t>Л</w:t>
      </w:r>
      <w:r w:rsidRPr="00EA76F8">
        <w:rPr>
          <w:rFonts w:ascii="Times New Roman" w:hAnsi="Times New Roman" w:cs="Times New Roman"/>
          <w:sz w:val="28"/>
          <w:szCs w:val="28"/>
        </w:rPr>
        <w:t>ИТЕРАТУРА:</w:t>
      </w:r>
    </w:p>
    <w:p w14:paraId="4DE4B4C5" w14:textId="77777777" w:rsidR="00274217" w:rsidRPr="00EA76F8" w:rsidRDefault="00274217" w:rsidP="00274217">
      <w:pPr>
        <w:ind w:left="720" w:hanging="360"/>
        <w:jc w:val="both"/>
        <w:rPr>
          <w:rFonts w:ascii="Times New Roman" w:hAnsi="Times New Roman" w:cs="Times New Roman"/>
          <w:sz w:val="28"/>
          <w:szCs w:val="28"/>
        </w:rPr>
      </w:pPr>
      <w:r w:rsidRPr="00EA76F8">
        <w:rPr>
          <w:rFonts w:ascii="Times New Roman" w:hAnsi="Times New Roman" w:cs="Times New Roman"/>
          <w:sz w:val="28"/>
          <w:szCs w:val="28"/>
        </w:rPr>
        <w:t>Основная:</w:t>
      </w:r>
    </w:p>
    <w:p w14:paraId="59F7B6F7" w14:textId="77777777" w:rsidR="00274217" w:rsidRPr="00EA76F8" w:rsidRDefault="00274217" w:rsidP="00274217">
      <w:pPr>
        <w:pStyle w:val="a7"/>
        <w:numPr>
          <w:ilvl w:val="0"/>
          <w:numId w:val="35"/>
        </w:numPr>
        <w:jc w:val="both"/>
        <w:rPr>
          <w:rFonts w:ascii="Times New Roman" w:hAnsi="Times New Roman" w:cs="Times New Roman"/>
          <w:sz w:val="28"/>
          <w:szCs w:val="28"/>
        </w:rPr>
      </w:pPr>
      <w:r w:rsidRPr="00EA76F8">
        <w:rPr>
          <w:rFonts w:ascii="Times New Roman" w:hAnsi="Times New Roman" w:cs="Times New Roman"/>
          <w:sz w:val="28"/>
          <w:szCs w:val="28"/>
        </w:rPr>
        <w:t xml:space="preserve">Меркулов, А. М.  История исполнительского искусства: каденция солиста в эпоху барокко и венского </w:t>
      </w:r>
      <w:proofErr w:type="gramStart"/>
      <w:r w:rsidRPr="00EA76F8">
        <w:rPr>
          <w:rFonts w:ascii="Times New Roman" w:hAnsi="Times New Roman" w:cs="Times New Roman"/>
          <w:sz w:val="28"/>
          <w:szCs w:val="28"/>
        </w:rPr>
        <w:t>классицизма :</w:t>
      </w:r>
      <w:proofErr w:type="gramEnd"/>
      <w:r w:rsidRPr="00EA76F8">
        <w:rPr>
          <w:rFonts w:ascii="Times New Roman" w:hAnsi="Times New Roman" w:cs="Times New Roman"/>
          <w:sz w:val="28"/>
          <w:szCs w:val="28"/>
        </w:rPr>
        <w:t xml:space="preserve"> учебное пособие для среднего профессионального образования / А. М. Меркулов. — 2-е изд., </w:t>
      </w:r>
      <w:proofErr w:type="spellStart"/>
      <w:r w:rsidRPr="00EA76F8">
        <w:rPr>
          <w:rFonts w:ascii="Times New Roman" w:hAnsi="Times New Roman" w:cs="Times New Roman"/>
          <w:sz w:val="28"/>
          <w:szCs w:val="28"/>
        </w:rPr>
        <w:t>испр</w:t>
      </w:r>
      <w:proofErr w:type="spellEnd"/>
      <w:r w:rsidRPr="00EA76F8">
        <w:rPr>
          <w:rFonts w:ascii="Times New Roman" w:hAnsi="Times New Roman" w:cs="Times New Roman"/>
          <w:sz w:val="28"/>
          <w:szCs w:val="28"/>
        </w:rPr>
        <w:t xml:space="preserve">. и доп. — </w:t>
      </w:r>
      <w:proofErr w:type="gramStart"/>
      <w:r w:rsidRPr="00EA76F8">
        <w:rPr>
          <w:rFonts w:ascii="Times New Roman" w:hAnsi="Times New Roman" w:cs="Times New Roman"/>
          <w:sz w:val="28"/>
          <w:szCs w:val="28"/>
        </w:rPr>
        <w:t>Москва :</w:t>
      </w:r>
      <w:proofErr w:type="gramEnd"/>
      <w:r w:rsidRPr="00EA76F8">
        <w:rPr>
          <w:rFonts w:ascii="Times New Roman" w:hAnsi="Times New Roman" w:cs="Times New Roman"/>
          <w:sz w:val="28"/>
          <w:szCs w:val="28"/>
        </w:rPr>
        <w:t xml:space="preserve"> Издательство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2022. — 182 с. — (Профессиональное образование). — ISBN 978-5-534-14046-0.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Образовательная платформа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[сайт]. — URL: </w:t>
      </w:r>
      <w:hyperlink r:id="rId7" w:history="1">
        <w:r w:rsidRPr="00EA76F8">
          <w:rPr>
            <w:rStyle w:val="a8"/>
            <w:rFonts w:ascii="Times New Roman" w:hAnsi="Times New Roman" w:cs="Times New Roman"/>
            <w:sz w:val="28"/>
            <w:szCs w:val="28"/>
          </w:rPr>
          <w:t>https://urait.ru/bcode/497270</w:t>
        </w:r>
      </w:hyperlink>
      <w:r w:rsidRPr="00EA76F8">
        <w:rPr>
          <w:rFonts w:ascii="Times New Roman" w:hAnsi="Times New Roman" w:cs="Times New Roman"/>
          <w:sz w:val="28"/>
          <w:szCs w:val="28"/>
        </w:rPr>
        <w:t xml:space="preserve"> </w:t>
      </w:r>
    </w:p>
    <w:p w14:paraId="0F3313ED" w14:textId="77777777" w:rsidR="00274217" w:rsidRPr="00EA76F8" w:rsidRDefault="00274217" w:rsidP="00274217">
      <w:pPr>
        <w:pStyle w:val="a7"/>
        <w:numPr>
          <w:ilvl w:val="0"/>
          <w:numId w:val="35"/>
        </w:numPr>
        <w:jc w:val="both"/>
        <w:rPr>
          <w:rFonts w:ascii="Times New Roman" w:hAnsi="Times New Roman" w:cs="Times New Roman"/>
          <w:sz w:val="28"/>
          <w:szCs w:val="28"/>
        </w:rPr>
      </w:pPr>
      <w:proofErr w:type="spellStart"/>
      <w:r w:rsidRPr="00EA76F8">
        <w:rPr>
          <w:rFonts w:ascii="Times New Roman" w:hAnsi="Times New Roman" w:cs="Times New Roman"/>
          <w:sz w:val="28"/>
          <w:szCs w:val="28"/>
        </w:rPr>
        <w:t>Крошилина</w:t>
      </w:r>
      <w:proofErr w:type="spellEnd"/>
      <w:r w:rsidRPr="00EA76F8">
        <w:rPr>
          <w:rFonts w:ascii="Times New Roman" w:hAnsi="Times New Roman" w:cs="Times New Roman"/>
          <w:sz w:val="28"/>
          <w:szCs w:val="28"/>
        </w:rPr>
        <w:t xml:space="preserve">, Т. Д.  Основы методики обучения народному </w:t>
      </w:r>
      <w:proofErr w:type="gramStart"/>
      <w:r w:rsidRPr="00EA76F8">
        <w:rPr>
          <w:rFonts w:ascii="Times New Roman" w:hAnsi="Times New Roman" w:cs="Times New Roman"/>
          <w:sz w:val="28"/>
          <w:szCs w:val="28"/>
        </w:rPr>
        <w:t>пению :</w:t>
      </w:r>
      <w:proofErr w:type="gramEnd"/>
      <w:r w:rsidRPr="00EA76F8">
        <w:rPr>
          <w:rFonts w:ascii="Times New Roman" w:hAnsi="Times New Roman" w:cs="Times New Roman"/>
          <w:sz w:val="28"/>
          <w:szCs w:val="28"/>
        </w:rPr>
        <w:t xml:space="preserve"> практическое пособие для вузов / Т. Д. </w:t>
      </w:r>
      <w:proofErr w:type="spellStart"/>
      <w:r w:rsidRPr="00EA76F8">
        <w:rPr>
          <w:rFonts w:ascii="Times New Roman" w:hAnsi="Times New Roman" w:cs="Times New Roman"/>
          <w:sz w:val="28"/>
          <w:szCs w:val="28"/>
        </w:rPr>
        <w:t>Крошилина</w:t>
      </w:r>
      <w:proofErr w:type="spellEnd"/>
      <w:r w:rsidRPr="00EA76F8">
        <w:rPr>
          <w:rFonts w:ascii="Times New Roman" w:hAnsi="Times New Roman" w:cs="Times New Roman"/>
          <w:sz w:val="28"/>
          <w:szCs w:val="28"/>
        </w:rPr>
        <w:t xml:space="preserve">. — </w:t>
      </w:r>
      <w:proofErr w:type="gramStart"/>
      <w:r w:rsidRPr="00EA76F8">
        <w:rPr>
          <w:rFonts w:ascii="Times New Roman" w:hAnsi="Times New Roman" w:cs="Times New Roman"/>
          <w:sz w:val="28"/>
          <w:szCs w:val="28"/>
        </w:rPr>
        <w:t>Москва :</w:t>
      </w:r>
      <w:proofErr w:type="gramEnd"/>
      <w:r w:rsidRPr="00EA76F8">
        <w:rPr>
          <w:rFonts w:ascii="Times New Roman" w:hAnsi="Times New Roman" w:cs="Times New Roman"/>
          <w:sz w:val="28"/>
          <w:szCs w:val="28"/>
        </w:rPr>
        <w:t xml:space="preserve"> Издательство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2023. — 123 с. — (Высшее образование). — ISBN 978-5-534-14961-6.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Образовательная платформа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[сайт]. — URL: </w:t>
      </w:r>
      <w:hyperlink r:id="rId8" w:history="1">
        <w:r w:rsidRPr="00EA76F8">
          <w:rPr>
            <w:rStyle w:val="a8"/>
            <w:rFonts w:ascii="Times New Roman" w:hAnsi="Times New Roman" w:cs="Times New Roman"/>
            <w:sz w:val="28"/>
            <w:szCs w:val="28"/>
          </w:rPr>
          <w:t>https://urait.ru/bcode/520334</w:t>
        </w:r>
      </w:hyperlink>
    </w:p>
    <w:p w14:paraId="359017AE" w14:textId="77777777" w:rsidR="00274217" w:rsidRPr="00EA76F8" w:rsidRDefault="00274217" w:rsidP="00274217">
      <w:pPr>
        <w:pStyle w:val="a7"/>
        <w:numPr>
          <w:ilvl w:val="0"/>
          <w:numId w:val="35"/>
        </w:numPr>
        <w:jc w:val="both"/>
        <w:rPr>
          <w:rFonts w:ascii="Times New Roman" w:hAnsi="Times New Roman" w:cs="Times New Roman"/>
          <w:sz w:val="28"/>
          <w:szCs w:val="28"/>
        </w:rPr>
      </w:pPr>
      <w:r w:rsidRPr="00EA76F8">
        <w:rPr>
          <w:rFonts w:ascii="Times New Roman" w:hAnsi="Times New Roman" w:cs="Times New Roman"/>
          <w:sz w:val="28"/>
          <w:szCs w:val="28"/>
        </w:rPr>
        <w:t xml:space="preserve"> </w:t>
      </w:r>
      <w:proofErr w:type="spellStart"/>
      <w:r w:rsidRPr="00EA76F8">
        <w:rPr>
          <w:rFonts w:ascii="Times New Roman" w:hAnsi="Times New Roman" w:cs="Times New Roman"/>
          <w:sz w:val="28"/>
          <w:szCs w:val="28"/>
        </w:rPr>
        <w:t>Аплечеева</w:t>
      </w:r>
      <w:proofErr w:type="spellEnd"/>
      <w:r w:rsidRPr="00EA76F8">
        <w:rPr>
          <w:rFonts w:ascii="Times New Roman" w:hAnsi="Times New Roman" w:cs="Times New Roman"/>
          <w:sz w:val="28"/>
          <w:szCs w:val="28"/>
        </w:rPr>
        <w:t xml:space="preserve">, М. В. История вокального </w:t>
      </w:r>
      <w:proofErr w:type="gramStart"/>
      <w:r w:rsidRPr="00EA76F8">
        <w:rPr>
          <w:rFonts w:ascii="Times New Roman" w:hAnsi="Times New Roman" w:cs="Times New Roman"/>
          <w:sz w:val="28"/>
          <w:szCs w:val="28"/>
        </w:rPr>
        <w:t>искусства :</w:t>
      </w:r>
      <w:proofErr w:type="gramEnd"/>
      <w:r w:rsidRPr="00EA76F8">
        <w:rPr>
          <w:rFonts w:ascii="Times New Roman" w:hAnsi="Times New Roman" w:cs="Times New Roman"/>
          <w:sz w:val="28"/>
          <w:szCs w:val="28"/>
        </w:rPr>
        <w:t xml:space="preserve"> учебно-методическое пособие / М. В. </w:t>
      </w:r>
      <w:proofErr w:type="spellStart"/>
      <w:r w:rsidRPr="00EA76F8">
        <w:rPr>
          <w:rFonts w:ascii="Times New Roman" w:hAnsi="Times New Roman" w:cs="Times New Roman"/>
          <w:sz w:val="28"/>
          <w:szCs w:val="28"/>
        </w:rPr>
        <w:t>Аплечеева</w:t>
      </w:r>
      <w:proofErr w:type="spellEnd"/>
      <w:r w:rsidRPr="00EA76F8">
        <w:rPr>
          <w:rFonts w:ascii="Times New Roman" w:hAnsi="Times New Roman" w:cs="Times New Roman"/>
          <w:sz w:val="28"/>
          <w:szCs w:val="28"/>
        </w:rPr>
        <w:t>. — 2-е изд., стер.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2023. — 168 с. — ISBN 978-5-507-45677-2.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9" w:history="1">
        <w:r w:rsidRPr="00EA76F8">
          <w:rPr>
            <w:rStyle w:val="a8"/>
            <w:rFonts w:ascii="Times New Roman" w:hAnsi="Times New Roman" w:cs="Times New Roman"/>
            <w:sz w:val="28"/>
            <w:szCs w:val="28"/>
          </w:rPr>
          <w:t>https://e.lanbook.com/book/288656</w:t>
        </w:r>
      </w:hyperlink>
    </w:p>
    <w:p w14:paraId="73E94AF8" w14:textId="77777777" w:rsidR="00274217" w:rsidRPr="00EA76F8" w:rsidRDefault="00274217" w:rsidP="00274217">
      <w:pPr>
        <w:ind w:left="360"/>
        <w:jc w:val="both"/>
        <w:rPr>
          <w:rFonts w:ascii="Times New Roman" w:hAnsi="Times New Roman" w:cs="Times New Roman"/>
          <w:sz w:val="28"/>
          <w:szCs w:val="28"/>
        </w:rPr>
      </w:pPr>
      <w:r w:rsidRPr="00EA76F8">
        <w:rPr>
          <w:rFonts w:ascii="Times New Roman" w:hAnsi="Times New Roman" w:cs="Times New Roman"/>
          <w:sz w:val="28"/>
          <w:szCs w:val="28"/>
        </w:rPr>
        <w:t>Дополнительная:</w:t>
      </w:r>
    </w:p>
    <w:p w14:paraId="57EE075A" w14:textId="77777777" w:rsidR="00274217" w:rsidRPr="00EA76F8" w:rsidRDefault="00274217" w:rsidP="00274217">
      <w:pPr>
        <w:pStyle w:val="a7"/>
        <w:numPr>
          <w:ilvl w:val="0"/>
          <w:numId w:val="36"/>
        </w:numPr>
        <w:jc w:val="both"/>
        <w:rPr>
          <w:rFonts w:ascii="Times New Roman" w:hAnsi="Times New Roman" w:cs="Times New Roman"/>
          <w:sz w:val="28"/>
          <w:szCs w:val="28"/>
        </w:rPr>
      </w:pPr>
      <w:r w:rsidRPr="00EA76F8">
        <w:rPr>
          <w:rFonts w:ascii="Times New Roman" w:hAnsi="Times New Roman" w:cs="Times New Roman"/>
          <w:sz w:val="28"/>
          <w:szCs w:val="28"/>
        </w:rPr>
        <w:t xml:space="preserve"> Полозов, С. Избранные вокальные сочинения. Для голоса и </w:t>
      </w:r>
      <w:proofErr w:type="gramStart"/>
      <w:r w:rsidRPr="00EA76F8">
        <w:rPr>
          <w:rFonts w:ascii="Times New Roman" w:hAnsi="Times New Roman" w:cs="Times New Roman"/>
          <w:sz w:val="28"/>
          <w:szCs w:val="28"/>
        </w:rPr>
        <w:t>фортепиано :</w:t>
      </w:r>
      <w:proofErr w:type="gramEnd"/>
      <w:r w:rsidRPr="00EA76F8">
        <w:rPr>
          <w:rFonts w:ascii="Times New Roman" w:hAnsi="Times New Roman" w:cs="Times New Roman"/>
          <w:sz w:val="28"/>
          <w:szCs w:val="28"/>
        </w:rPr>
        <w:t xml:space="preserve"> нотное издание / С. Полозов. — </w:t>
      </w:r>
      <w:proofErr w:type="gramStart"/>
      <w:r w:rsidRPr="00EA76F8">
        <w:rPr>
          <w:rFonts w:ascii="Times New Roman" w:hAnsi="Times New Roman" w:cs="Times New Roman"/>
          <w:sz w:val="28"/>
          <w:szCs w:val="28"/>
        </w:rPr>
        <w:t>Саратов :</w:t>
      </w:r>
      <w:proofErr w:type="gramEnd"/>
      <w:r w:rsidRPr="00EA76F8">
        <w:rPr>
          <w:rFonts w:ascii="Times New Roman" w:hAnsi="Times New Roman" w:cs="Times New Roman"/>
          <w:sz w:val="28"/>
          <w:szCs w:val="28"/>
        </w:rPr>
        <w:t xml:space="preserve"> Саратовская государственная консерватория имени Л.В. Собинова, 2017. — 44 с. — ISBN 979-0-</w:t>
      </w:r>
      <w:r w:rsidRPr="00EA76F8">
        <w:rPr>
          <w:rFonts w:ascii="Times New Roman" w:hAnsi="Times New Roman" w:cs="Times New Roman"/>
          <w:sz w:val="28"/>
          <w:szCs w:val="28"/>
        </w:rPr>
        <w:lastRenderedPageBreak/>
        <w:t xml:space="preserve">706385-54-9.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Образовательная платформа IPR СМАРТ : [сайт]. — URL: </w:t>
      </w:r>
      <w:hyperlink r:id="rId10" w:history="1">
        <w:r w:rsidRPr="00EA76F8">
          <w:rPr>
            <w:rStyle w:val="a8"/>
            <w:rFonts w:ascii="Times New Roman" w:hAnsi="Times New Roman" w:cs="Times New Roman"/>
            <w:sz w:val="28"/>
            <w:szCs w:val="28"/>
          </w:rPr>
          <w:t>https://www.iprbookshop.ru/books/73855/details</w:t>
        </w:r>
      </w:hyperlink>
      <w:r w:rsidRPr="00EA76F8">
        <w:rPr>
          <w:rFonts w:ascii="Times New Roman" w:hAnsi="Times New Roman" w:cs="Times New Roman"/>
          <w:sz w:val="28"/>
          <w:szCs w:val="28"/>
        </w:rPr>
        <w:t xml:space="preserve"> </w:t>
      </w:r>
    </w:p>
    <w:p w14:paraId="619CD9E4" w14:textId="77777777" w:rsidR="00274217" w:rsidRPr="00EA76F8" w:rsidRDefault="00274217" w:rsidP="00274217">
      <w:pPr>
        <w:pStyle w:val="a7"/>
        <w:numPr>
          <w:ilvl w:val="0"/>
          <w:numId w:val="36"/>
        </w:numPr>
        <w:jc w:val="both"/>
        <w:rPr>
          <w:rFonts w:ascii="Times New Roman" w:hAnsi="Times New Roman" w:cs="Times New Roman"/>
          <w:sz w:val="28"/>
          <w:szCs w:val="28"/>
        </w:rPr>
      </w:pPr>
      <w:proofErr w:type="spellStart"/>
      <w:r w:rsidRPr="00EA76F8">
        <w:rPr>
          <w:rFonts w:ascii="Times New Roman" w:hAnsi="Times New Roman" w:cs="Times New Roman"/>
          <w:sz w:val="28"/>
          <w:szCs w:val="28"/>
        </w:rPr>
        <w:t>Коттро</w:t>
      </w:r>
      <w:proofErr w:type="spellEnd"/>
      <w:r w:rsidRPr="00EA76F8">
        <w:rPr>
          <w:rFonts w:ascii="Times New Roman" w:hAnsi="Times New Roman" w:cs="Times New Roman"/>
          <w:sz w:val="28"/>
          <w:szCs w:val="28"/>
        </w:rPr>
        <w:t xml:space="preserve">, Т. Неаполитанские </w:t>
      </w:r>
      <w:proofErr w:type="gramStart"/>
      <w:r w:rsidRPr="00EA76F8">
        <w:rPr>
          <w:rFonts w:ascii="Times New Roman" w:hAnsi="Times New Roman" w:cs="Times New Roman"/>
          <w:sz w:val="28"/>
          <w:szCs w:val="28"/>
        </w:rPr>
        <w:t>песни :</w:t>
      </w:r>
      <w:proofErr w:type="gramEnd"/>
      <w:r w:rsidRPr="00EA76F8">
        <w:rPr>
          <w:rFonts w:ascii="Times New Roman" w:hAnsi="Times New Roman" w:cs="Times New Roman"/>
          <w:sz w:val="28"/>
          <w:szCs w:val="28"/>
        </w:rPr>
        <w:t xml:space="preserve"> ноты / Т. </w:t>
      </w:r>
      <w:proofErr w:type="spellStart"/>
      <w:r w:rsidRPr="00EA76F8">
        <w:rPr>
          <w:rFonts w:ascii="Times New Roman" w:hAnsi="Times New Roman" w:cs="Times New Roman"/>
          <w:sz w:val="28"/>
          <w:szCs w:val="28"/>
        </w:rPr>
        <w:t>Коттро</w:t>
      </w:r>
      <w:proofErr w:type="spellEnd"/>
      <w:r w:rsidRPr="00EA76F8">
        <w:rPr>
          <w:rFonts w:ascii="Times New Roman" w:hAnsi="Times New Roman" w:cs="Times New Roman"/>
          <w:sz w:val="28"/>
          <w:szCs w:val="28"/>
        </w:rPr>
        <w:t xml:space="preserve"> ; составитель Е. А. </w:t>
      </w:r>
      <w:proofErr w:type="spellStart"/>
      <w:r w:rsidRPr="00EA76F8">
        <w:rPr>
          <w:rFonts w:ascii="Times New Roman" w:hAnsi="Times New Roman" w:cs="Times New Roman"/>
          <w:sz w:val="28"/>
          <w:szCs w:val="28"/>
        </w:rPr>
        <w:t>Ильянова</w:t>
      </w:r>
      <w:proofErr w:type="spellEnd"/>
      <w:r w:rsidRPr="00EA76F8">
        <w:rPr>
          <w:rFonts w:ascii="Times New Roman" w:hAnsi="Times New Roman" w:cs="Times New Roman"/>
          <w:sz w:val="28"/>
          <w:szCs w:val="28"/>
        </w:rPr>
        <w:t>.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2026. — 42 с. — ISBN 978-5-507-53961-1.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11" w:history="1">
        <w:r w:rsidRPr="00EA76F8">
          <w:rPr>
            <w:rStyle w:val="a8"/>
            <w:rFonts w:ascii="Times New Roman" w:hAnsi="Times New Roman" w:cs="Times New Roman"/>
            <w:sz w:val="28"/>
            <w:szCs w:val="28"/>
          </w:rPr>
          <w:t>https://e.lanbook.com/book/512161</w:t>
        </w:r>
      </w:hyperlink>
    </w:p>
    <w:p w14:paraId="595FE3A2" w14:textId="77777777" w:rsidR="00274217" w:rsidRPr="00EA76F8" w:rsidRDefault="00274217" w:rsidP="00274217">
      <w:pPr>
        <w:pStyle w:val="a7"/>
        <w:numPr>
          <w:ilvl w:val="0"/>
          <w:numId w:val="36"/>
        </w:numPr>
        <w:jc w:val="both"/>
        <w:rPr>
          <w:rFonts w:ascii="Times New Roman" w:hAnsi="Times New Roman" w:cs="Times New Roman"/>
          <w:sz w:val="28"/>
          <w:szCs w:val="28"/>
        </w:rPr>
      </w:pPr>
      <w:r w:rsidRPr="00EA76F8">
        <w:rPr>
          <w:rFonts w:ascii="Times New Roman" w:hAnsi="Times New Roman" w:cs="Times New Roman"/>
          <w:sz w:val="28"/>
          <w:szCs w:val="28"/>
        </w:rPr>
        <w:t xml:space="preserve"> </w:t>
      </w:r>
      <w:proofErr w:type="spellStart"/>
      <w:r w:rsidRPr="00EA76F8">
        <w:rPr>
          <w:rFonts w:ascii="Times New Roman" w:hAnsi="Times New Roman" w:cs="Times New Roman"/>
          <w:sz w:val="28"/>
          <w:szCs w:val="28"/>
        </w:rPr>
        <w:t>Лютген</w:t>
      </w:r>
      <w:proofErr w:type="spellEnd"/>
      <w:r w:rsidRPr="00EA76F8">
        <w:rPr>
          <w:rFonts w:ascii="Times New Roman" w:hAnsi="Times New Roman" w:cs="Times New Roman"/>
          <w:sz w:val="28"/>
          <w:szCs w:val="28"/>
        </w:rPr>
        <w:t xml:space="preserve">, Б. Ежедневные упражнения. 20 вокализов для </w:t>
      </w:r>
      <w:proofErr w:type="gramStart"/>
      <w:r w:rsidRPr="00EA76F8">
        <w:rPr>
          <w:rFonts w:ascii="Times New Roman" w:hAnsi="Times New Roman" w:cs="Times New Roman"/>
          <w:sz w:val="28"/>
          <w:szCs w:val="28"/>
        </w:rPr>
        <w:t>сопрано :</w:t>
      </w:r>
      <w:proofErr w:type="gramEnd"/>
      <w:r w:rsidRPr="00EA76F8">
        <w:rPr>
          <w:rFonts w:ascii="Times New Roman" w:hAnsi="Times New Roman" w:cs="Times New Roman"/>
          <w:sz w:val="28"/>
          <w:szCs w:val="28"/>
        </w:rPr>
        <w:t xml:space="preserve"> ноты / Б. </w:t>
      </w:r>
      <w:proofErr w:type="spellStart"/>
      <w:r w:rsidRPr="00EA76F8">
        <w:rPr>
          <w:rFonts w:ascii="Times New Roman" w:hAnsi="Times New Roman" w:cs="Times New Roman"/>
          <w:sz w:val="28"/>
          <w:szCs w:val="28"/>
        </w:rPr>
        <w:t>Лютген</w:t>
      </w:r>
      <w:proofErr w:type="spellEnd"/>
      <w:r w:rsidRPr="00EA76F8">
        <w:rPr>
          <w:rFonts w:ascii="Times New Roman" w:hAnsi="Times New Roman" w:cs="Times New Roman"/>
          <w:sz w:val="28"/>
          <w:szCs w:val="28"/>
        </w:rPr>
        <w:t>. — 5-е изд., стер.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2026. — 40 с. — ISBN 978-5-507-55951-0.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12" w:history="1">
        <w:r w:rsidRPr="00EA76F8">
          <w:rPr>
            <w:rStyle w:val="a8"/>
            <w:rFonts w:ascii="Times New Roman" w:hAnsi="Times New Roman" w:cs="Times New Roman"/>
            <w:sz w:val="28"/>
            <w:szCs w:val="28"/>
          </w:rPr>
          <w:t>https://e.lanbook.com/book/513452</w:t>
        </w:r>
      </w:hyperlink>
    </w:p>
    <w:p w14:paraId="4EAC9598" w14:textId="77777777" w:rsidR="00274217" w:rsidRPr="00EA76F8" w:rsidRDefault="00274217" w:rsidP="00274217">
      <w:pPr>
        <w:pStyle w:val="a7"/>
        <w:numPr>
          <w:ilvl w:val="0"/>
          <w:numId w:val="36"/>
        </w:numPr>
        <w:jc w:val="both"/>
        <w:rPr>
          <w:rFonts w:ascii="Times New Roman" w:hAnsi="Times New Roman" w:cs="Times New Roman"/>
          <w:sz w:val="28"/>
          <w:szCs w:val="28"/>
        </w:rPr>
      </w:pPr>
      <w:r w:rsidRPr="00EA76F8">
        <w:rPr>
          <w:rFonts w:ascii="Times New Roman" w:hAnsi="Times New Roman" w:cs="Times New Roman"/>
          <w:sz w:val="28"/>
          <w:szCs w:val="28"/>
        </w:rPr>
        <w:t xml:space="preserve"> Емельянов, В. В. Доказательная педагогика в развитии голоса и обучении пению : учебное пособие / В. В. Емельянов. — 7-е изд., стер.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2026. — 490 с. — ISBN 978-5-507-54753-1.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13" w:history="1">
        <w:r w:rsidRPr="00EA76F8">
          <w:rPr>
            <w:rStyle w:val="a8"/>
            <w:rFonts w:ascii="Times New Roman" w:hAnsi="Times New Roman" w:cs="Times New Roman"/>
            <w:sz w:val="28"/>
            <w:szCs w:val="28"/>
          </w:rPr>
          <w:t>https://e.lanbook.com/book/512228</w:t>
        </w:r>
      </w:hyperlink>
    </w:p>
    <w:p w14:paraId="5F87FC89" w14:textId="2947BC9E" w:rsidR="00482EB5" w:rsidRPr="00482EB5" w:rsidRDefault="00482EB5" w:rsidP="00482EB5">
      <w:pPr>
        <w:spacing w:after="0" w:line="360" w:lineRule="auto"/>
        <w:jc w:val="both"/>
        <w:rPr>
          <w:rFonts w:ascii="Times New Roman" w:hAnsi="Times New Roman" w:cs="Times New Roman"/>
          <w:sz w:val="28"/>
          <w:szCs w:val="28"/>
        </w:rPr>
      </w:pPr>
    </w:p>
    <w:p w14:paraId="7EEFF912" w14:textId="0EEDF68D" w:rsidR="00482EB5" w:rsidRPr="00482EB5" w:rsidRDefault="00482EB5" w:rsidP="00482EB5">
      <w:pPr>
        <w:spacing w:after="0" w:line="360" w:lineRule="auto"/>
        <w:jc w:val="center"/>
        <w:rPr>
          <w:rFonts w:ascii="Times New Roman" w:hAnsi="Times New Roman" w:cs="Times New Roman"/>
          <w:sz w:val="28"/>
          <w:szCs w:val="28"/>
        </w:rPr>
      </w:pPr>
      <w:r w:rsidRPr="00482EB5">
        <w:rPr>
          <w:rFonts w:ascii="Times New Roman" w:hAnsi="Times New Roman" w:cs="Times New Roman"/>
          <w:sz w:val="28"/>
          <w:szCs w:val="28"/>
        </w:rPr>
        <w:t>ОСНОВНОЕ СОДЕРЖАНИЕ</w:t>
      </w:r>
    </w:p>
    <w:p w14:paraId="5E1B91B4" w14:textId="50018DA5"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Многие начинающие исполнители ошибочно полагают, что разучивание — это просто «выучивание» мелодии и слов, механическое заучивание, подобное запоминанию стихотворения. Это глубочайшее заблуждение. Как справедливо отмечал выдающийся русский вокальный педагог Л. Б. Дмитриев, «разучивание произведения есть процесс постепенного проникновения исполнителя в сущность художественного замысла композитора через овладение комплексом вокально-технических и выразительных средств». Это не линейный, а многоступенчатый, циклический процесс, в котором техническое и художественное начало находятся в постоянном диалектическом взаимодействии.</w:t>
      </w:r>
    </w:p>
    <w:p w14:paraId="786BCB50"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1. Понятие и сущность процесса разучивания музыкального произведения</w:t>
      </w:r>
    </w:p>
    <w:p w14:paraId="5A63AB7B"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Под разучиванием музыкального произведения в вокальной педагогике понимается целенаправленный, организованный во времени процесс освоения исполнителем нотного текста, поэтического содержания, вокально-технических задач и художественно-образного содержания сочинения с целью его последующего концертного или учебного исполнения.</w:t>
      </w:r>
    </w:p>
    <w:p w14:paraId="3CB66B6B"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lastRenderedPageBreak/>
        <w:t>Важно разграничить два близких, но не тождественных понятия: разучивание и выучивание. Выучивание — это узкое, механическое закрепление текста в памяти (мелодии, слов, ритма). Разучивание — значительно более широкий процесс, включающий в себя:</w:t>
      </w:r>
    </w:p>
    <w:p w14:paraId="3D43CAA1" w14:textId="77777777" w:rsidR="00482EB5" w:rsidRPr="00482EB5" w:rsidRDefault="00482EB5" w:rsidP="00482EB5">
      <w:pPr>
        <w:numPr>
          <w:ilvl w:val="0"/>
          <w:numId w:val="34"/>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когнитивный компонент — понимание структуры произведения, его формы, гармонического языка, стилистических особенностей;</w:t>
      </w:r>
    </w:p>
    <w:p w14:paraId="6CC14566" w14:textId="77777777" w:rsidR="00482EB5" w:rsidRPr="00482EB5" w:rsidRDefault="00482EB5" w:rsidP="00482EB5">
      <w:pPr>
        <w:numPr>
          <w:ilvl w:val="0"/>
          <w:numId w:val="34"/>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технический компонент — освоение вокально-технических приёмов, необходимых для данного произведения (дыхание, опора звука, </w:t>
      </w:r>
      <w:proofErr w:type="spellStart"/>
      <w:r w:rsidRPr="00482EB5">
        <w:rPr>
          <w:rFonts w:ascii="Times New Roman" w:hAnsi="Times New Roman" w:cs="Times New Roman"/>
          <w:sz w:val="28"/>
          <w:szCs w:val="28"/>
        </w:rPr>
        <w:t>резонирование</w:t>
      </w:r>
      <w:proofErr w:type="spellEnd"/>
      <w:r w:rsidRPr="00482EB5">
        <w:rPr>
          <w:rFonts w:ascii="Times New Roman" w:hAnsi="Times New Roman" w:cs="Times New Roman"/>
          <w:sz w:val="28"/>
          <w:szCs w:val="28"/>
        </w:rPr>
        <w:t>, дикция, кантилена, беглость и т. д.);</w:t>
      </w:r>
    </w:p>
    <w:p w14:paraId="4D903BC3" w14:textId="77777777" w:rsidR="00482EB5" w:rsidRPr="00482EB5" w:rsidRDefault="00482EB5" w:rsidP="00482EB5">
      <w:pPr>
        <w:numPr>
          <w:ilvl w:val="0"/>
          <w:numId w:val="34"/>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художественный компонент — формирование исполнительской интерпретации, эмоционально-образного содержания, драматургии произведения;</w:t>
      </w:r>
    </w:p>
    <w:p w14:paraId="31517C49" w14:textId="77777777" w:rsidR="00482EB5" w:rsidRPr="00482EB5" w:rsidRDefault="00482EB5" w:rsidP="00482EB5">
      <w:pPr>
        <w:numPr>
          <w:ilvl w:val="0"/>
          <w:numId w:val="34"/>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психофизиологический компонент — выработка двигательных и слуховых навыков, доведённых до автоматизма, но сохраняющих при этом живость и эмоциональную отзывчивость при каждом новом исполнении.</w:t>
      </w:r>
    </w:p>
    <w:p w14:paraId="1E19CB32"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Выдающийся итальянский педагог XIX века </w:t>
      </w:r>
      <w:proofErr w:type="spellStart"/>
      <w:r w:rsidRPr="00482EB5">
        <w:rPr>
          <w:rFonts w:ascii="Times New Roman" w:hAnsi="Times New Roman" w:cs="Times New Roman"/>
          <w:sz w:val="28"/>
          <w:szCs w:val="28"/>
        </w:rPr>
        <w:t>Франческо</w:t>
      </w:r>
      <w:proofErr w:type="spellEnd"/>
      <w:r w:rsidRPr="00482EB5">
        <w:rPr>
          <w:rFonts w:ascii="Times New Roman" w:hAnsi="Times New Roman" w:cs="Times New Roman"/>
          <w:sz w:val="28"/>
          <w:szCs w:val="28"/>
        </w:rPr>
        <w:t xml:space="preserve"> </w:t>
      </w:r>
      <w:proofErr w:type="spellStart"/>
      <w:r w:rsidRPr="00482EB5">
        <w:rPr>
          <w:rFonts w:ascii="Times New Roman" w:hAnsi="Times New Roman" w:cs="Times New Roman"/>
          <w:sz w:val="28"/>
          <w:szCs w:val="28"/>
        </w:rPr>
        <w:t>Ламперти</w:t>
      </w:r>
      <w:proofErr w:type="spellEnd"/>
      <w:r w:rsidRPr="00482EB5">
        <w:rPr>
          <w:rFonts w:ascii="Times New Roman" w:hAnsi="Times New Roman" w:cs="Times New Roman"/>
          <w:sz w:val="28"/>
          <w:szCs w:val="28"/>
        </w:rPr>
        <w:t xml:space="preserve"> говорил своим ученикам: «Петь — значит мыслить звуком». Этот афоризм как нельзя лучше передаёт сущность разучивания: мы не просто воспроизводим ноты, мы формируем звуковой образ мысли, чувства, состояния человеческой души, запечатлённого композитором в нотном тексте.</w:t>
      </w:r>
    </w:p>
    <w:p w14:paraId="5E950C5D"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С методической точки зрения процесс разучивания принято делить на несколько этапов. Однозначной классификации в вокально-педагогической литературе не существует, однако наиболее распространённой и методически обоснованной является трёхчастная (иногда </w:t>
      </w:r>
      <w:proofErr w:type="spellStart"/>
      <w:r w:rsidRPr="00482EB5">
        <w:rPr>
          <w:rFonts w:ascii="Times New Roman" w:hAnsi="Times New Roman" w:cs="Times New Roman"/>
          <w:sz w:val="28"/>
          <w:szCs w:val="28"/>
        </w:rPr>
        <w:t>четырёхчастная</w:t>
      </w:r>
      <w:proofErr w:type="spellEnd"/>
      <w:r w:rsidRPr="00482EB5">
        <w:rPr>
          <w:rFonts w:ascii="Times New Roman" w:hAnsi="Times New Roman" w:cs="Times New Roman"/>
          <w:sz w:val="28"/>
          <w:szCs w:val="28"/>
        </w:rPr>
        <w:t>) модель, которую мы рассмотрим детально. Условно её можно представить так:</w:t>
      </w:r>
    </w:p>
    <w:p w14:paraId="17082567"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Этап I — предварительное знакомство (ознакомительный этап) Этап II — аналитическая, эскизная работа Этап III — детальная техническая работа Этап IV — художественный синтез</w:t>
      </w:r>
    </w:p>
    <w:p w14:paraId="568DF9D3" w14:textId="7FF2D610" w:rsid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lastRenderedPageBreak/>
        <w:t>Подчеркнём: эти этапы не являются строго последовательными, непересекающимися фазами. На практике элементы технической и художественной работы постоянно переплетаются, однако для методических целей и для обучения студентов целесообразно рассматривать их раздельно, акцентируя внимание на доминирующей задаче каждого этап</w:t>
      </w:r>
    </w:p>
    <w:p w14:paraId="1FB6071E"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2. Предварительный (ознакомительный) этап работы над произведением</w:t>
      </w:r>
    </w:p>
    <w:p w14:paraId="253BE038"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Первый контакт исполнителя с новым произведением имеет колоссальное значение, сравнимое со значением первого впечатления при знакомстве с человеком. Именно на этом этапе формируется то, что в психологии искусства называется целостным художественным образом-предвосхищением — интуитивное, ещё не детализированное, но эмоционально яркое представление о характере и настроении будущего исполнения.</w:t>
      </w:r>
    </w:p>
    <w:p w14:paraId="0515816A"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2.1. Знакомство с нотным текстом и поэтическим первоисточником</w:t>
      </w:r>
    </w:p>
    <w:p w14:paraId="25127469"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Ознакомление начинается не с попытки спеть, а с чтения. Студенту рекомендуется:</w:t>
      </w:r>
    </w:p>
    <w:p w14:paraId="50089CC3" w14:textId="77777777" w:rsidR="00482EB5" w:rsidRPr="00482EB5" w:rsidRDefault="00482EB5" w:rsidP="00482EB5">
      <w:pPr>
        <w:numPr>
          <w:ilvl w:val="0"/>
          <w:numId w:val="5"/>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Прочитать поэтический текст вслух, как стихотворение, вне мелодии, обращая внимание на смысловые акценты, кульминационные слова, знаки препинания, которые подскажут дыхательную и </w:t>
      </w:r>
      <w:proofErr w:type="spellStart"/>
      <w:r w:rsidRPr="00482EB5">
        <w:rPr>
          <w:rFonts w:ascii="Times New Roman" w:hAnsi="Times New Roman" w:cs="Times New Roman"/>
          <w:sz w:val="28"/>
          <w:szCs w:val="28"/>
        </w:rPr>
        <w:t>фразировочную</w:t>
      </w:r>
      <w:proofErr w:type="spellEnd"/>
      <w:r w:rsidRPr="00482EB5">
        <w:rPr>
          <w:rFonts w:ascii="Times New Roman" w:hAnsi="Times New Roman" w:cs="Times New Roman"/>
          <w:sz w:val="28"/>
          <w:szCs w:val="28"/>
        </w:rPr>
        <w:t xml:space="preserve"> логику.</w:t>
      </w:r>
    </w:p>
    <w:p w14:paraId="7572BCA7" w14:textId="77777777" w:rsidR="00482EB5" w:rsidRPr="00482EB5" w:rsidRDefault="00482EB5" w:rsidP="00482EB5">
      <w:pPr>
        <w:numPr>
          <w:ilvl w:val="0"/>
          <w:numId w:val="5"/>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Проиграть мелодическую линию на фортепиано (или прослушать в исполнении концертмейстера), не пытаясь сразу петь, чтобы получить слуховое представление о мелодическом и гармоническом языке.</w:t>
      </w:r>
    </w:p>
    <w:p w14:paraId="4DBC4E60" w14:textId="77777777" w:rsidR="00482EB5" w:rsidRPr="00482EB5" w:rsidRDefault="00482EB5" w:rsidP="00482EB5">
      <w:pPr>
        <w:numPr>
          <w:ilvl w:val="0"/>
          <w:numId w:val="5"/>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Ознакомиться с биографическим и историческим контекстом создания произведения: кому посвящено, в какой период творчества композитора написано, какие события могли вдохновить автора.</w:t>
      </w:r>
    </w:p>
    <w:p w14:paraId="4C178E85"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Пример для иллюстрации: при разучивании романса М. И. Глинки «Жаворонок» (слова Н. Кукольника) студенту крайне важно знать, что это произведение входит в вокальный цикл «Прощание с Петербургом» (1840), написанный накануне отъезда композитора за границу, и пронизано лёгкой светлой грустью, ностальгией. Без этого контекста исполнение рискует стать </w:t>
      </w:r>
      <w:r w:rsidRPr="00482EB5">
        <w:rPr>
          <w:rFonts w:ascii="Times New Roman" w:hAnsi="Times New Roman" w:cs="Times New Roman"/>
          <w:sz w:val="28"/>
          <w:szCs w:val="28"/>
        </w:rPr>
        <w:lastRenderedPageBreak/>
        <w:t>формальным воспроизведением нот без подлинного эмоционального наполнения.</w:t>
      </w:r>
    </w:p>
    <w:p w14:paraId="3EC34F65"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2.2. Определение жанрово-стилевой принадлежности</w:t>
      </w:r>
    </w:p>
    <w:p w14:paraId="65C9AFAE"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На ознакомительном этапе педагог помогает студенту определить:</w:t>
      </w:r>
    </w:p>
    <w:p w14:paraId="056585D3" w14:textId="77777777" w:rsidR="00482EB5" w:rsidRPr="00482EB5" w:rsidRDefault="00482EB5" w:rsidP="00482EB5">
      <w:pPr>
        <w:numPr>
          <w:ilvl w:val="0"/>
          <w:numId w:val="33"/>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жанр произведения (романс, ария, народная песня, вокализ, песня современного композитора);</w:t>
      </w:r>
    </w:p>
    <w:p w14:paraId="22CB9A70" w14:textId="77777777" w:rsidR="00482EB5" w:rsidRPr="00482EB5" w:rsidRDefault="00482EB5" w:rsidP="00482EB5">
      <w:pPr>
        <w:numPr>
          <w:ilvl w:val="0"/>
          <w:numId w:val="33"/>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стилевые особенности эпохи (барокко, классицизм, романтизм, импрессионизм, музыка XX–XXI века);</w:t>
      </w:r>
    </w:p>
    <w:p w14:paraId="77F089A9" w14:textId="77777777" w:rsidR="00482EB5" w:rsidRPr="00482EB5" w:rsidRDefault="00482EB5" w:rsidP="00482EB5">
      <w:pPr>
        <w:numPr>
          <w:ilvl w:val="0"/>
          <w:numId w:val="33"/>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национальную принадлежность и связанные с ней особенности исполнительской манеры.</w:t>
      </w:r>
    </w:p>
    <w:p w14:paraId="61DE0377"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Приведём простой нотный пример для практики на этом этапе — русская народная песня «Во поле берёза стояла» (обработка для голоса и фортепиано, доступна в сборниках для начинающих вокалистов, например, в хрестоматии «Русские народные песни для детского и юношеского голоса», составитель В. Попов). Простая строфическая форма, </w:t>
      </w:r>
      <w:proofErr w:type="spellStart"/>
      <w:r w:rsidRPr="00482EB5">
        <w:rPr>
          <w:rFonts w:ascii="Times New Roman" w:hAnsi="Times New Roman" w:cs="Times New Roman"/>
          <w:sz w:val="28"/>
          <w:szCs w:val="28"/>
        </w:rPr>
        <w:t>диатоничный</w:t>
      </w:r>
      <w:proofErr w:type="spellEnd"/>
      <w:r w:rsidRPr="00482EB5">
        <w:rPr>
          <w:rFonts w:ascii="Times New Roman" w:hAnsi="Times New Roman" w:cs="Times New Roman"/>
          <w:sz w:val="28"/>
          <w:szCs w:val="28"/>
        </w:rPr>
        <w:t xml:space="preserve"> лад, умеренный диапазон (до октавы) делают её идеальным материалом для демонстрации всех этапов разучивания в рамках одного практического занятия.</w:t>
      </w:r>
    </w:p>
    <w:p w14:paraId="1D37DBCD"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2.3. Определение диапазона, тесситуры и вокально-технических трудностей</w:t>
      </w:r>
    </w:p>
    <w:p w14:paraId="02F80CB6"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Уже при первом знакомстве с нотным текстом опытный исполнитель бегло определяет:</w:t>
      </w:r>
    </w:p>
    <w:p w14:paraId="010C4F4E" w14:textId="77777777" w:rsidR="00482EB5" w:rsidRPr="00482EB5" w:rsidRDefault="00482EB5" w:rsidP="00482EB5">
      <w:pPr>
        <w:numPr>
          <w:ilvl w:val="0"/>
          <w:numId w:val="3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общий диапазон произведения и его тесситуру (преимущественную зону звучания — высокую, среднюю, низкую);</w:t>
      </w:r>
    </w:p>
    <w:p w14:paraId="504B04C1" w14:textId="77777777" w:rsidR="00482EB5" w:rsidRPr="00482EB5" w:rsidRDefault="00482EB5" w:rsidP="00482EB5">
      <w:pPr>
        <w:numPr>
          <w:ilvl w:val="0"/>
          <w:numId w:val="3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наличие технически сложных мест (скачков, распевов, высокой тесситуры на кульминации, стаккато, филировки звука);</w:t>
      </w:r>
    </w:p>
    <w:p w14:paraId="69025166" w14:textId="77777777" w:rsidR="00482EB5" w:rsidRPr="00482EB5" w:rsidRDefault="00482EB5" w:rsidP="00482EB5">
      <w:pPr>
        <w:numPr>
          <w:ilvl w:val="0"/>
          <w:numId w:val="3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особенности дыхательной драматургии (длина фраз, наличие цепного дыхания).</w:t>
      </w:r>
    </w:p>
    <w:p w14:paraId="18F9955E"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Это предварительное «сканирование» произведения похоже на то, как альпинист перед восхождением изучает маршрут по карте — он пока не идёт </w:t>
      </w:r>
      <w:r w:rsidRPr="00482EB5">
        <w:rPr>
          <w:rFonts w:ascii="Times New Roman" w:hAnsi="Times New Roman" w:cs="Times New Roman"/>
          <w:sz w:val="28"/>
          <w:szCs w:val="28"/>
        </w:rPr>
        <w:lastRenderedPageBreak/>
        <w:t>по тропе, но уже представляет, где будут сложные участки, где нужно будет особенно сосредоточиться.</w:t>
      </w:r>
    </w:p>
    <w:p w14:paraId="021A7993" w14:textId="77777777" w:rsidR="00482EB5" w:rsidRDefault="00482EB5" w:rsidP="00482EB5">
      <w:pPr>
        <w:spacing w:after="0" w:line="360" w:lineRule="auto"/>
        <w:jc w:val="both"/>
        <w:rPr>
          <w:rFonts w:ascii="Times New Roman" w:hAnsi="Times New Roman" w:cs="Times New Roman"/>
          <w:sz w:val="28"/>
          <w:szCs w:val="28"/>
        </w:rPr>
      </w:pPr>
    </w:p>
    <w:p w14:paraId="77F1CAB1" w14:textId="3D29A7E3"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3. Аналитический (эскизный) этап разучивания</w:t>
      </w:r>
    </w:p>
    <w:p w14:paraId="11F9D1E1"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После общего ознакомления начинается этап более глубокого, детального анализа, который в методике часто называют эскизной работой — по аналогии с тем, как художник делает эскиз будущей картины, намечая основные линии композиции.</w:t>
      </w:r>
    </w:p>
    <w:p w14:paraId="37F555AB"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3.1. Музыкально-теоретический анализ</w:t>
      </w:r>
    </w:p>
    <w:p w14:paraId="59E44C0C"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На данном этапе студент совместно с педагогом (а впоследствии — самостоятельно) проводит анализ:</w:t>
      </w:r>
    </w:p>
    <w:p w14:paraId="26465AC7" w14:textId="77777777" w:rsidR="00482EB5" w:rsidRPr="00482EB5" w:rsidRDefault="00482EB5" w:rsidP="00482EB5">
      <w:pPr>
        <w:pStyle w:val="a7"/>
        <w:numPr>
          <w:ilvl w:val="0"/>
          <w:numId w:val="2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формы произведения — куплетная, строфическая, сквозная, трёхчастная и т. д.;</w:t>
      </w:r>
    </w:p>
    <w:p w14:paraId="741545C7" w14:textId="77777777" w:rsidR="00482EB5" w:rsidRPr="00482EB5" w:rsidRDefault="00482EB5" w:rsidP="00482EB5">
      <w:pPr>
        <w:pStyle w:val="a7"/>
        <w:numPr>
          <w:ilvl w:val="0"/>
          <w:numId w:val="2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гармонического языка — тональный план, модуляции, отклонения, особенно опасные для интонационной точности места (хроматизмы, альтерации);</w:t>
      </w:r>
    </w:p>
    <w:p w14:paraId="6F22DA0D" w14:textId="77777777" w:rsidR="00482EB5" w:rsidRPr="00482EB5" w:rsidRDefault="00482EB5" w:rsidP="00482EB5">
      <w:pPr>
        <w:pStyle w:val="a7"/>
        <w:numPr>
          <w:ilvl w:val="0"/>
          <w:numId w:val="2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метроритмической структуры — размер, темп, наличие ритмических сложностей (пунктирный ритм, синкопы, полиритмия);</w:t>
      </w:r>
    </w:p>
    <w:p w14:paraId="2714212E" w14:textId="77777777" w:rsidR="00482EB5" w:rsidRPr="00482EB5" w:rsidRDefault="00482EB5" w:rsidP="00482EB5">
      <w:pPr>
        <w:pStyle w:val="a7"/>
        <w:numPr>
          <w:ilvl w:val="0"/>
          <w:numId w:val="22"/>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динамической и </w:t>
      </w:r>
      <w:proofErr w:type="spellStart"/>
      <w:r w:rsidRPr="00482EB5">
        <w:rPr>
          <w:rFonts w:ascii="Times New Roman" w:hAnsi="Times New Roman" w:cs="Times New Roman"/>
          <w:sz w:val="28"/>
          <w:szCs w:val="28"/>
        </w:rPr>
        <w:t>агогической</w:t>
      </w:r>
      <w:proofErr w:type="spellEnd"/>
      <w:r w:rsidRPr="00482EB5">
        <w:rPr>
          <w:rFonts w:ascii="Times New Roman" w:hAnsi="Times New Roman" w:cs="Times New Roman"/>
          <w:sz w:val="28"/>
          <w:szCs w:val="28"/>
        </w:rPr>
        <w:t xml:space="preserve"> драматургии — расположение кульминаций, динамических нюансов, темповых отклонений (</w:t>
      </w:r>
      <w:proofErr w:type="spellStart"/>
      <w:r w:rsidRPr="00482EB5">
        <w:rPr>
          <w:rFonts w:ascii="Times New Roman" w:hAnsi="Times New Roman" w:cs="Times New Roman"/>
          <w:sz w:val="28"/>
          <w:szCs w:val="28"/>
        </w:rPr>
        <w:t>rubato</w:t>
      </w:r>
      <w:proofErr w:type="spellEnd"/>
      <w:r w:rsidRPr="00482EB5">
        <w:rPr>
          <w:rFonts w:ascii="Times New Roman" w:hAnsi="Times New Roman" w:cs="Times New Roman"/>
          <w:sz w:val="28"/>
          <w:szCs w:val="28"/>
        </w:rPr>
        <w:t xml:space="preserve">, </w:t>
      </w:r>
      <w:proofErr w:type="spellStart"/>
      <w:r w:rsidRPr="00482EB5">
        <w:rPr>
          <w:rFonts w:ascii="Times New Roman" w:hAnsi="Times New Roman" w:cs="Times New Roman"/>
          <w:sz w:val="28"/>
          <w:szCs w:val="28"/>
        </w:rPr>
        <w:t>accelerando</w:t>
      </w:r>
      <w:proofErr w:type="spellEnd"/>
      <w:r w:rsidRPr="00482EB5">
        <w:rPr>
          <w:rFonts w:ascii="Times New Roman" w:hAnsi="Times New Roman" w:cs="Times New Roman"/>
          <w:sz w:val="28"/>
          <w:szCs w:val="28"/>
        </w:rPr>
        <w:t xml:space="preserve">, </w:t>
      </w:r>
      <w:proofErr w:type="spellStart"/>
      <w:r w:rsidRPr="00482EB5">
        <w:rPr>
          <w:rFonts w:ascii="Times New Roman" w:hAnsi="Times New Roman" w:cs="Times New Roman"/>
          <w:sz w:val="28"/>
          <w:szCs w:val="28"/>
        </w:rPr>
        <w:t>ritenuto</w:t>
      </w:r>
      <w:proofErr w:type="spellEnd"/>
      <w:r w:rsidRPr="00482EB5">
        <w:rPr>
          <w:rFonts w:ascii="Times New Roman" w:hAnsi="Times New Roman" w:cs="Times New Roman"/>
          <w:sz w:val="28"/>
          <w:szCs w:val="28"/>
        </w:rPr>
        <w:t>).</w:t>
      </w:r>
    </w:p>
    <w:p w14:paraId="4A49B04F"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Данный анализ формирует так называемую «дорожную карту» произведения — целостное понимание логики развития музыкального материала, без которого невозможна осмысленная художественная интерпретация.</w:t>
      </w:r>
    </w:p>
    <w:p w14:paraId="07FDB54C"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3.2. Литературно-поэтический анализ вокального текста</w:t>
      </w:r>
    </w:p>
    <w:p w14:paraId="2B20DBFC"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Поскольку вокальное произведение — это синтетический жанр, объединяющий музыку и слово, параллельно с музыкальным проводится и литературный анализ:</w:t>
      </w:r>
    </w:p>
    <w:p w14:paraId="26A40EF1" w14:textId="77777777" w:rsidR="00482EB5" w:rsidRPr="00482EB5" w:rsidRDefault="00482EB5" w:rsidP="00482EB5">
      <w:pPr>
        <w:numPr>
          <w:ilvl w:val="0"/>
          <w:numId w:val="23"/>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определение главной эмоции и темы стихотворения;</w:t>
      </w:r>
    </w:p>
    <w:p w14:paraId="7EDDF675" w14:textId="77777777" w:rsidR="00482EB5" w:rsidRPr="00482EB5" w:rsidRDefault="00482EB5" w:rsidP="00482EB5">
      <w:pPr>
        <w:numPr>
          <w:ilvl w:val="0"/>
          <w:numId w:val="23"/>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lastRenderedPageBreak/>
        <w:t>выявление кульминационных слов, несущих основную смысловую нагрузку;</w:t>
      </w:r>
    </w:p>
    <w:p w14:paraId="2444EE93" w14:textId="77777777" w:rsidR="00482EB5" w:rsidRPr="00482EB5" w:rsidRDefault="00482EB5" w:rsidP="00482EB5">
      <w:pPr>
        <w:numPr>
          <w:ilvl w:val="0"/>
          <w:numId w:val="23"/>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анализ взаимосвязи поэтического метра и музыкального ритма — где композитор следует за стихотворным размером, а где намеренно нарушает его для создания выразительного эффекта.</w:t>
      </w:r>
    </w:p>
    <w:p w14:paraId="038151DA"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Константин Сергеевич Станиславский, чьи идеи о сценической правде оказали огромное влияние на вокальную педагогику через труды таких мастеров, как В. М. Луканин и Н. Л. </w:t>
      </w:r>
      <w:proofErr w:type="spellStart"/>
      <w:r w:rsidRPr="00482EB5">
        <w:rPr>
          <w:rFonts w:ascii="Times New Roman" w:hAnsi="Times New Roman" w:cs="Times New Roman"/>
          <w:sz w:val="28"/>
          <w:szCs w:val="28"/>
        </w:rPr>
        <w:t>Дорлиак</w:t>
      </w:r>
      <w:proofErr w:type="spellEnd"/>
      <w:r w:rsidRPr="00482EB5">
        <w:rPr>
          <w:rFonts w:ascii="Times New Roman" w:hAnsi="Times New Roman" w:cs="Times New Roman"/>
          <w:sz w:val="28"/>
          <w:szCs w:val="28"/>
        </w:rPr>
        <w:t>, настаивал: «В каждой фразе должна быть мысль, рождающая действие, а не просто красивый звук». Применительно к вокальному искусству это означает, что уже на аналитическом этапе исполнитель должен определить сверхзадачу произведения — то главное, ради чего оно исполняется, и выстроить логику развития мысли от первой фразы к последней.</w:t>
      </w:r>
    </w:p>
    <w:p w14:paraId="132DC083"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3.3. </w:t>
      </w:r>
      <w:proofErr w:type="spellStart"/>
      <w:r w:rsidRPr="00482EB5">
        <w:rPr>
          <w:rFonts w:ascii="Times New Roman" w:hAnsi="Times New Roman" w:cs="Times New Roman"/>
          <w:sz w:val="28"/>
          <w:szCs w:val="28"/>
        </w:rPr>
        <w:t>Пропевание</w:t>
      </w:r>
      <w:proofErr w:type="spellEnd"/>
      <w:r w:rsidRPr="00482EB5">
        <w:rPr>
          <w:rFonts w:ascii="Times New Roman" w:hAnsi="Times New Roman" w:cs="Times New Roman"/>
          <w:sz w:val="28"/>
          <w:szCs w:val="28"/>
        </w:rPr>
        <w:t xml:space="preserve"> «эскизом» — первое прочтение голосом</w:t>
      </w:r>
    </w:p>
    <w:p w14:paraId="5D3F0A6D"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После теоретического анализа студент впервые пробует пропеть произведение целиком (или крупными разделами) в медленном темпе, не форсируя звук, без излишнего внимания к мелким техническим деталям, — чтобы получить целостное ощущение вокальной линии, её протяжённости, дыхательных опор.</w:t>
      </w:r>
    </w:p>
    <w:p w14:paraId="567FD136"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Здесь крайне важно педагогическое напутствие: на этом этапе нельзя допускать форсированного, «на силу» пения и попыток немедленно достичь художественной выразительности. Как справедливо замечал И. К. Назаренко, «попытка сразу спеть выразительно, не освоив технической стороны произведения, подобна попытке произнести красивую речь на незнакомом языке — результат будет фальшивым и неубедительным».</w:t>
      </w:r>
    </w:p>
    <w:p w14:paraId="0089E7C0"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Нотный пример для практической демонстрации эскизной работы: вокализ Дж. </w:t>
      </w:r>
      <w:proofErr w:type="spellStart"/>
      <w:r w:rsidRPr="00482EB5">
        <w:rPr>
          <w:rFonts w:ascii="Times New Roman" w:hAnsi="Times New Roman" w:cs="Times New Roman"/>
          <w:sz w:val="28"/>
          <w:szCs w:val="28"/>
        </w:rPr>
        <w:t>Конконе</w:t>
      </w:r>
      <w:proofErr w:type="spellEnd"/>
      <w:r w:rsidRPr="00482EB5">
        <w:rPr>
          <w:rFonts w:ascii="Times New Roman" w:hAnsi="Times New Roman" w:cs="Times New Roman"/>
          <w:sz w:val="28"/>
          <w:szCs w:val="28"/>
        </w:rPr>
        <w:t xml:space="preserve"> № 1 из «50 уроков для среднего голоса» ор. 9 — простая, плавная мелодическая линия без текста, идеально подходящая для демонстрации принципов эскизного </w:t>
      </w:r>
      <w:proofErr w:type="spellStart"/>
      <w:r w:rsidRPr="00482EB5">
        <w:rPr>
          <w:rFonts w:ascii="Times New Roman" w:hAnsi="Times New Roman" w:cs="Times New Roman"/>
          <w:sz w:val="28"/>
          <w:szCs w:val="28"/>
        </w:rPr>
        <w:t>пропевания</w:t>
      </w:r>
      <w:proofErr w:type="spellEnd"/>
      <w:r w:rsidRPr="00482EB5">
        <w:rPr>
          <w:rFonts w:ascii="Times New Roman" w:hAnsi="Times New Roman" w:cs="Times New Roman"/>
          <w:sz w:val="28"/>
          <w:szCs w:val="28"/>
        </w:rPr>
        <w:t xml:space="preserve">, поскольку отсутствие слов </w:t>
      </w:r>
      <w:r w:rsidRPr="00482EB5">
        <w:rPr>
          <w:rFonts w:ascii="Times New Roman" w:hAnsi="Times New Roman" w:cs="Times New Roman"/>
          <w:sz w:val="28"/>
          <w:szCs w:val="28"/>
        </w:rPr>
        <w:lastRenderedPageBreak/>
        <w:t>позволяет сосредоточиться исключительно на музыкально-технической стороне.</w:t>
      </w:r>
    </w:p>
    <w:p w14:paraId="458C7024" w14:textId="2D8C5E48" w:rsidR="00482EB5" w:rsidRPr="00482EB5" w:rsidRDefault="00482EB5" w:rsidP="00482EB5">
      <w:pPr>
        <w:spacing w:after="0" w:line="360" w:lineRule="auto"/>
        <w:jc w:val="both"/>
        <w:rPr>
          <w:rFonts w:ascii="Times New Roman" w:hAnsi="Times New Roman" w:cs="Times New Roman"/>
          <w:sz w:val="28"/>
          <w:szCs w:val="28"/>
        </w:rPr>
      </w:pPr>
    </w:p>
    <w:p w14:paraId="37B6E22E"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4. Детальная работа над произведением: вокально-технический этап</w:t>
      </w:r>
    </w:p>
    <w:p w14:paraId="7E0FE07D"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Это центральный, наиболее трудоёмкий и продолжительный этап разучивания, на котором происходит кропотливая работа над отдельными техническими элементами произведения. Именно здесь закладывается тот технический фундамент, без которого невозможно подлинно художественное исполнение.</w:t>
      </w:r>
    </w:p>
    <w:p w14:paraId="42241D30"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4.1. Работа над дыханием и опорой звука</w:t>
      </w:r>
    </w:p>
    <w:p w14:paraId="7E8084FD"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Вокальное дыхание — фундамент всей техники пения. На детальном этапе разучивания необходимо:</w:t>
      </w:r>
    </w:p>
    <w:p w14:paraId="237AD3D9" w14:textId="77777777" w:rsidR="00482EB5" w:rsidRPr="00482EB5" w:rsidRDefault="00482EB5" w:rsidP="00482EB5">
      <w:pPr>
        <w:numPr>
          <w:ilvl w:val="0"/>
          <w:numId w:val="24"/>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определить места взятия дыхания в соответствии с фразировкой и смысловой логикой текста;</w:t>
      </w:r>
    </w:p>
    <w:p w14:paraId="3A1E0213" w14:textId="77777777" w:rsidR="00482EB5" w:rsidRPr="00482EB5" w:rsidRDefault="00482EB5" w:rsidP="00482EB5">
      <w:pPr>
        <w:numPr>
          <w:ilvl w:val="0"/>
          <w:numId w:val="24"/>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проработать длинные фразы, требующие экономного, равномерного расхода дыхания;</w:t>
      </w:r>
    </w:p>
    <w:p w14:paraId="2C426F5E" w14:textId="77777777" w:rsidR="00482EB5" w:rsidRPr="00482EB5" w:rsidRDefault="00482EB5" w:rsidP="00482EB5">
      <w:pPr>
        <w:numPr>
          <w:ilvl w:val="0"/>
          <w:numId w:val="24"/>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отработать так называемое цепное дыхание в хоровых и ансамблевых эпизодах, если таковые присутствуют.</w:t>
      </w:r>
    </w:p>
    <w:p w14:paraId="0BB7222C"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Приём, который рекомендуется использовать со студентами: предварительное «</w:t>
      </w:r>
      <w:proofErr w:type="spellStart"/>
      <w:r w:rsidRPr="00482EB5">
        <w:rPr>
          <w:rFonts w:ascii="Times New Roman" w:hAnsi="Times New Roman" w:cs="Times New Roman"/>
          <w:sz w:val="28"/>
          <w:szCs w:val="28"/>
        </w:rPr>
        <w:t>продышивание</w:t>
      </w:r>
      <w:proofErr w:type="spellEnd"/>
      <w:r w:rsidRPr="00482EB5">
        <w:rPr>
          <w:rFonts w:ascii="Times New Roman" w:hAnsi="Times New Roman" w:cs="Times New Roman"/>
          <w:sz w:val="28"/>
          <w:szCs w:val="28"/>
        </w:rPr>
        <w:t xml:space="preserve">» фразы без звука — исполнитель представляет себе фразу, мысленно её </w:t>
      </w:r>
      <w:proofErr w:type="spellStart"/>
      <w:r w:rsidRPr="00482EB5">
        <w:rPr>
          <w:rFonts w:ascii="Times New Roman" w:hAnsi="Times New Roman" w:cs="Times New Roman"/>
          <w:sz w:val="28"/>
          <w:szCs w:val="28"/>
        </w:rPr>
        <w:t>пропевая</w:t>
      </w:r>
      <w:proofErr w:type="spellEnd"/>
      <w:r w:rsidRPr="00482EB5">
        <w:rPr>
          <w:rFonts w:ascii="Times New Roman" w:hAnsi="Times New Roman" w:cs="Times New Roman"/>
          <w:sz w:val="28"/>
          <w:szCs w:val="28"/>
        </w:rPr>
        <w:t>, и синхронизирует дыхание с воображаемым звуком, прежде чем озвучить её реально.</w:t>
      </w:r>
    </w:p>
    <w:p w14:paraId="0BA6AE3B"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4.2. Работа над интонационной точностью</w:t>
      </w:r>
    </w:p>
    <w:p w14:paraId="1476C269"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Трудные для интонирования места (широкие скачки, хроматические ходы, диссонирующие интервалы) должны быть выделены отдельно и проработаны изолированно от остального текста:</w:t>
      </w:r>
    </w:p>
    <w:p w14:paraId="2B0CF9BB" w14:textId="77777777" w:rsidR="00482EB5" w:rsidRPr="00482EB5" w:rsidRDefault="00482EB5" w:rsidP="00482EB5">
      <w:pPr>
        <w:numPr>
          <w:ilvl w:val="0"/>
          <w:numId w:val="25"/>
        </w:numPr>
        <w:spacing w:after="0" w:line="360" w:lineRule="auto"/>
        <w:jc w:val="both"/>
        <w:rPr>
          <w:rFonts w:ascii="Times New Roman" w:hAnsi="Times New Roman" w:cs="Times New Roman"/>
          <w:sz w:val="28"/>
          <w:szCs w:val="28"/>
        </w:rPr>
      </w:pPr>
      <w:proofErr w:type="spellStart"/>
      <w:r w:rsidRPr="00482EB5">
        <w:rPr>
          <w:rFonts w:ascii="Times New Roman" w:hAnsi="Times New Roman" w:cs="Times New Roman"/>
          <w:sz w:val="28"/>
          <w:szCs w:val="28"/>
        </w:rPr>
        <w:t>пропевание</w:t>
      </w:r>
      <w:proofErr w:type="spellEnd"/>
      <w:r w:rsidRPr="00482EB5">
        <w:rPr>
          <w:rFonts w:ascii="Times New Roman" w:hAnsi="Times New Roman" w:cs="Times New Roman"/>
          <w:sz w:val="28"/>
          <w:szCs w:val="28"/>
        </w:rPr>
        <w:t xml:space="preserve"> скачка в медленном темпе с проверкой на фортепиано;</w:t>
      </w:r>
    </w:p>
    <w:p w14:paraId="2BD54EA1" w14:textId="77777777" w:rsidR="00482EB5" w:rsidRPr="00482EB5" w:rsidRDefault="00482EB5" w:rsidP="00482EB5">
      <w:pPr>
        <w:numPr>
          <w:ilvl w:val="0"/>
          <w:numId w:val="25"/>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транспонирование сложного фрагмента в более удобную тональность для тренировки мышечного и слухового навыка, с последующим возвращением в исходную тональность;</w:t>
      </w:r>
    </w:p>
    <w:p w14:paraId="31364C35" w14:textId="77777777" w:rsidR="00482EB5" w:rsidRPr="00482EB5" w:rsidRDefault="00482EB5" w:rsidP="00482EB5">
      <w:pPr>
        <w:numPr>
          <w:ilvl w:val="0"/>
          <w:numId w:val="25"/>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lastRenderedPageBreak/>
        <w:t>применение метода «остановки на опорном звуке» — фиксация внимания на верхней или нижней ноте скачка для выработки точного мышечного ощущения.</w:t>
      </w:r>
    </w:p>
    <w:p w14:paraId="0B165F4E"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4.3. Работа над дикцией и артикуляцией</w:t>
      </w:r>
    </w:p>
    <w:p w14:paraId="7452E2D6"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Особое внимание уделяется:</w:t>
      </w:r>
    </w:p>
    <w:p w14:paraId="2AD53217" w14:textId="77777777" w:rsidR="00482EB5" w:rsidRPr="00482EB5" w:rsidRDefault="00482EB5" w:rsidP="00482EB5">
      <w:pPr>
        <w:numPr>
          <w:ilvl w:val="0"/>
          <w:numId w:val="26"/>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чёткости произношения согласных без потери кантилены (принцип «согласные быстрые, гласные долгие», сформулированный ещё в итальянской вокальной школе);</w:t>
      </w:r>
    </w:p>
    <w:p w14:paraId="4FEF6A0E" w14:textId="77777777" w:rsidR="00482EB5" w:rsidRPr="00482EB5" w:rsidRDefault="00482EB5" w:rsidP="00482EB5">
      <w:pPr>
        <w:numPr>
          <w:ilvl w:val="0"/>
          <w:numId w:val="26"/>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единообразному формированию гласных в различных регистрах голоса (избегание «пестроты» тембра);</w:t>
      </w:r>
    </w:p>
    <w:p w14:paraId="2EC482CA" w14:textId="77777777" w:rsidR="00482EB5" w:rsidRPr="00482EB5" w:rsidRDefault="00482EB5" w:rsidP="00482EB5">
      <w:pPr>
        <w:numPr>
          <w:ilvl w:val="0"/>
          <w:numId w:val="26"/>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работе над скороговорочными, технически сложными словесными построениями, если таковые встречаются в тексте (например, в произведениях комического или скерцозного характера).</w:t>
      </w:r>
    </w:p>
    <w:p w14:paraId="43DA41D8"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4.4. Работа над вокальной техникой в узком смысле</w:t>
      </w:r>
    </w:p>
    <w:p w14:paraId="271CD9BB"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 зависимости от специфики произведения на этом этапе могут потребоваться:</w:t>
      </w:r>
    </w:p>
    <w:p w14:paraId="18D9A1BE" w14:textId="77777777" w:rsidR="00482EB5" w:rsidRPr="00482EB5" w:rsidRDefault="00482EB5" w:rsidP="00482EB5">
      <w:pPr>
        <w:numPr>
          <w:ilvl w:val="0"/>
          <w:numId w:val="27"/>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отработка беглости голоса (мелизмы, форшлаги, трели) — актуально для произведений барокко и классицизма;</w:t>
      </w:r>
    </w:p>
    <w:p w14:paraId="701EC273" w14:textId="77777777" w:rsidR="00482EB5" w:rsidRPr="00482EB5" w:rsidRDefault="00482EB5" w:rsidP="00482EB5">
      <w:pPr>
        <w:numPr>
          <w:ilvl w:val="0"/>
          <w:numId w:val="27"/>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работа над филировкой звука (</w:t>
      </w:r>
      <w:proofErr w:type="spellStart"/>
      <w:r w:rsidRPr="00482EB5">
        <w:rPr>
          <w:rFonts w:ascii="Times New Roman" w:hAnsi="Times New Roman" w:cs="Times New Roman"/>
          <w:sz w:val="28"/>
          <w:szCs w:val="28"/>
        </w:rPr>
        <w:t>messa</w:t>
      </w:r>
      <w:proofErr w:type="spellEnd"/>
      <w:r w:rsidRPr="00482EB5">
        <w:rPr>
          <w:rFonts w:ascii="Times New Roman" w:hAnsi="Times New Roman" w:cs="Times New Roman"/>
          <w:sz w:val="28"/>
          <w:szCs w:val="28"/>
        </w:rPr>
        <w:t xml:space="preserve"> </w:t>
      </w:r>
      <w:proofErr w:type="spellStart"/>
      <w:r w:rsidRPr="00482EB5">
        <w:rPr>
          <w:rFonts w:ascii="Times New Roman" w:hAnsi="Times New Roman" w:cs="Times New Roman"/>
          <w:sz w:val="28"/>
          <w:szCs w:val="28"/>
        </w:rPr>
        <w:t>di</w:t>
      </w:r>
      <w:proofErr w:type="spellEnd"/>
      <w:r w:rsidRPr="00482EB5">
        <w:rPr>
          <w:rFonts w:ascii="Times New Roman" w:hAnsi="Times New Roman" w:cs="Times New Roman"/>
          <w:sz w:val="28"/>
          <w:szCs w:val="28"/>
        </w:rPr>
        <w:t xml:space="preserve"> </w:t>
      </w:r>
      <w:proofErr w:type="spellStart"/>
      <w:r w:rsidRPr="00482EB5">
        <w:rPr>
          <w:rFonts w:ascii="Times New Roman" w:hAnsi="Times New Roman" w:cs="Times New Roman"/>
          <w:sz w:val="28"/>
          <w:szCs w:val="28"/>
        </w:rPr>
        <w:t>voce</w:t>
      </w:r>
      <w:proofErr w:type="spellEnd"/>
      <w:r w:rsidRPr="00482EB5">
        <w:rPr>
          <w:rFonts w:ascii="Times New Roman" w:hAnsi="Times New Roman" w:cs="Times New Roman"/>
          <w:sz w:val="28"/>
          <w:szCs w:val="28"/>
        </w:rPr>
        <w:t>) — постепенным усилением и ослаблением звука на одной ноте;</w:t>
      </w:r>
    </w:p>
    <w:p w14:paraId="67169A1B" w14:textId="77777777" w:rsidR="00482EB5" w:rsidRPr="00482EB5" w:rsidRDefault="00482EB5" w:rsidP="00482EB5">
      <w:pPr>
        <w:numPr>
          <w:ilvl w:val="0"/>
          <w:numId w:val="27"/>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выравнивание регистров, особенно в переходных зонах голоса (так называемых «</w:t>
      </w:r>
      <w:proofErr w:type="spellStart"/>
      <w:r w:rsidRPr="00482EB5">
        <w:rPr>
          <w:rFonts w:ascii="Times New Roman" w:hAnsi="Times New Roman" w:cs="Times New Roman"/>
          <w:sz w:val="28"/>
          <w:szCs w:val="28"/>
        </w:rPr>
        <w:t>микстовых</w:t>
      </w:r>
      <w:proofErr w:type="spellEnd"/>
      <w:r w:rsidRPr="00482EB5">
        <w:rPr>
          <w:rFonts w:ascii="Times New Roman" w:hAnsi="Times New Roman" w:cs="Times New Roman"/>
          <w:sz w:val="28"/>
          <w:szCs w:val="28"/>
        </w:rPr>
        <w:t>» участках);</w:t>
      </w:r>
    </w:p>
    <w:p w14:paraId="6922E00A" w14:textId="77777777" w:rsidR="00482EB5" w:rsidRPr="00482EB5" w:rsidRDefault="00482EB5" w:rsidP="00482EB5">
      <w:pPr>
        <w:numPr>
          <w:ilvl w:val="0"/>
          <w:numId w:val="27"/>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работа над кантиленой — связным, плавным </w:t>
      </w:r>
      <w:proofErr w:type="spellStart"/>
      <w:r w:rsidRPr="00482EB5">
        <w:rPr>
          <w:rFonts w:ascii="Times New Roman" w:hAnsi="Times New Roman" w:cs="Times New Roman"/>
          <w:sz w:val="28"/>
          <w:szCs w:val="28"/>
        </w:rPr>
        <w:t>звуковедением</w:t>
      </w:r>
      <w:proofErr w:type="spellEnd"/>
      <w:r w:rsidRPr="00482EB5">
        <w:rPr>
          <w:rFonts w:ascii="Times New Roman" w:hAnsi="Times New Roman" w:cs="Times New Roman"/>
          <w:sz w:val="28"/>
          <w:szCs w:val="28"/>
        </w:rPr>
        <w:t>, особенно значимым в лирических произведениях.</w:t>
      </w:r>
    </w:p>
    <w:p w14:paraId="79F9BE7D"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Нотный пример для демонстрации технической работы: романс А. А. Алябьева «Соловей» — классический образец произведения с развитой распевностью, требующего отдельной работы над беглостью голоса в среднем разделе (пассажи, имитирующие пение соловья) и филировкой звука в начальной и заключительной частях. Доступен в большинстве хрестоматий вокальной литературы для педагогических вузов.</w:t>
      </w:r>
    </w:p>
    <w:p w14:paraId="7D0DBFF6"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lastRenderedPageBreak/>
        <w:t xml:space="preserve">Другой удачный пример — вокализ № 15 Г. </w:t>
      </w:r>
      <w:proofErr w:type="spellStart"/>
      <w:r w:rsidRPr="00482EB5">
        <w:rPr>
          <w:rFonts w:ascii="Times New Roman" w:hAnsi="Times New Roman" w:cs="Times New Roman"/>
          <w:sz w:val="28"/>
          <w:szCs w:val="28"/>
        </w:rPr>
        <w:t>Зейдлера</w:t>
      </w:r>
      <w:proofErr w:type="spellEnd"/>
      <w:r w:rsidRPr="00482EB5">
        <w:rPr>
          <w:rFonts w:ascii="Times New Roman" w:hAnsi="Times New Roman" w:cs="Times New Roman"/>
          <w:sz w:val="28"/>
          <w:szCs w:val="28"/>
        </w:rPr>
        <w:t xml:space="preserve">, построенный на арпеджированных ходах, удобный для отработки точности интонирования и ровности </w:t>
      </w:r>
      <w:proofErr w:type="spellStart"/>
      <w:r w:rsidRPr="00482EB5">
        <w:rPr>
          <w:rFonts w:ascii="Times New Roman" w:hAnsi="Times New Roman" w:cs="Times New Roman"/>
          <w:sz w:val="28"/>
          <w:szCs w:val="28"/>
        </w:rPr>
        <w:t>звуковедения</w:t>
      </w:r>
      <w:proofErr w:type="spellEnd"/>
      <w:r w:rsidRPr="00482EB5">
        <w:rPr>
          <w:rFonts w:ascii="Times New Roman" w:hAnsi="Times New Roman" w:cs="Times New Roman"/>
          <w:sz w:val="28"/>
          <w:szCs w:val="28"/>
        </w:rPr>
        <w:t xml:space="preserve"> при распевах.</w:t>
      </w:r>
    </w:p>
    <w:p w14:paraId="138A38A1"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4.5. Метод вычленения и работы по фразам, разделам, трудным местам</w:t>
      </w:r>
    </w:p>
    <w:p w14:paraId="38AB407F"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Методически верная работа на данном этапе строится не по принципу «спел всё целиком несколько раз подряд», а по принципу вычленения трудных фрагментов и их изолированной отработки с последующим включением в более крупные построения. Это соответствует общепедагогическому принципу «от частного к общему и обратно к общему, но уже качественно иному».</w:t>
      </w:r>
    </w:p>
    <w:p w14:paraId="1CD610F8"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Полезная методическая рекомендация, которую следует передать студентам как будущим педагогам: никогда не разучивать произведение, повторяя его целиком «от начала до конца» каждый раз при малейшей ошибке. Это закрепляет ошибку наряду с правильными фрагментами и значительно замедляет процесс. Правильная стратегия — остановка на ошибке, её анализ, многократное повторение именно проблемного фрагмента в медленном темпе, а затем включение исправленного фрагмента в более широкий контекст.</w:t>
      </w:r>
    </w:p>
    <w:p w14:paraId="5B55C2D9" w14:textId="2CB81C35" w:rsidR="00482EB5" w:rsidRPr="00482EB5" w:rsidRDefault="00482EB5" w:rsidP="00482EB5">
      <w:pPr>
        <w:spacing w:after="0" w:line="360" w:lineRule="auto"/>
        <w:jc w:val="both"/>
        <w:rPr>
          <w:rFonts w:ascii="Times New Roman" w:hAnsi="Times New Roman" w:cs="Times New Roman"/>
          <w:sz w:val="28"/>
          <w:szCs w:val="28"/>
        </w:rPr>
      </w:pPr>
    </w:p>
    <w:p w14:paraId="0420E6FD"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5. Художественно-исполнительский (синтетический) этап</w:t>
      </w:r>
    </w:p>
    <w:p w14:paraId="7D4A1774"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После того как технические трудности в значительной степени преодолены, наступает этап, который можно назвать кульминационным во всём процессе разучивания — этап художественного синтеза, когда все отдельно освоенные элементы (дыхание, интонация, дикция, динамика) объединяются в единый, живой, эмоционально убедительный художественный образ.</w:t>
      </w:r>
    </w:p>
    <w:p w14:paraId="1E72A90A"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5.1. Формирование исполнительской интерпретации</w:t>
      </w:r>
    </w:p>
    <w:p w14:paraId="2FCBADB0"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На данном этапе исполнитель решает ключевые художественные вопросы:</w:t>
      </w:r>
    </w:p>
    <w:p w14:paraId="33D31699" w14:textId="77777777" w:rsidR="00482EB5" w:rsidRPr="00482EB5" w:rsidRDefault="00482EB5" w:rsidP="00482EB5">
      <w:pPr>
        <w:numPr>
          <w:ilvl w:val="0"/>
          <w:numId w:val="2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какова общая эмоционально-смысловая концепция исполнения (трагическая, лирическая, драматическая, юмористическая и т. д.);</w:t>
      </w:r>
    </w:p>
    <w:p w14:paraId="4416C75F" w14:textId="77777777" w:rsidR="00482EB5" w:rsidRPr="00482EB5" w:rsidRDefault="00482EB5" w:rsidP="00482EB5">
      <w:pPr>
        <w:numPr>
          <w:ilvl w:val="0"/>
          <w:numId w:val="2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lastRenderedPageBreak/>
        <w:t xml:space="preserve">где находится главная кульминация произведения и как к ней выстроить динамическое и </w:t>
      </w:r>
      <w:proofErr w:type="spellStart"/>
      <w:r w:rsidRPr="00482EB5">
        <w:rPr>
          <w:rFonts w:ascii="Times New Roman" w:hAnsi="Times New Roman" w:cs="Times New Roman"/>
          <w:sz w:val="28"/>
          <w:szCs w:val="28"/>
        </w:rPr>
        <w:t>агогическое</w:t>
      </w:r>
      <w:proofErr w:type="spellEnd"/>
      <w:r w:rsidRPr="00482EB5">
        <w:rPr>
          <w:rFonts w:ascii="Times New Roman" w:hAnsi="Times New Roman" w:cs="Times New Roman"/>
          <w:sz w:val="28"/>
          <w:szCs w:val="28"/>
        </w:rPr>
        <w:t xml:space="preserve"> развитие;</w:t>
      </w:r>
    </w:p>
    <w:p w14:paraId="38EB4E8B" w14:textId="77777777" w:rsidR="00482EB5" w:rsidRPr="00482EB5" w:rsidRDefault="00482EB5" w:rsidP="00482EB5">
      <w:pPr>
        <w:numPr>
          <w:ilvl w:val="0"/>
          <w:numId w:val="2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какие тембровые краски голоса будут использованы для передачи различных эмоциональных состояний в разных разделах произведения.</w:t>
      </w:r>
    </w:p>
    <w:p w14:paraId="36310BD4"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Великий русский бас Ф. И. Шаляпин, чьё исполнительское наследие остаётся эталоном синтеза технического совершенства и художественной глубины, говорил: «Петь нужно не горлом, а душой, но душа должна знать, что делает горло». Эта формула прекрасно иллюстрирует суть синтетического этапа: техническая свобода становится средством, а не целью, служащим раскрытию художественного содержания.</w:t>
      </w:r>
    </w:p>
    <w:p w14:paraId="129F9BFC"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5.2. Работа над сценическим воплощением образа</w:t>
      </w:r>
    </w:p>
    <w:p w14:paraId="102FCF78"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Для студентов педагогического профиля особенно важно понимать, что художественно-исполнительский этап включает не только звуковую, но и пластическую, мимическую, сценическую составляющую:</w:t>
      </w:r>
    </w:p>
    <w:p w14:paraId="1536D58F" w14:textId="77777777" w:rsidR="00482EB5" w:rsidRPr="00482EB5" w:rsidRDefault="00482EB5" w:rsidP="00482EB5">
      <w:pPr>
        <w:numPr>
          <w:ilvl w:val="0"/>
          <w:numId w:val="2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работа перед зеркалом или видеозаписью для контроля мимики, естественности движений;</w:t>
      </w:r>
    </w:p>
    <w:p w14:paraId="73AB93CE" w14:textId="77777777" w:rsidR="00482EB5" w:rsidRPr="00482EB5" w:rsidRDefault="00482EB5" w:rsidP="00482EB5">
      <w:pPr>
        <w:numPr>
          <w:ilvl w:val="0"/>
          <w:numId w:val="2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выработка сценического поведения, адекватного характеру произведения (сдержанность в лирическом романсе, большая свобода движений в народной песне или комическом произведении);</w:t>
      </w:r>
    </w:p>
    <w:p w14:paraId="18524345" w14:textId="77777777" w:rsidR="00482EB5" w:rsidRPr="00482EB5" w:rsidRDefault="00482EB5" w:rsidP="00482EB5">
      <w:pPr>
        <w:numPr>
          <w:ilvl w:val="0"/>
          <w:numId w:val="2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психологическая подготовка к концертному выступлению, работа со сценическим волнением.</w:t>
      </w:r>
    </w:p>
    <w:p w14:paraId="26EB643E"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5.3. Многократное целостное исполнение и «</w:t>
      </w:r>
      <w:proofErr w:type="spellStart"/>
      <w:r w:rsidRPr="00482EB5">
        <w:rPr>
          <w:rFonts w:ascii="Times New Roman" w:hAnsi="Times New Roman" w:cs="Times New Roman"/>
          <w:sz w:val="28"/>
          <w:szCs w:val="28"/>
        </w:rPr>
        <w:t>обживание</w:t>
      </w:r>
      <w:proofErr w:type="spellEnd"/>
      <w:r w:rsidRPr="00482EB5">
        <w:rPr>
          <w:rFonts w:ascii="Times New Roman" w:hAnsi="Times New Roman" w:cs="Times New Roman"/>
          <w:sz w:val="28"/>
          <w:szCs w:val="28"/>
        </w:rPr>
        <w:t>» произведения</w:t>
      </w:r>
    </w:p>
    <w:p w14:paraId="2F715E83"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На завершающем этапе произведение исполняется целиком многократно, в разных эмоциональных и физических состояниях (утром и вечером, с большей и меньшей концертмейстерской поддержкой, перед слушателями и в одиночестве), чтобы добиться устойчивости исполнительских навыков и свободы художественного выражения независимо от внешних обстоятельств. В вокальной педагогике этот процесс иногда называют «</w:t>
      </w:r>
      <w:proofErr w:type="spellStart"/>
      <w:r w:rsidRPr="00482EB5">
        <w:rPr>
          <w:rFonts w:ascii="Times New Roman" w:hAnsi="Times New Roman" w:cs="Times New Roman"/>
          <w:sz w:val="28"/>
          <w:szCs w:val="28"/>
        </w:rPr>
        <w:t>обживанием</w:t>
      </w:r>
      <w:proofErr w:type="spellEnd"/>
      <w:r w:rsidRPr="00482EB5">
        <w:rPr>
          <w:rFonts w:ascii="Times New Roman" w:hAnsi="Times New Roman" w:cs="Times New Roman"/>
          <w:sz w:val="28"/>
          <w:szCs w:val="28"/>
        </w:rPr>
        <w:t xml:space="preserve">» произведения — по аналогии с тем, как актёр </w:t>
      </w:r>
      <w:r w:rsidRPr="00482EB5">
        <w:rPr>
          <w:rFonts w:ascii="Times New Roman" w:hAnsi="Times New Roman" w:cs="Times New Roman"/>
          <w:sz w:val="28"/>
          <w:szCs w:val="28"/>
        </w:rPr>
        <w:lastRenderedPageBreak/>
        <w:t>«обживает» роль, делая её органичной частью своего сценического существования.</w:t>
      </w:r>
    </w:p>
    <w:p w14:paraId="2B43A613"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Важно подчеркнуть студентам: выученное, но не «обжитое» произведение остаётся техническим упражнением; только многократное осмысленное, эмоционально наполненное исполнение превращает текст в подлинное искусство.</w:t>
      </w:r>
    </w:p>
    <w:p w14:paraId="5D47029D" w14:textId="7E446BD0" w:rsidR="00482EB5" w:rsidRPr="00482EB5" w:rsidRDefault="00482EB5" w:rsidP="00482EB5">
      <w:pPr>
        <w:spacing w:after="0" w:line="360" w:lineRule="auto"/>
        <w:jc w:val="both"/>
        <w:rPr>
          <w:rFonts w:ascii="Times New Roman" w:hAnsi="Times New Roman" w:cs="Times New Roman"/>
          <w:sz w:val="28"/>
          <w:szCs w:val="28"/>
        </w:rPr>
      </w:pPr>
    </w:p>
    <w:p w14:paraId="083C2777"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6. Психолого-педагогические закономерности разучивания вокального произведения</w:t>
      </w:r>
    </w:p>
    <w:p w14:paraId="06C2BF53"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6.1. Роль памяти в процессе разучивания</w:t>
      </w:r>
    </w:p>
    <w:p w14:paraId="78328461"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Процесс разучивания самым тесным образом связан с формированием нескольких видов памяти:</w:t>
      </w:r>
    </w:p>
    <w:p w14:paraId="450D640A" w14:textId="77777777" w:rsidR="00482EB5" w:rsidRPr="00482EB5" w:rsidRDefault="00482EB5" w:rsidP="00482EB5">
      <w:pPr>
        <w:numPr>
          <w:ilvl w:val="0"/>
          <w:numId w:val="30"/>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слуховой памяти — запоминание мелодической, гармонической, тембровой структуры;</w:t>
      </w:r>
    </w:p>
    <w:p w14:paraId="2DC3B591" w14:textId="77777777" w:rsidR="00482EB5" w:rsidRPr="00482EB5" w:rsidRDefault="00482EB5" w:rsidP="00482EB5">
      <w:pPr>
        <w:numPr>
          <w:ilvl w:val="0"/>
          <w:numId w:val="30"/>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двигательной (мышечной) памяти — запоминание артикуляционных, дыхательных, фонационных движений;</w:t>
      </w:r>
    </w:p>
    <w:p w14:paraId="48193EA9" w14:textId="77777777" w:rsidR="00482EB5" w:rsidRPr="00482EB5" w:rsidRDefault="00482EB5" w:rsidP="00482EB5">
      <w:pPr>
        <w:numPr>
          <w:ilvl w:val="0"/>
          <w:numId w:val="30"/>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логической памяти — запоминание структуры, формы, последовательности смысловых разделов;</w:t>
      </w:r>
    </w:p>
    <w:p w14:paraId="0B85C213" w14:textId="77777777" w:rsidR="00482EB5" w:rsidRPr="00482EB5" w:rsidRDefault="00482EB5" w:rsidP="00482EB5">
      <w:pPr>
        <w:numPr>
          <w:ilvl w:val="0"/>
          <w:numId w:val="30"/>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эмоциональной памяти — запоминание и воспроизведение определённых эмоциональных состояний, ассоциированных с конкретными фрагментами произведения.</w:t>
      </w:r>
    </w:p>
    <w:p w14:paraId="2572FCDD"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Наиболее прочное запоминание достигается при одновременной активации всех видов памяти, что подтверждает необходимость многостороннего, а не узко технического подхода к разучиванию.</w:t>
      </w:r>
    </w:p>
    <w:p w14:paraId="475B7956"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6.2. Принцип распределённого повторения</w:t>
      </w:r>
    </w:p>
    <w:p w14:paraId="1B4AA3EC"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 xml:space="preserve">Психология обучения убедительно показывает преимущество распределённой во времени работы над произведением по сравнению с концентрированным, «ударным» заучиванием непосредственно перед выступлением. Регулярные, относительно короткие (20–30 минут) занятия над одним произведением, равномерно распределённые на протяжении </w:t>
      </w:r>
      <w:r w:rsidRPr="00482EB5">
        <w:rPr>
          <w:rFonts w:ascii="Times New Roman" w:hAnsi="Times New Roman" w:cs="Times New Roman"/>
          <w:sz w:val="28"/>
          <w:szCs w:val="28"/>
        </w:rPr>
        <w:lastRenderedPageBreak/>
        <w:t>нескольких недель, дают значительно более прочный и качественный результат, чем многочасовая работа в последние дни перед концертом.</w:t>
      </w:r>
    </w:p>
    <w:p w14:paraId="197F59BF"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6.3. Роль осмысленности в разучивании</w:t>
      </w:r>
    </w:p>
    <w:p w14:paraId="45A2B307" w14:textId="77777777" w:rsidR="00482EB5" w:rsidRPr="00482EB5" w:rsidRDefault="00482EB5" w:rsidP="00482EB5">
      <w:pPr>
        <w:spacing w:after="0" w:line="360" w:lineRule="auto"/>
        <w:ind w:firstLine="709"/>
        <w:jc w:val="both"/>
        <w:rPr>
          <w:rFonts w:ascii="Times New Roman" w:hAnsi="Times New Roman" w:cs="Times New Roman"/>
          <w:sz w:val="28"/>
          <w:szCs w:val="28"/>
        </w:rPr>
      </w:pPr>
      <w:r w:rsidRPr="00482EB5">
        <w:rPr>
          <w:rFonts w:ascii="Times New Roman" w:hAnsi="Times New Roman" w:cs="Times New Roman"/>
          <w:sz w:val="28"/>
          <w:szCs w:val="28"/>
        </w:rPr>
        <w:t>Исследования психологии музыкального исполнительства (в частности, работы отечественных психологов Б. М. Теплова, Г. М. Цыпина) убедительно показывают, что осмысленное разучивание (с пониманием структуры, формы, содержания) значительно превосходит по эффективности механическое заучивание. Студенту-педагогу крайне важно усвоить этот принцип не только для собственной исполнительской практики, но и для будущей педагогической работы с учащимися: механическое «натаскивание» ученика на правильное исполнение без развития понимания содержания произведения формирует хрупкий, неустойчивый навык, легко разрушающийся в стрессовой ситуации концертного выступления.</w:t>
      </w:r>
    </w:p>
    <w:p w14:paraId="0DBAE7B1"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6.4. Индивидуально-психологические особенности и темп разучивания</w:t>
      </w:r>
    </w:p>
    <w:p w14:paraId="5657241A"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Педагог должен учитывать индивидуальные особенности обучающегося:</w:t>
      </w:r>
    </w:p>
    <w:p w14:paraId="6810D920" w14:textId="77777777" w:rsidR="00482EB5" w:rsidRPr="00482EB5" w:rsidRDefault="00482EB5" w:rsidP="00482EB5">
      <w:pPr>
        <w:numPr>
          <w:ilvl w:val="0"/>
          <w:numId w:val="31"/>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тип нервной системы (более быстрое или более медленное освоение материала);</w:t>
      </w:r>
    </w:p>
    <w:p w14:paraId="69669F1A" w14:textId="77777777" w:rsidR="00482EB5" w:rsidRPr="00482EB5" w:rsidRDefault="00482EB5" w:rsidP="00482EB5">
      <w:pPr>
        <w:numPr>
          <w:ilvl w:val="0"/>
          <w:numId w:val="31"/>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особенности слухового и двигательного восприятия;</w:t>
      </w:r>
    </w:p>
    <w:p w14:paraId="20F299AA" w14:textId="77777777" w:rsidR="00482EB5" w:rsidRPr="00482EB5" w:rsidRDefault="00482EB5" w:rsidP="00482EB5">
      <w:pPr>
        <w:numPr>
          <w:ilvl w:val="0"/>
          <w:numId w:val="31"/>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уровень предшествующей музыкальной подготовки;</w:t>
      </w:r>
    </w:p>
    <w:p w14:paraId="15FDD3D8" w14:textId="77777777" w:rsidR="00482EB5" w:rsidRPr="00482EB5" w:rsidRDefault="00482EB5" w:rsidP="00482EB5">
      <w:pPr>
        <w:numPr>
          <w:ilvl w:val="0"/>
          <w:numId w:val="31"/>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индивидуальные особенности голосового аппарата.</w:t>
      </w:r>
    </w:p>
    <w:p w14:paraId="45B4CB14"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Не существует универсального количества занятий, необходимых для разучивания произведения — этот показатель строго индивидуален и зависит от сложности произведения, подготовленности исполнителя и качества организации самостоятельной работы.</w:t>
      </w:r>
    </w:p>
    <w:p w14:paraId="43DF8E4A" w14:textId="245AFCF8" w:rsidR="00482EB5" w:rsidRPr="00482EB5" w:rsidRDefault="00482EB5" w:rsidP="00482EB5">
      <w:pPr>
        <w:spacing w:after="0" w:line="360" w:lineRule="auto"/>
        <w:jc w:val="both"/>
        <w:rPr>
          <w:rFonts w:ascii="Times New Roman" w:hAnsi="Times New Roman" w:cs="Times New Roman"/>
          <w:sz w:val="28"/>
          <w:szCs w:val="28"/>
        </w:rPr>
      </w:pPr>
    </w:p>
    <w:p w14:paraId="7262866B"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7. Типичные методические ошибки в процессе разучивания и пути их предотвращения</w:t>
      </w:r>
    </w:p>
    <w:p w14:paraId="48CBB965"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В завершение теоретической части лекции рассмотрим наиболее распространённые ошибки, которые допускают начинающие вокалисты (а </w:t>
      </w:r>
      <w:r w:rsidRPr="00482EB5">
        <w:rPr>
          <w:rFonts w:ascii="Times New Roman" w:hAnsi="Times New Roman" w:cs="Times New Roman"/>
          <w:sz w:val="28"/>
          <w:szCs w:val="28"/>
        </w:rPr>
        <w:lastRenderedPageBreak/>
        <w:t>впоследствии — и их ученики, если педагог не сформировал у себя правильные методические установки):</w:t>
      </w:r>
    </w:p>
    <w:p w14:paraId="4A9441B7" w14:textId="77777777" w:rsidR="00482EB5" w:rsidRPr="00482EB5" w:rsidRDefault="00482EB5" w:rsidP="00482EB5">
      <w:pPr>
        <w:numPr>
          <w:ilvl w:val="0"/>
          <w:numId w:val="1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Форсированное стремление к художественной выразительности при неосвоенной технической основе. Результат — форсированный, крикливый звук, фальшивая, преувеличенная эмоциональность. Решение — строгое следование этапности разучивания.</w:t>
      </w:r>
    </w:p>
    <w:p w14:paraId="34A9E425" w14:textId="77777777" w:rsidR="00482EB5" w:rsidRPr="00482EB5" w:rsidRDefault="00482EB5" w:rsidP="00482EB5">
      <w:pPr>
        <w:numPr>
          <w:ilvl w:val="0"/>
          <w:numId w:val="1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Разучивание «на слух», без осмысленного анализа нотного текста. Приводит к неточностям в ритме, динамике, искажению авторского замысла. Решение — обязательный этап музыкально-теоретического анализа.</w:t>
      </w:r>
    </w:p>
    <w:p w14:paraId="74A23109" w14:textId="77777777" w:rsidR="00482EB5" w:rsidRPr="00482EB5" w:rsidRDefault="00482EB5" w:rsidP="00482EB5">
      <w:pPr>
        <w:numPr>
          <w:ilvl w:val="0"/>
          <w:numId w:val="1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Повторение произведения целиком при наличии локальных ошибок. Закрепляет ошибки. Решение — метод вычленения трудных фрагментов.</w:t>
      </w:r>
    </w:p>
    <w:p w14:paraId="0D401F0F" w14:textId="77777777" w:rsidR="00482EB5" w:rsidRPr="00482EB5" w:rsidRDefault="00482EB5" w:rsidP="00482EB5">
      <w:pPr>
        <w:numPr>
          <w:ilvl w:val="0"/>
          <w:numId w:val="1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Чрезмерно длительные, непрерывные занятия без перерывов. Приводят к голосовому утомлению и закреплению технически неверных навыков вследствие усталости. Решение — распределённые по времени короткие занятия с достаточными перерывами для отдыха голосового аппарата.</w:t>
      </w:r>
    </w:p>
    <w:p w14:paraId="6FF42E6E" w14:textId="77777777" w:rsidR="00482EB5" w:rsidRPr="00482EB5" w:rsidRDefault="00482EB5" w:rsidP="00482EB5">
      <w:pPr>
        <w:numPr>
          <w:ilvl w:val="0"/>
          <w:numId w:val="1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Игнорирование поэтического текста как самостоятельной художественной ценности. Приводит к формальному, невыразительному исполнению. Решение — обязательный литературно-поэтический анализ на эскизном этапе.</w:t>
      </w:r>
    </w:p>
    <w:p w14:paraId="51B4800A" w14:textId="58B7EF4B" w:rsidR="00482EB5" w:rsidRDefault="00482EB5" w:rsidP="00482EB5">
      <w:pPr>
        <w:numPr>
          <w:ilvl w:val="0"/>
          <w:numId w:val="18"/>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Отсутствие этапа «</w:t>
      </w:r>
      <w:proofErr w:type="spellStart"/>
      <w:r w:rsidRPr="00482EB5">
        <w:rPr>
          <w:rFonts w:ascii="Times New Roman" w:hAnsi="Times New Roman" w:cs="Times New Roman"/>
          <w:sz w:val="28"/>
          <w:szCs w:val="28"/>
        </w:rPr>
        <w:t>обживания</w:t>
      </w:r>
      <w:proofErr w:type="spellEnd"/>
      <w:r w:rsidRPr="00482EB5">
        <w:rPr>
          <w:rFonts w:ascii="Times New Roman" w:hAnsi="Times New Roman" w:cs="Times New Roman"/>
          <w:sz w:val="28"/>
          <w:szCs w:val="28"/>
        </w:rPr>
        <w:t>» произведения, спешка в подготовке к выступлению. Приводит к технически корректному, но эмоционально холодному, неубедительному исполнению. Решение — соблюдение достаточного временного ресурса для многократного осмысленного исполнения произведения целиком.</w:t>
      </w:r>
    </w:p>
    <w:p w14:paraId="2363ED75" w14:textId="77777777" w:rsidR="00482EB5" w:rsidRPr="00482EB5" w:rsidRDefault="00482EB5" w:rsidP="00482EB5">
      <w:pPr>
        <w:spacing w:after="0" w:line="360" w:lineRule="auto"/>
        <w:ind w:left="360"/>
        <w:jc w:val="both"/>
        <w:rPr>
          <w:rFonts w:ascii="Times New Roman" w:hAnsi="Times New Roman" w:cs="Times New Roman"/>
          <w:sz w:val="28"/>
          <w:szCs w:val="28"/>
        </w:rPr>
      </w:pPr>
    </w:p>
    <w:p w14:paraId="14A0DCB2"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Заключение</w:t>
      </w:r>
    </w:p>
    <w:p w14:paraId="7A3F6311"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Подводя итог сказанному, подчеркнём: разучивание музыкального произведения — это не механический, а подлинно творческий процесс, в </w:t>
      </w:r>
      <w:r w:rsidRPr="00482EB5">
        <w:rPr>
          <w:rFonts w:ascii="Times New Roman" w:hAnsi="Times New Roman" w:cs="Times New Roman"/>
          <w:sz w:val="28"/>
          <w:szCs w:val="28"/>
        </w:rPr>
        <w:lastRenderedPageBreak/>
        <w:t>котором техническое совершенство становится средством, а не целью художественного высказывания. Для будущего педагога-музыканта принципиально важно не только самому владеть этой методикой, но и уметь транслировать её своим будущим ученикам, формируя у них грамотное, осмысленное отношение к работе над вокальным репертуаром. Как говорил Л. Б. Дмитриев, «подлинное мастерство вокалиста рождается не из таланта самого по себе, а из разумно организованного труда, направленного этим талантом».</w:t>
      </w:r>
    </w:p>
    <w:p w14:paraId="6CC86B2D" w14:textId="4B9979D8" w:rsidR="00482EB5" w:rsidRPr="00482EB5" w:rsidRDefault="00482EB5" w:rsidP="00482EB5">
      <w:pPr>
        <w:spacing w:after="0" w:line="360" w:lineRule="auto"/>
        <w:jc w:val="both"/>
        <w:rPr>
          <w:rFonts w:ascii="Times New Roman" w:hAnsi="Times New Roman" w:cs="Times New Roman"/>
          <w:sz w:val="28"/>
          <w:szCs w:val="28"/>
        </w:rPr>
      </w:pPr>
    </w:p>
    <w:p w14:paraId="5FC47BAE"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ВОПРОСЫ ДЛЯ САМОКОНТРОЛЯ</w:t>
      </w:r>
    </w:p>
    <w:p w14:paraId="0FC9B66E"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 чём заключается принципиальное различие между понятиями «разучивание» и «выучивание» музыкального произведения?</w:t>
      </w:r>
    </w:p>
    <w:p w14:paraId="486842DF"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Назовите и охарактеризуйте основные этапы разучивания вокального произведения.</w:t>
      </w:r>
    </w:p>
    <w:p w14:paraId="62DA4598"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Какие задачи решает исполнитель на предварительном (ознакомительном) этапе работы над произведением?</w:t>
      </w:r>
    </w:p>
    <w:p w14:paraId="6AACB73A"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 чём заключается сущность музыкально-теоретического и литературно-поэтического анализа вокального произведения?</w:t>
      </w:r>
    </w:p>
    <w:p w14:paraId="7EFE1232"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Почему на эскизном этапе разучивания не рекомендуется стремиться к немедленной художественной выразительности исполнения?</w:t>
      </w:r>
    </w:p>
    <w:p w14:paraId="740CF81B"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Какие вокально-технические задачи решаются на детальном (техническом) этапе разучивания произведения?</w:t>
      </w:r>
    </w:p>
    <w:p w14:paraId="30970C09"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 чём состоит метод вычленения трудных фрагментов и почему он методически более эффективен по сравнению с многократным повторением произведения целиком?</w:t>
      </w:r>
    </w:p>
    <w:p w14:paraId="2DB58239"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Что понимается под «художественным синтезом» в процессе разучивания вокального произведения?</w:t>
      </w:r>
    </w:p>
    <w:p w14:paraId="27518D17"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Какую роль играют различные виды памяти (слуховая, двигательная, логическая, эмоциональная) в процессе разучивания?</w:t>
      </w:r>
    </w:p>
    <w:p w14:paraId="7E9E70A9"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lastRenderedPageBreak/>
        <w:t>Какие типичные методические ошибки допускаются при разучивании вокальных произведений и каковы пути их предотвращения?</w:t>
      </w:r>
    </w:p>
    <w:p w14:paraId="1F550446" w14:textId="77777777" w:rsidR="00482EB5" w:rsidRPr="00482EB5" w:rsidRDefault="00482EB5" w:rsidP="00482EB5">
      <w:pPr>
        <w:numPr>
          <w:ilvl w:val="0"/>
          <w:numId w:val="19"/>
        </w:num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Как учёт индивидуально-психологических особенностей обучающегося влияет на организацию процесса разучивания?</w:t>
      </w:r>
    </w:p>
    <w:p w14:paraId="3A382332" w14:textId="59E4333A" w:rsidR="00482EB5" w:rsidRPr="00482EB5" w:rsidRDefault="00482EB5" w:rsidP="00482EB5">
      <w:pPr>
        <w:spacing w:after="0" w:line="360" w:lineRule="auto"/>
        <w:jc w:val="both"/>
        <w:rPr>
          <w:rFonts w:ascii="Times New Roman" w:hAnsi="Times New Roman" w:cs="Times New Roman"/>
          <w:sz w:val="28"/>
          <w:szCs w:val="28"/>
        </w:rPr>
      </w:pPr>
    </w:p>
    <w:p w14:paraId="16AB14B3"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ПРАКТИЧЕСКИЕ ЗАДАНИЯ ДЛЯ СТУДЕНТОВ</w:t>
      </w:r>
    </w:p>
    <w:p w14:paraId="3C45E135"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Задание 1. Составление методического плана разучивания произведения</w:t>
      </w:r>
    </w:p>
    <w:p w14:paraId="5FDD8159"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Выберите самостоятельно (или по согласованию с преподавателем) одно вокальное произведение из числа изучаемых в текущем семестре по дисциплине «Сольное пение» (рекомендуется произведение с простой куплетной или строфической формой, например, романс А. А. Алябьева «Соловей», романс М. И. Глинки «Жаворонок» или русская народная песня в классической обработке). Составьте письменный методический план его разучивания, включающий:</w:t>
      </w:r>
    </w:p>
    <w:p w14:paraId="4FB81E07"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а) анализ формы, тональности, диапазона и тесситуры произведения; б) литературно-поэтический анализ текста с выделением смысловых кульминаций; в) перечень предполагаемых вокально-технических трудностей и конкретных методических приёмов для их преодоления (с указанием конкретных тактов/фраз); г) предполагаемую исполнительскую концепцию произведения (общий эмоциональный замысел, расположение главной кульминации).</w:t>
      </w:r>
    </w:p>
    <w:p w14:paraId="6564E58E"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Объём — не менее 2 страниц печатного текста. Срок выполнения — к следующему практическому занятию.</w:t>
      </w:r>
    </w:p>
    <w:p w14:paraId="6AC771D1"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Задание 2. Практическая демонстрация этапов разучивания</w:t>
      </w:r>
    </w:p>
    <w:p w14:paraId="00665B16"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На следующем практическом занятии по дисциплине продемонстрируйте перед группой фрагмент работы над новым, ранее не </w:t>
      </w:r>
      <w:proofErr w:type="spellStart"/>
      <w:r w:rsidRPr="00482EB5">
        <w:rPr>
          <w:rFonts w:ascii="Times New Roman" w:hAnsi="Times New Roman" w:cs="Times New Roman"/>
          <w:sz w:val="28"/>
          <w:szCs w:val="28"/>
        </w:rPr>
        <w:t>изучавшимся</w:t>
      </w:r>
      <w:proofErr w:type="spellEnd"/>
      <w:r w:rsidRPr="00482EB5">
        <w:rPr>
          <w:rFonts w:ascii="Times New Roman" w:hAnsi="Times New Roman" w:cs="Times New Roman"/>
          <w:sz w:val="28"/>
          <w:szCs w:val="28"/>
        </w:rPr>
        <w:t xml:space="preserve"> вами произведением (объёмом 8–12 тактов), последовательно показав:</w:t>
      </w:r>
    </w:p>
    <w:p w14:paraId="71C10DB7" w14:textId="77777777" w:rsidR="00482EB5" w:rsidRPr="00482EB5" w:rsidRDefault="00482EB5" w:rsidP="00482EB5">
      <w:pPr>
        <w:spacing w:after="0" w:line="360" w:lineRule="auto"/>
        <w:jc w:val="both"/>
        <w:rPr>
          <w:rFonts w:ascii="Times New Roman" w:hAnsi="Times New Roman" w:cs="Times New Roman"/>
          <w:sz w:val="28"/>
          <w:szCs w:val="28"/>
        </w:rPr>
      </w:pPr>
      <w:r w:rsidRPr="00482EB5">
        <w:rPr>
          <w:rFonts w:ascii="Times New Roman" w:hAnsi="Times New Roman" w:cs="Times New Roman"/>
          <w:sz w:val="28"/>
          <w:szCs w:val="28"/>
        </w:rPr>
        <w:t xml:space="preserve">а) первое («эскизное») </w:t>
      </w:r>
      <w:proofErr w:type="spellStart"/>
      <w:r w:rsidRPr="00482EB5">
        <w:rPr>
          <w:rFonts w:ascii="Times New Roman" w:hAnsi="Times New Roman" w:cs="Times New Roman"/>
          <w:sz w:val="28"/>
          <w:szCs w:val="28"/>
        </w:rPr>
        <w:t>пропевание</w:t>
      </w:r>
      <w:proofErr w:type="spellEnd"/>
      <w:r w:rsidRPr="00482EB5">
        <w:rPr>
          <w:rFonts w:ascii="Times New Roman" w:hAnsi="Times New Roman" w:cs="Times New Roman"/>
          <w:sz w:val="28"/>
          <w:szCs w:val="28"/>
        </w:rPr>
        <w:t xml:space="preserve"> фрагмента в медленном темпе; б) вычленение одного технически сложного места (скачок, распев, сложный ритмический рисунок) и его изолированную проработку с применением </w:t>
      </w:r>
      <w:r w:rsidRPr="00482EB5">
        <w:rPr>
          <w:rFonts w:ascii="Times New Roman" w:hAnsi="Times New Roman" w:cs="Times New Roman"/>
          <w:sz w:val="28"/>
          <w:szCs w:val="28"/>
        </w:rPr>
        <w:lastRenderedPageBreak/>
        <w:t>конкретного методического приёма, изученного на лекции; в) итоговое выразительное исполнение проработанного фрагмента с комментарием, какие художественные задачи вы ставили перед собой и каким образом техническая проработка помогла их решению.</w:t>
      </w:r>
    </w:p>
    <w:p w14:paraId="517B4C3F" w14:textId="77777777" w:rsidR="00482EB5" w:rsidRDefault="00482EB5"/>
    <w:sectPr w:rsidR="00482EB5">
      <w:head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086D6" w14:textId="77777777" w:rsidR="001319B1" w:rsidRDefault="001319B1" w:rsidP="00482EB5">
      <w:pPr>
        <w:spacing w:after="0" w:line="240" w:lineRule="auto"/>
      </w:pPr>
      <w:r>
        <w:separator/>
      </w:r>
    </w:p>
  </w:endnote>
  <w:endnote w:type="continuationSeparator" w:id="0">
    <w:p w14:paraId="7CE350EE" w14:textId="77777777" w:rsidR="001319B1" w:rsidRDefault="001319B1" w:rsidP="0048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F33EC" w14:textId="77777777" w:rsidR="001319B1" w:rsidRDefault="001319B1" w:rsidP="00482EB5">
      <w:pPr>
        <w:spacing w:after="0" w:line="240" w:lineRule="auto"/>
      </w:pPr>
      <w:r>
        <w:separator/>
      </w:r>
    </w:p>
  </w:footnote>
  <w:footnote w:type="continuationSeparator" w:id="0">
    <w:p w14:paraId="6A2C8E42" w14:textId="77777777" w:rsidR="001319B1" w:rsidRDefault="001319B1" w:rsidP="00482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33B4" w14:textId="0D092D99" w:rsidR="00482EB5" w:rsidRDefault="00482EB5" w:rsidP="00482EB5">
    <w:pPr>
      <w:spacing w:after="0" w:line="360" w:lineRule="auto"/>
      <w:jc w:val="center"/>
    </w:pPr>
    <w:r w:rsidRPr="00482EB5">
      <w:rPr>
        <w:rFonts w:ascii="Times New Roman" w:hAnsi="Times New Roman" w:cs="Times New Roman"/>
      </w:rPr>
      <w:t>«Вокальное исполнительство»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7A7"/>
    <w:multiLevelType w:val="multilevel"/>
    <w:tmpl w:val="10724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70101"/>
    <w:multiLevelType w:val="multilevel"/>
    <w:tmpl w:val="692C4E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A2FBE"/>
    <w:multiLevelType w:val="multilevel"/>
    <w:tmpl w:val="9EE2D8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9273B"/>
    <w:multiLevelType w:val="multilevel"/>
    <w:tmpl w:val="68A63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A0A8F"/>
    <w:multiLevelType w:val="multilevel"/>
    <w:tmpl w:val="A86A7C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50C7E"/>
    <w:multiLevelType w:val="multilevel"/>
    <w:tmpl w:val="FE02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20249"/>
    <w:multiLevelType w:val="multilevel"/>
    <w:tmpl w:val="C336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F43EC"/>
    <w:multiLevelType w:val="multilevel"/>
    <w:tmpl w:val="E68AF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2505E"/>
    <w:multiLevelType w:val="multilevel"/>
    <w:tmpl w:val="B700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7A3526"/>
    <w:multiLevelType w:val="multilevel"/>
    <w:tmpl w:val="69ECE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A6397E"/>
    <w:multiLevelType w:val="hybridMultilevel"/>
    <w:tmpl w:val="90A6D5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42DA7A06"/>
    <w:multiLevelType w:val="hybridMultilevel"/>
    <w:tmpl w:val="0E205C8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4121B4E"/>
    <w:multiLevelType w:val="multilevel"/>
    <w:tmpl w:val="5712CF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5E6416"/>
    <w:multiLevelType w:val="multilevel"/>
    <w:tmpl w:val="B42452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5F0047"/>
    <w:multiLevelType w:val="multilevel"/>
    <w:tmpl w:val="839C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E741FF"/>
    <w:multiLevelType w:val="hybridMultilevel"/>
    <w:tmpl w:val="E0803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797D01"/>
    <w:multiLevelType w:val="multilevel"/>
    <w:tmpl w:val="EA2A0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0B3051"/>
    <w:multiLevelType w:val="multilevel"/>
    <w:tmpl w:val="7A46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356667"/>
    <w:multiLevelType w:val="multilevel"/>
    <w:tmpl w:val="72801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9B6E7F"/>
    <w:multiLevelType w:val="multilevel"/>
    <w:tmpl w:val="7B0CF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9840EC"/>
    <w:multiLevelType w:val="multilevel"/>
    <w:tmpl w:val="B3BC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D4020F"/>
    <w:multiLevelType w:val="multilevel"/>
    <w:tmpl w:val="3466B9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6654E8"/>
    <w:multiLevelType w:val="multilevel"/>
    <w:tmpl w:val="2C7AC0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E201F7"/>
    <w:multiLevelType w:val="multilevel"/>
    <w:tmpl w:val="28EE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234448"/>
    <w:multiLevelType w:val="multilevel"/>
    <w:tmpl w:val="97C0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604FC"/>
    <w:multiLevelType w:val="multilevel"/>
    <w:tmpl w:val="DCEAB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D3240"/>
    <w:multiLevelType w:val="hybridMultilevel"/>
    <w:tmpl w:val="8AAEA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CB2A44"/>
    <w:multiLevelType w:val="multilevel"/>
    <w:tmpl w:val="44D2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98049A"/>
    <w:multiLevelType w:val="multilevel"/>
    <w:tmpl w:val="822669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1B1307"/>
    <w:multiLevelType w:val="multilevel"/>
    <w:tmpl w:val="2A64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7C3BF6"/>
    <w:multiLevelType w:val="multilevel"/>
    <w:tmpl w:val="1250FB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6F3EDD"/>
    <w:multiLevelType w:val="multilevel"/>
    <w:tmpl w:val="D1B228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036206"/>
    <w:multiLevelType w:val="multilevel"/>
    <w:tmpl w:val="A72012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036C24"/>
    <w:multiLevelType w:val="multilevel"/>
    <w:tmpl w:val="EBCC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05D02"/>
    <w:multiLevelType w:val="multilevel"/>
    <w:tmpl w:val="9BCA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F23E51"/>
    <w:multiLevelType w:val="multilevel"/>
    <w:tmpl w:val="C0FC2B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16"/>
  </w:num>
  <w:num w:numId="4">
    <w:abstractNumId w:val="6"/>
  </w:num>
  <w:num w:numId="5">
    <w:abstractNumId w:val="19"/>
  </w:num>
  <w:num w:numId="6">
    <w:abstractNumId w:val="27"/>
  </w:num>
  <w:num w:numId="7">
    <w:abstractNumId w:val="20"/>
  </w:num>
  <w:num w:numId="8">
    <w:abstractNumId w:val="29"/>
  </w:num>
  <w:num w:numId="9">
    <w:abstractNumId w:val="5"/>
  </w:num>
  <w:num w:numId="10">
    <w:abstractNumId w:val="3"/>
  </w:num>
  <w:num w:numId="11">
    <w:abstractNumId w:val="17"/>
  </w:num>
  <w:num w:numId="12">
    <w:abstractNumId w:val="23"/>
  </w:num>
  <w:num w:numId="13">
    <w:abstractNumId w:val="14"/>
  </w:num>
  <w:num w:numId="14">
    <w:abstractNumId w:val="33"/>
  </w:num>
  <w:num w:numId="15">
    <w:abstractNumId w:val="24"/>
  </w:num>
  <w:num w:numId="16">
    <w:abstractNumId w:val="34"/>
  </w:num>
  <w:num w:numId="17">
    <w:abstractNumId w:val="25"/>
  </w:num>
  <w:num w:numId="18">
    <w:abstractNumId w:val="7"/>
  </w:num>
  <w:num w:numId="19">
    <w:abstractNumId w:val="0"/>
  </w:num>
  <w:num w:numId="20">
    <w:abstractNumId w:val="18"/>
  </w:num>
  <w:num w:numId="21">
    <w:abstractNumId w:val="10"/>
  </w:num>
  <w:num w:numId="22">
    <w:abstractNumId w:val="11"/>
  </w:num>
  <w:num w:numId="23">
    <w:abstractNumId w:val="13"/>
  </w:num>
  <w:num w:numId="24">
    <w:abstractNumId w:val="12"/>
  </w:num>
  <w:num w:numId="25">
    <w:abstractNumId w:val="4"/>
  </w:num>
  <w:num w:numId="26">
    <w:abstractNumId w:val="30"/>
  </w:num>
  <w:num w:numId="27">
    <w:abstractNumId w:val="2"/>
  </w:num>
  <w:num w:numId="28">
    <w:abstractNumId w:val="28"/>
  </w:num>
  <w:num w:numId="29">
    <w:abstractNumId w:val="31"/>
  </w:num>
  <w:num w:numId="30">
    <w:abstractNumId w:val="32"/>
  </w:num>
  <w:num w:numId="31">
    <w:abstractNumId w:val="1"/>
  </w:num>
  <w:num w:numId="32">
    <w:abstractNumId w:val="21"/>
  </w:num>
  <w:num w:numId="33">
    <w:abstractNumId w:val="22"/>
  </w:num>
  <w:num w:numId="34">
    <w:abstractNumId w:val="35"/>
  </w:num>
  <w:num w:numId="35">
    <w:abstractNumId w:val="15"/>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B5"/>
    <w:rsid w:val="001319B1"/>
    <w:rsid w:val="00274217"/>
    <w:rsid w:val="00482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5B03D"/>
  <w15:chartTrackingRefBased/>
  <w15:docId w15:val="{A02A1977-B503-4FEC-921C-E84EA7377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2EB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82EB5"/>
  </w:style>
  <w:style w:type="paragraph" w:styleId="a5">
    <w:name w:val="footer"/>
    <w:basedOn w:val="a"/>
    <w:link w:val="a6"/>
    <w:uiPriority w:val="99"/>
    <w:unhideWhenUsed/>
    <w:rsid w:val="00482E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2EB5"/>
  </w:style>
  <w:style w:type="paragraph" w:styleId="a7">
    <w:name w:val="List Paragraph"/>
    <w:basedOn w:val="a"/>
    <w:uiPriority w:val="34"/>
    <w:qFormat/>
    <w:rsid w:val="00482EB5"/>
    <w:pPr>
      <w:ind w:left="720"/>
      <w:contextualSpacing/>
    </w:pPr>
  </w:style>
  <w:style w:type="character" w:styleId="a8">
    <w:name w:val="Hyperlink"/>
    <w:basedOn w:val="a0"/>
    <w:uiPriority w:val="99"/>
    <w:unhideWhenUsed/>
    <w:rsid w:val="002742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16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20334%20" TargetMode="External"/><Relationship Id="rId13" Type="http://schemas.openxmlformats.org/officeDocument/2006/relationships/hyperlink" Target="https://e.lanbook.com/book/512228%20" TargetMode="External"/><Relationship Id="rId3" Type="http://schemas.openxmlformats.org/officeDocument/2006/relationships/settings" Target="settings.xml"/><Relationship Id="rId7" Type="http://schemas.openxmlformats.org/officeDocument/2006/relationships/hyperlink" Target="https://urait.ru/bcode/497270%20" TargetMode="External"/><Relationship Id="rId12" Type="http://schemas.openxmlformats.org/officeDocument/2006/relationships/hyperlink" Target="https://e.lanbook.com/book/513452%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512161%2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prbookshop.ru/books/73855/details%20" TargetMode="External"/><Relationship Id="rId4" Type="http://schemas.openxmlformats.org/officeDocument/2006/relationships/webSettings" Target="webSettings.xml"/><Relationship Id="rId9" Type="http://schemas.openxmlformats.org/officeDocument/2006/relationships/hyperlink" Target="https://e.lanbook.com/book/288656%2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4046</Words>
  <Characters>23063</Characters>
  <Application>Microsoft Office Word</Application>
  <DocSecurity>0</DocSecurity>
  <Lines>192</Lines>
  <Paragraphs>54</Paragraphs>
  <ScaleCrop>false</ScaleCrop>
  <Company/>
  <LinksUpToDate>false</LinksUpToDate>
  <CharactersWithSpaces>27055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2026-10-29T12:03:00Z</dcterms:created>
  <dcterms:modified xsi:type="dcterms:W3CDTF">2026-10-29T12:15:00Z</dcterms:modified>
</cp:coreProperties>
</file>