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F6D" w:rsidRPr="00C17F6D" w:rsidRDefault="00C17F6D" w:rsidP="00C17F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gramStart"/>
      <w:r w:rsidRPr="00C17F6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Тема :</w:t>
      </w:r>
      <w:bookmarkStart w:id="0" w:name="_GoBack"/>
      <w:r w:rsidRPr="00C17F6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Виды</w:t>
      </w:r>
      <w:proofErr w:type="gramEnd"/>
      <w:r w:rsidRPr="00C17F6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, формы, структура коллективных творческих дел</w:t>
      </w:r>
    </w:p>
    <w:bookmarkEnd w:id="0"/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творческие дела отличаются друг от друга прежде всего по характеру общей практической заботы, которая выступает на первый план. Но в каждом КТД решается целый "веер" (</w:t>
      </w:r>
      <w:proofErr w:type="spellStart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А.С.Макаренко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педагогических задач, происходит развитие коллективистских, демократических основ жизни, самостоятельности, инициативы ребят, самоуправления, активного, гражданского отношения к людям и окружающему миру. КТД, обогащая коллектив и личность социально ценным опытом, позволяет каждому проявить и совершенствовать лучшие человеческие задатки и способности, потребности и отношения, расти нравственно и духовно.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Трудовые </w:t>
      </w:r>
      <w:proofErr w:type="spellStart"/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КТД.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обогатить знания ребят об окружающем, выработать взгляды на труд как основной источник радости, воспитать стремление вносить свой вклад в улучшение действительности, а также умение и привычку реально, на деле заботиться о близких и далеких людях, работать самостоятельно и творчески на пользу и радость (трудовая атака, десант помощников, подарок далеким друзьям, почта, "Снежная сказка", трудовой сюрприз, фабрика, мастерская).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 КТД.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формировать потребности в познании, сознательного, увлеченного, действенного отношения к непосредственным источникам открытия мира. Познавательные КТД обладают богатейшими возможностями для развития у школьников таких качеств личности, как стремление к познанию непознанного, целеустремленность, настойчивость</w:t>
      </w:r>
      <w:r w:rsidRPr="00C1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наблюдательность и любознательность, пытливость ума, творческое воображение, товарищеская заботливость, душевная щедрость (вечер веселых задач, вечер-путешествие, вечер разгаданных и неразгаданных тайн, город веселых мастеров, защита фантастических проектов, пресс-бой, пресс-конференция, рассказ-эстафета, собрание-диспут, турнир-викторина, турнир знатоков, устный журнал).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Художественные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Цель: развивать художественно- эстетические вкусы детей и взрослых; укреплять тягу к духовной культуре, к искусству и потребность открывать прекрасное другим людям; пробуждать желание испробовать себя в творчестве; воспитывать восприимчивость, благородство души; обогащать внутренний мир человека (</w:t>
      </w:r>
      <w:proofErr w:type="spellStart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кольцовка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песен, концерт-"молния", кукольный театр, литературно-художественные конкурсы, турнир знатоков поэзии, эстафета любимых занятий).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Спортивные </w:t>
      </w:r>
      <w:proofErr w:type="spellStart"/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КТД.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развивать гражданское отношение к спортивно-оздоровительной стороне жизни, к физической культуре, к себе как здоровым и закаленным гражданам общества; вырабатывать быстроту, ловкость, выносливость, находчивость и настойчивость, смелость и мужество, коллективизм и дисциплинированность (веселая спартакиада, "Космонавты и 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метеоры", спартакиада народных игр, сюита туристских игр, "Тайна", "Следопыт").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Общественно-политические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Цель: укрепить гражданское отношение к своей семье, школе, большой и малой родине; расширять и углублять свои знания об истории и культуре своей страны, учиться видеть и понимать красоту жизни (День знаний, День Конституции, Новогодний праздник, День Защитников Отечества, Международный женский день 8 Марта, День Победы).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Организаторские КТД.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Любое практическое дело становится коллективным и творческим только в живой совместной</w:t>
      </w:r>
      <w:r w:rsidRPr="00C1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-организаторской деятельности (газета-"молния", день рождения коллектива, "живая газета", журнал-</w:t>
      </w:r>
      <w:proofErr w:type="spellStart"/>
      <w:proofErr w:type="gramStart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эстафета,коллективное</w:t>
      </w:r>
      <w:proofErr w:type="spellEnd"/>
      <w:proofErr w:type="gram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планирование,общий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сбор, гайдаровская разведка, сбор-рождение коллектива, смотр дружбы, ЧТП(чередование традиционных поручений, эстафета дружбы)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коллективное творческое дело может проходить от нескольких минут до нескольких недель в зависимости от целей, характера и состава участников.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каждого коллективного творческого дела определяется шестью стадиями коллективного творчества.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стадия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предварительная работа </w:t>
      </w:r>
      <w:proofErr w:type="gramStart"/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коллектива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намечаются исходные действия, проводятся воспитательные занятия /беседы, экскурсии и т.д./, готовятся к коллективному планированию.)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стадия –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коллективное </w:t>
      </w:r>
      <w:proofErr w:type="spellStart"/>
      <w:proofErr w:type="gramStart"/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планирование.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</w:t>
      </w:r>
      <w:proofErr w:type="spellEnd"/>
      <w:proofErr w:type="gram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(микро)коллективах. Здесь каждый высказывает свое мнение, оно обсуждается, в результате вырабатывается мнение (микро)коллектива. На сборе-старте выступают представители каждого (микро)коллектива. Принимается коллективное решение.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стадия –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коллективная подготовка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подготовки и проведение выбранного коллективного творческого дела создается совет дела, в который входят представители от каждого (микро)коллектива. Проект КТД уточняется сначала советом дела, затем – в (микро)коллективах, которые планируют и начинают работу по воплощению общего замысла.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стадия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проведение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стадия –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коллективное проведение итогов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Происходит на общем сборе-огоньке: Что у нас было хорошо и почему? Что не удалось осуществить и почему? Что предлагаем на будущее?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 стадия – </w:t>
      </w:r>
      <w:r w:rsidRPr="00C17F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стадия ближайшего последействия КТД</w:t>
      </w: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Реализуются выводы и предложения, выдвинутые при подведении итогов проделанной работы.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этапов организации КТД оснащен своими методическими приемами. "Финишная" рефлексия – коллективный анализ свершенного – тоже имеет свое методическое обеспечение. По </w:t>
      </w:r>
      <w:proofErr w:type="spellStart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И.П.Иванову</w:t>
      </w:r>
      <w:proofErr w:type="spellEnd"/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общем сборе обсуждаются три основных вопроса: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было хорошего, что удалось и почему?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не получилось и почему?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предлагаем на будущее?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Принципиальное значение имеет также их последовательность.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рефлексии по Иванову помогает снимать психологическое напряжение, разряжать и предотвращать конфликты. Этот положительный эффект достигается, когда начинают не с "негатива", а с хорошего: что понравилось, удалось, обрадовало, кто особенно отличился, кому спасибо скажем.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коллектив не только оценивает прошлое, но и намечает программу своих дальнейших действий, когда "финишная" рефлексия становится "стартовой", у людей появляется перспектива, оптимизм, желание действовать.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каждого творческого дела в том, что оно требует общего поиска, дает толчок и открывает для него широкий простор. Поэтому в каждом из таких дел – гибкая форма, богатое содержание, нестандартные варианты.</w:t>
      </w:r>
    </w:p>
    <w:p w:rsidR="00C17F6D" w:rsidRPr="00C17F6D" w:rsidRDefault="00C17F6D" w:rsidP="00C17F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+Коллективная творческая деятельность будет проходить успешнее тогда, когда ее девизами будут: «Наша цель – счастье людей!» и «Все – творчески, иначе – зачем!»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"https://scenarii.ru/scenario/link.php?url=https://infourok.ru/scenariy-tematicheskogo-dnya-v-letnem-lagere-1782170.html&amp;No=10351"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br/>
        <w:t>Интересный сценарий тематического дня в летнем лагере «День бантиков и веснушек» для детей и подростков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22.04.2020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1972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человека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...Издавна люди для того чтобы скрепить различных детали одежды применяли шнурки, ленты. Да, да и в итоге получился бант, который можно легко завязать и быстро развязать. Но актуальными так называемые банты из ленточек становятся веке в 16 веке. ...</w:t>
      </w:r>
    </w:p>
    <w:p w:rsidR="00C17F6D" w:rsidRPr="00C17F6D" w:rsidRDefault="00C17F6D" w:rsidP="00C17F6D">
      <w:pPr>
        <w:shd w:val="clear" w:color="auto" w:fill="ECF4F9"/>
        <w:spacing w:after="0" w:line="210" w:lineRule="atLeast"/>
        <w:rPr>
          <w:rFonts w:ascii="Helvetica" w:eastAsia="Times New Roman" w:hAnsi="Helvetica" w:cs="Segoe UI"/>
          <w:b/>
          <w:bCs/>
          <w:caps/>
          <w:color w:val="AFC5CF"/>
          <w:spacing w:val="12"/>
          <w:sz w:val="18"/>
          <w:szCs w:val="18"/>
          <w:lang w:eastAsia="ru-RU"/>
        </w:rPr>
      </w:pPr>
      <w:r w:rsidRPr="00C17F6D">
        <w:rPr>
          <w:rFonts w:ascii="Helvetica" w:eastAsia="Times New Roman" w:hAnsi="Helvetica" w:cs="Segoe UI"/>
          <w:b/>
          <w:bCs/>
          <w:caps/>
          <w:color w:val="AFC5CF"/>
          <w:spacing w:val="12"/>
          <w:sz w:val="18"/>
          <w:szCs w:val="18"/>
          <w:lang w:eastAsia="ru-RU"/>
        </w:rPr>
        <w:t>РЕКЛАМА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"https://scenarii.ru/scenario/link.php?url=https://infourok.ru/scenariy-igrovoy-programmi-letnie-zabavi-dlya-letnego-lagerya-2028918.html&amp;No=10350"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коллективного творческого дела «Летние забавы» для летнего лагеря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15.04.2020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2660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...1-й чтец: Если в небе ходят грозы,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Если травы расцвели,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Если рано утром росы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Гнут былинки до земли,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2-й чтец: Если в роще над калиной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Вплоть до ночи шум пчелиный,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Если солнышком согрета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 море вся вода до дна,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Вместе: Значит, лето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"https://scenarii.ru/scenario/link.php?url=https://infourok.ru/scenariy-prazdnika-v-letnem-lagere-assorti-talantov-2028919.html&amp;No=10349"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коллективного творческого дела «Ассорти талантов» для детей и подростков в летнем лагере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15.04.2020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3418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...1-й конкурс. «Пойми меня»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Изобразить без слов, при помощи жестов, мимики, поз: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а) наш отряд на речке;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б) наш отряд во время тихого часа.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2-й конкурс. «Кто кого перепоет»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Команды называют песни на тему «Деревья». Побеждает та команда, которая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"https://scenarii.ru/scenario/link.php?url=https://infourok.ru/kvest-igra-v-letnem-lagere-naydi-klad-3180088.html&amp;No=10348"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Оригинальный сценарий коллективного творческого дела «</w:t>
      </w:r>
      <w:proofErr w:type="spellStart"/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квест</w:t>
      </w:r>
      <w:proofErr w:type="spellEnd"/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 xml:space="preserve"> - игра Найди клад» для детей и подростков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12.04.2020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3005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...В этот день запрещается: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Ходить по одному;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Думать и отвечать поодиночке;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Бегать в разные стороны;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Кричать в людных местах.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Разрешается: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Ходить по 20 человек;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Думать и делать сообща с сударями и сударынями;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Вести себя прилично.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Физрук...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"https://scenarii.ru/scenario/link.php?url=https://infourok.ru/scenariy-otkritie-prishkolnogo-lagerya-3289990.html&amp;No=10345"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коллективного творческого дела, посвященному открытию летнего пришкольного оздоровительного лагеря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04.04.2020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1156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...Чтец: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 нам! Сюда! Собирайся народ!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Сегодня вас много интересного ждёт!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Чтец: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Милости просим! Будьте как дома!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Знакомьтесь со всем, что еще не знакомо!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Чтец: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Мы зовём к себе всех тех,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Кто любит шутку, веселье и смех!..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Ведущий. Добрый день,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"https://scenarii.ru/scenario/link.php?url=https://infourok.ru/scenariy-kollektivnogo-tvorcheskogo-dela-strana-uchebnih-uspehov-3737622.html&amp;No=10344"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коллективного творческого дела «Страна Учебных Успехов» в летнем пришкольном лагере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01.04.2020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886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...Торжественное открытие мероприятия «Страна Учебных Успехов». (Учащиеся под музыку и аплодисменты входят в зал, занимают места) Приветственное слово от директора школы, от родителей.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Ведущий: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Бодро и уверенно учебный год вы начали.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Много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"https://scenarii.ru/scenario/link.php?url=https://infourok.ru/scenariy-den-druzhbi-v-lagere-1186997.html&amp;No=10343"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Интересный сценарий коллективного творческого дела «День дружбы в лагере» для детей и школьников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31.03.2020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2704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человека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...Ведущий: ребята, я вам буду задавать вопросы, а вы внимательно слушайте и отвечайте «это я, это я, это все мои друзья».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Кто из вас не любит скуки?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Кто здесь мастер на все руки?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Кто танцует о поет?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Кто одежду бережет?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Под кровать ее кладет?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Вещи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"https://scenarii.ru/scenario/link.php?url=https://infourok.ru/material.html?mid=27264&amp;No=10342"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авторской программы для летнего пришкольного лагеря «Путешествие по солнечной стране»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28.03.2020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1130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...Детям дается задание: написать, что, по их мнению, в детском лагере (отряде) хорошо или что плохо, или что радует и что огорчает. При этом не ставятся ориентирующие вопросы. Это дает возможность свободно изложить то, что объективно существует в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"https://scenarii.ru/scenario/link.php?url=https://infourok.ru/scenariy-ktd-beregite-planetu-1326179.html&amp;No=10340"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Сценарий коллективного творческого дела «Берегите планету» для детей и школьников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25.03.2020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1714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...На сборе - старте КТД старшая вожатая рассказывает ребятам сказку о мальчике Пете и его современной экологически грамотной бабушке: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Сказка про батарейку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Первоклассник Петя был разносторонним современным человеком.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Разносторонний современный ...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67A8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"https://scenarii.ru/scenario/link.php?url=https://infourok.ru/material.html?mid=1594&amp;No=10242" \t "_blank" </w:instrTex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Times New Roman"/>
          <w:spacing w:val="-3"/>
          <w:sz w:val="27"/>
          <w:szCs w:val="27"/>
          <w:lang w:eastAsia="ru-RU"/>
        </w:rPr>
      </w:pPr>
      <w:r w:rsidRPr="00C17F6D">
        <w:rPr>
          <w:rFonts w:ascii="inherit" w:eastAsia="Times New Roman" w:hAnsi="inherit" w:cs="Segoe UI"/>
          <w:color w:val="1167A8"/>
          <w:spacing w:val="-3"/>
          <w:sz w:val="27"/>
          <w:szCs w:val="27"/>
          <w:lang w:eastAsia="ru-RU"/>
        </w:rPr>
        <w:t>Интересная игра-путешествие по станциям в летнем пришкольном лагере «Фруктовый экспресс»</w:t>
      </w:r>
    </w:p>
    <w:p w:rsidR="00C17F6D" w:rsidRPr="00C17F6D" w:rsidRDefault="00C17F6D" w:rsidP="00C17F6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068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25.06.2019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| Посмотрели сценарий </w:t>
      </w:r>
      <w:r w:rsidRPr="00C17F6D">
        <w:rPr>
          <w:rFonts w:ascii="Segoe UI" w:eastAsia="Times New Roman" w:hAnsi="Segoe UI" w:cs="Segoe UI"/>
          <w:b/>
          <w:bCs/>
          <w:color w:val="212529"/>
          <w:lang w:eastAsia="ru-RU"/>
        </w:rPr>
        <w:t>1308</w:t>
      </w:r>
      <w:r w:rsidRPr="00C17F6D">
        <w:rPr>
          <w:rFonts w:ascii="Segoe UI" w:eastAsia="Times New Roman" w:hAnsi="Segoe UI" w:cs="Segoe UI"/>
          <w:color w:val="212529"/>
          <w:lang w:eastAsia="ru-RU"/>
        </w:rPr>
        <w:t> человек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...Музыкальный конкурс «</w:t>
      </w:r>
      <w:proofErr w:type="spellStart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Угадайка</w:t>
      </w:r>
      <w:proofErr w:type="spellEnd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».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 xml:space="preserve">Звучит </w:t>
      </w:r>
      <w:proofErr w:type="spellStart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аккомпонемент</w:t>
      </w:r>
      <w:proofErr w:type="spellEnd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Дети угадывают песню.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Предлагается три популярные песни: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«Голубой вагон»,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«</w:t>
      </w:r>
      <w:proofErr w:type="spellStart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Чунга</w:t>
      </w:r>
      <w:proofErr w:type="spellEnd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- </w:t>
      </w:r>
      <w:proofErr w:type="spellStart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чанга</w:t>
      </w:r>
      <w:proofErr w:type="spellEnd"/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»,</w:t>
      </w: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  <w:t>«Песенка львенка и черепахи»...</w:t>
      </w:r>
    </w:p>
    <w:p w:rsidR="00C17F6D" w:rsidRPr="00C17F6D" w:rsidRDefault="00C17F6D" w:rsidP="00C17F6D">
      <w:pPr>
        <w:shd w:val="clear" w:color="auto" w:fill="FFFFFF"/>
        <w:spacing w:after="100" w:afterAutospacing="1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«Путешествие на фруктовом экспрессе»</w:t>
      </w:r>
    </w:p>
    <w:p w:rsidR="00C17F6D" w:rsidRPr="00C17F6D" w:rsidRDefault="00C17F6D" w:rsidP="00C17F6D">
      <w:pPr>
        <w:shd w:val="clear" w:color="auto" w:fill="FFFFFF"/>
        <w:spacing w:after="0" w:line="240" w:lineRule="auto"/>
        <w:ind w:right="114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C17F6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Это игра - путешествие по ...</w:t>
      </w:r>
    </w:p>
    <w:p w:rsidR="009C1354" w:rsidRPr="00C17F6D" w:rsidRDefault="009C1354">
      <w:pPr>
        <w:rPr>
          <w:rFonts w:ascii="Times New Roman" w:hAnsi="Times New Roman" w:cs="Times New Roman"/>
          <w:sz w:val="28"/>
          <w:szCs w:val="28"/>
        </w:rPr>
      </w:pPr>
    </w:p>
    <w:sectPr w:rsidR="009C1354" w:rsidRPr="00C1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F3"/>
    <w:rsid w:val="009C1354"/>
    <w:rsid w:val="00BA7AF3"/>
    <w:rsid w:val="00C1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1CEC"/>
  <w15:chartTrackingRefBased/>
  <w15:docId w15:val="{5441FAA2-360C-4257-9DD2-EAEEB0BB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87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1713</Words>
  <Characters>9766</Characters>
  <Application>Microsoft Office Word</Application>
  <DocSecurity>0</DocSecurity>
  <Lines>81</Lines>
  <Paragraphs>22</Paragraphs>
  <ScaleCrop>false</ScaleCrop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2020-12-25T12:29:00Z</dcterms:created>
  <dcterms:modified xsi:type="dcterms:W3CDTF">2020-12-25T12:34:00Z</dcterms:modified>
</cp:coreProperties>
</file>