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38B" w:rsidRDefault="00836720" w:rsidP="008367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720"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№ 2. </w:t>
      </w:r>
    </w:p>
    <w:p w:rsidR="00836720" w:rsidRPr="00836720" w:rsidRDefault="00836720" w:rsidP="008367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36720">
        <w:rPr>
          <w:rFonts w:ascii="Times New Roman" w:hAnsi="Times New Roman" w:cs="Times New Roman"/>
          <w:b/>
          <w:sz w:val="24"/>
          <w:szCs w:val="24"/>
        </w:rPr>
        <w:t>Ученик как субъект читательской деятельности в системе школьного литературного образования</w:t>
      </w:r>
    </w:p>
    <w:p w:rsid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720">
        <w:rPr>
          <w:rFonts w:ascii="Times New Roman" w:hAnsi="Times New Roman" w:cs="Times New Roman"/>
          <w:b/>
          <w:sz w:val="24"/>
          <w:szCs w:val="24"/>
        </w:rPr>
        <w:t>Ключевые положения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Культура чтения как один из показателей здоровья нации.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Основные этапы деятельности читателя. Типы читателей. Способы чтения художественных произведений.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Возрастные аспекты литературного образования. «Эпохи» развития читательского сознания школьников.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Структура читательского таланта. Критерии анализа читательского восприятия. Установки и уровни читательского восприятия.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Литературные способности и их развитие в читательской деятельности.</w:t>
      </w:r>
    </w:p>
    <w:p w:rsid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720">
        <w:rPr>
          <w:rFonts w:ascii="Times New Roman" w:hAnsi="Times New Roman" w:cs="Times New Roman"/>
          <w:b/>
          <w:sz w:val="24"/>
          <w:szCs w:val="24"/>
        </w:rPr>
        <w:t>Вопросы и задания для изучения и обсуждения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1. Каково содержание понятия «культура чтения»? Как культура чтения связана с эмоциональной культурой человека и культурой интеллектуальной деятельности?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2. Что включается в понятие «функциональная грамотность»? Как это понятие связано с понятием «слабое чтение»? В чем вы видите причины функциональной неграмотности современных школьников?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3. Как можно повысить культуру чтения школьников? Какую роль в формировании культуры чтения играют: преподаватель литературы; библиотекарь; родители; сам обучающийся?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4. Познакомьтесь с фрагментом статьи Е. И. Игнатовой (см. Приложение) и сформулируйте свое отношение к заявленной проблеме. Подберите необходимые аргументы и подготовьте устное сообщение.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5. Назовите основные особенности восприятия литературного произведения в младшем, среднем и старшем школьном возрасте.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6. Расскажите о специфике восприятия школьниками художественных произведений разных жанров.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7. Прочитайте 5–7 представителям разных возрастных групп сказку «Колобок», анекдот, стихотворение В. Хлебникова «</w:t>
      </w:r>
      <w:proofErr w:type="spellStart"/>
      <w:r w:rsidRPr="00836720">
        <w:rPr>
          <w:rFonts w:ascii="Times New Roman" w:hAnsi="Times New Roman" w:cs="Times New Roman"/>
          <w:sz w:val="24"/>
          <w:szCs w:val="24"/>
        </w:rPr>
        <w:t>Бобэобипелись</w:t>
      </w:r>
      <w:proofErr w:type="spellEnd"/>
      <w:r w:rsidRPr="00836720">
        <w:rPr>
          <w:rFonts w:ascii="Times New Roman" w:hAnsi="Times New Roman" w:cs="Times New Roman"/>
          <w:sz w:val="24"/>
          <w:szCs w:val="24"/>
        </w:rPr>
        <w:t xml:space="preserve"> губы…». Оцените и сопоставьте уровни восприятия текстов.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8. Подготовьте выступление – фрагмент дискуссии «Как организовать углубленное восприятие текста на уроке литературы?».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9. Подготовьте сценарий занятия по произведению современной литературы для детей и/или подростков.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10. Составьте рекомендательный аннотированный список литературы для внеклассного чтения (для 6/8/11-х классов – по выбору).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11. Представьте задания (упражнения, вопросы, аудио- или видеоматериалы), с помощью которых можно подготовить к восприятию: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 xml:space="preserve">а) сказки А. С. Пушкина «Сказка о царе </w:t>
      </w:r>
      <w:proofErr w:type="spellStart"/>
      <w:r w:rsidRPr="00836720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836720">
        <w:rPr>
          <w:rFonts w:ascii="Times New Roman" w:hAnsi="Times New Roman" w:cs="Times New Roman"/>
          <w:sz w:val="24"/>
          <w:szCs w:val="24"/>
        </w:rPr>
        <w:t xml:space="preserve"> …» (5-й класс);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б) стихотворения М. Ю. Лермонтова «Бородино» (7-й класс);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в) пьесы А. П. Чехова «Вишневый сад» (10-й класс);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г) романа М. А. Шолохова «Тихий Дон» (11-й класс).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12. Проведите анкетирование в одном или нескольких классах образовательных учреждений. Проанализируйте результаты.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Примерные вопросы для анкетирования: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1) Любите ли вы читать художественную литературу?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2) Для чего вы читаете?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3) Какие книги вы предпочитаете (эпохи, страны, авторы, жанры)? Почему?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lastRenderedPageBreak/>
        <w:t>4) Чем вы руководствуетесь при выборе книги (мнением одноклассников, учителей, родителей, библиотекарей, требованиями программы, рекламой в СМИ, иным)?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5) Какой художественный текст вы читаете сегодня? Читали на прошлой неделе? В прошлом месяце?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6) Как вы думаете, какие книги будут востребованы в ближайшие десятилетия?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7) Есть ли альтернатива чтению художественных книг? Какая?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 xml:space="preserve">Темы докладов и сообщений 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Как научить ребенка/подростка читать?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Развитие литературных и творческих способностей на уроках литературы.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Культура чтения: западные и русские традиции.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Что следует изменить в школьной программе по литературе?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Проекты Русской ассоциации чтения.</w:t>
      </w: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6720" w:rsidRPr="00836720" w:rsidRDefault="00836720" w:rsidP="008367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720">
        <w:rPr>
          <w:rFonts w:ascii="Times New Roman" w:hAnsi="Times New Roman" w:cs="Times New Roman"/>
          <w:b/>
          <w:sz w:val="24"/>
          <w:szCs w:val="24"/>
        </w:rPr>
        <w:t>Рекомендуемая литература</w:t>
      </w:r>
    </w:p>
    <w:p w:rsidR="00836720" w:rsidRPr="00836720" w:rsidRDefault="00836720" w:rsidP="008367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 xml:space="preserve">Восприятие учащимися литературного произведения: методика школьного анализа: пособие для учителей / под ред. А. М. </w:t>
      </w:r>
      <w:proofErr w:type="spellStart"/>
      <w:r w:rsidRPr="00836720">
        <w:rPr>
          <w:rFonts w:ascii="Times New Roman" w:hAnsi="Times New Roman" w:cs="Times New Roman"/>
          <w:sz w:val="24"/>
          <w:szCs w:val="24"/>
        </w:rPr>
        <w:t>Докусова</w:t>
      </w:r>
      <w:proofErr w:type="spellEnd"/>
      <w:r w:rsidRPr="00836720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83672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836720">
        <w:rPr>
          <w:rFonts w:ascii="Times New Roman" w:hAnsi="Times New Roman" w:cs="Times New Roman"/>
          <w:sz w:val="24"/>
          <w:szCs w:val="24"/>
        </w:rPr>
        <w:t xml:space="preserve"> Просвещение, 1974.</w:t>
      </w:r>
    </w:p>
    <w:p w:rsidR="00836720" w:rsidRPr="00836720" w:rsidRDefault="00836720" w:rsidP="008367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6720">
        <w:rPr>
          <w:rFonts w:ascii="Times New Roman" w:hAnsi="Times New Roman" w:cs="Times New Roman"/>
          <w:sz w:val="24"/>
          <w:szCs w:val="24"/>
        </w:rPr>
        <w:t>Доманский</w:t>
      </w:r>
      <w:proofErr w:type="spellEnd"/>
      <w:r w:rsidRPr="00836720">
        <w:rPr>
          <w:rFonts w:ascii="Times New Roman" w:hAnsi="Times New Roman" w:cs="Times New Roman"/>
          <w:sz w:val="24"/>
          <w:szCs w:val="24"/>
        </w:rPr>
        <w:t xml:space="preserve"> В. А. Литература и культура. Культурологический подход к изучению словесности в </w:t>
      </w:r>
      <w:proofErr w:type="gramStart"/>
      <w:r w:rsidRPr="00836720">
        <w:rPr>
          <w:rFonts w:ascii="Times New Roman" w:hAnsi="Times New Roman" w:cs="Times New Roman"/>
          <w:sz w:val="24"/>
          <w:szCs w:val="24"/>
        </w:rPr>
        <w:t>школе :</w:t>
      </w:r>
      <w:proofErr w:type="gramEnd"/>
      <w:r w:rsidRPr="00836720">
        <w:rPr>
          <w:rFonts w:ascii="Times New Roman" w:hAnsi="Times New Roman" w:cs="Times New Roman"/>
          <w:sz w:val="24"/>
          <w:szCs w:val="24"/>
        </w:rPr>
        <w:t xml:space="preserve"> учеб. пособие / В. А. </w:t>
      </w:r>
      <w:proofErr w:type="spellStart"/>
      <w:r w:rsidRPr="00836720">
        <w:rPr>
          <w:rFonts w:ascii="Times New Roman" w:hAnsi="Times New Roman" w:cs="Times New Roman"/>
          <w:sz w:val="24"/>
          <w:szCs w:val="24"/>
        </w:rPr>
        <w:t>Доманский</w:t>
      </w:r>
      <w:proofErr w:type="spellEnd"/>
      <w:r w:rsidRPr="00836720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83672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836720">
        <w:rPr>
          <w:rFonts w:ascii="Times New Roman" w:hAnsi="Times New Roman" w:cs="Times New Roman"/>
          <w:sz w:val="24"/>
          <w:szCs w:val="24"/>
        </w:rPr>
        <w:t xml:space="preserve"> Флинта ; Наука, 2002.</w:t>
      </w:r>
    </w:p>
    <w:p w:rsidR="00836720" w:rsidRPr="00836720" w:rsidRDefault="00836720" w:rsidP="008367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 xml:space="preserve">Как воспитать талантливого </w:t>
      </w:r>
      <w:proofErr w:type="gramStart"/>
      <w:r w:rsidRPr="00836720">
        <w:rPr>
          <w:rFonts w:ascii="Times New Roman" w:hAnsi="Times New Roman" w:cs="Times New Roman"/>
          <w:sz w:val="24"/>
          <w:szCs w:val="24"/>
        </w:rPr>
        <w:t>читателя :</w:t>
      </w:r>
      <w:proofErr w:type="gramEnd"/>
      <w:r w:rsidRPr="00836720">
        <w:rPr>
          <w:rFonts w:ascii="Times New Roman" w:hAnsi="Times New Roman" w:cs="Times New Roman"/>
          <w:sz w:val="24"/>
          <w:szCs w:val="24"/>
        </w:rPr>
        <w:t xml:space="preserve"> сб. ст. : в 2 ч. / авт.-сост. И. И. Тихомирова; предисл., </w:t>
      </w:r>
      <w:proofErr w:type="spellStart"/>
      <w:r w:rsidRPr="00836720">
        <w:rPr>
          <w:rFonts w:ascii="Times New Roman" w:hAnsi="Times New Roman" w:cs="Times New Roman"/>
          <w:sz w:val="24"/>
          <w:szCs w:val="24"/>
        </w:rPr>
        <w:t>коммент</w:t>
      </w:r>
      <w:proofErr w:type="spellEnd"/>
      <w:r w:rsidRPr="00836720">
        <w:rPr>
          <w:rFonts w:ascii="Times New Roman" w:hAnsi="Times New Roman" w:cs="Times New Roman"/>
          <w:sz w:val="24"/>
          <w:szCs w:val="24"/>
        </w:rPr>
        <w:t xml:space="preserve">., прилож. И. И. Тихомировой. – </w:t>
      </w:r>
      <w:proofErr w:type="gramStart"/>
      <w:r w:rsidRPr="0083672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836720">
        <w:rPr>
          <w:rFonts w:ascii="Times New Roman" w:hAnsi="Times New Roman" w:cs="Times New Roman"/>
          <w:sz w:val="24"/>
          <w:szCs w:val="24"/>
        </w:rPr>
        <w:t xml:space="preserve"> Русская </w:t>
      </w:r>
      <w:proofErr w:type="spellStart"/>
      <w:r w:rsidRPr="00836720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836720">
        <w:rPr>
          <w:rFonts w:ascii="Times New Roman" w:hAnsi="Times New Roman" w:cs="Times New Roman"/>
          <w:sz w:val="24"/>
          <w:szCs w:val="24"/>
        </w:rPr>
        <w:t xml:space="preserve">. библ. </w:t>
      </w:r>
      <w:proofErr w:type="spellStart"/>
      <w:r w:rsidRPr="00836720">
        <w:rPr>
          <w:rFonts w:ascii="Times New Roman" w:hAnsi="Times New Roman" w:cs="Times New Roman"/>
          <w:sz w:val="24"/>
          <w:szCs w:val="24"/>
        </w:rPr>
        <w:t>ассоц</w:t>
      </w:r>
      <w:proofErr w:type="spellEnd"/>
      <w:r w:rsidRPr="00836720">
        <w:rPr>
          <w:rFonts w:ascii="Times New Roman" w:hAnsi="Times New Roman" w:cs="Times New Roman"/>
          <w:sz w:val="24"/>
          <w:szCs w:val="24"/>
        </w:rPr>
        <w:t xml:space="preserve">., 2009. Ч. </w:t>
      </w:r>
      <w:proofErr w:type="gramStart"/>
      <w:r w:rsidRPr="00836720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Pr="00836720">
        <w:rPr>
          <w:rFonts w:ascii="Times New Roman" w:hAnsi="Times New Roman" w:cs="Times New Roman"/>
          <w:sz w:val="24"/>
          <w:szCs w:val="24"/>
        </w:rPr>
        <w:t xml:space="preserve"> Чтение как творчество. Ч. </w:t>
      </w:r>
      <w:proofErr w:type="gramStart"/>
      <w:r w:rsidRPr="00836720">
        <w:rPr>
          <w:rFonts w:ascii="Times New Roman" w:hAnsi="Times New Roman" w:cs="Times New Roman"/>
          <w:sz w:val="24"/>
          <w:szCs w:val="24"/>
        </w:rPr>
        <w:t>2 :</w:t>
      </w:r>
      <w:proofErr w:type="gramEnd"/>
      <w:r w:rsidRPr="00836720">
        <w:rPr>
          <w:rFonts w:ascii="Times New Roman" w:hAnsi="Times New Roman" w:cs="Times New Roman"/>
          <w:sz w:val="24"/>
          <w:szCs w:val="24"/>
        </w:rPr>
        <w:t xml:space="preserve"> Растим читателя-творца.</w:t>
      </w:r>
    </w:p>
    <w:p w:rsidR="00836720" w:rsidRPr="00836720" w:rsidRDefault="00836720" w:rsidP="008367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 xml:space="preserve">Кан-Калик В. А. Психолого-педагогические основы преподавания литературы в </w:t>
      </w:r>
      <w:proofErr w:type="gramStart"/>
      <w:r w:rsidRPr="00836720">
        <w:rPr>
          <w:rFonts w:ascii="Times New Roman" w:hAnsi="Times New Roman" w:cs="Times New Roman"/>
          <w:sz w:val="24"/>
          <w:szCs w:val="24"/>
        </w:rPr>
        <w:t>школе :</w:t>
      </w:r>
      <w:proofErr w:type="gramEnd"/>
      <w:r w:rsidRPr="00836720">
        <w:rPr>
          <w:rFonts w:ascii="Times New Roman" w:hAnsi="Times New Roman" w:cs="Times New Roman"/>
          <w:sz w:val="24"/>
          <w:szCs w:val="24"/>
        </w:rPr>
        <w:t xml:space="preserve"> учеб. пособие для вузов / В. А. Кан-Калик, В. И. Хазан. – </w:t>
      </w:r>
      <w:proofErr w:type="gramStart"/>
      <w:r w:rsidRPr="0083672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836720">
        <w:rPr>
          <w:rFonts w:ascii="Times New Roman" w:hAnsi="Times New Roman" w:cs="Times New Roman"/>
          <w:sz w:val="24"/>
          <w:szCs w:val="24"/>
        </w:rPr>
        <w:t xml:space="preserve"> Просвещение, 1988.</w:t>
      </w:r>
    </w:p>
    <w:p w:rsidR="00836720" w:rsidRPr="00836720" w:rsidRDefault="00836720" w:rsidP="008367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 xml:space="preserve">Кудина Г. Н. Диагностика читательской деятельности школьников / Г. Н. Кудина. – </w:t>
      </w:r>
      <w:proofErr w:type="gramStart"/>
      <w:r w:rsidRPr="0083672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836720">
        <w:rPr>
          <w:rFonts w:ascii="Times New Roman" w:hAnsi="Times New Roman" w:cs="Times New Roman"/>
          <w:sz w:val="24"/>
          <w:szCs w:val="24"/>
        </w:rPr>
        <w:t xml:space="preserve"> Международный образовательный и психологический колледж, 1996.</w:t>
      </w:r>
    </w:p>
    <w:p w:rsidR="00836720" w:rsidRPr="00836720" w:rsidRDefault="00836720" w:rsidP="008367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 xml:space="preserve">Левин В. А. Когда маленький школьник становится большим читателем. Введение в методику начального литературного образования / В. А. Левин. – </w:t>
      </w:r>
      <w:proofErr w:type="gramStart"/>
      <w:r w:rsidRPr="0083672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836720">
        <w:rPr>
          <w:rFonts w:ascii="Times New Roman" w:hAnsi="Times New Roman" w:cs="Times New Roman"/>
          <w:sz w:val="24"/>
          <w:szCs w:val="24"/>
        </w:rPr>
        <w:t xml:space="preserve"> Лайда, 1994.</w:t>
      </w:r>
    </w:p>
    <w:p w:rsidR="00836720" w:rsidRPr="00836720" w:rsidRDefault="00836720" w:rsidP="008367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6720">
        <w:rPr>
          <w:rFonts w:ascii="Times New Roman" w:hAnsi="Times New Roman" w:cs="Times New Roman"/>
          <w:sz w:val="24"/>
          <w:szCs w:val="24"/>
        </w:rPr>
        <w:t>Мосунова</w:t>
      </w:r>
      <w:proofErr w:type="spellEnd"/>
      <w:r w:rsidRPr="00836720">
        <w:rPr>
          <w:rFonts w:ascii="Times New Roman" w:hAnsi="Times New Roman" w:cs="Times New Roman"/>
          <w:sz w:val="24"/>
          <w:szCs w:val="24"/>
        </w:rPr>
        <w:t xml:space="preserve"> Л. А. Понимание смысла художественного текста как психолого-педагогическая проблема / Л. А. </w:t>
      </w:r>
      <w:proofErr w:type="spellStart"/>
      <w:r w:rsidRPr="00836720">
        <w:rPr>
          <w:rFonts w:ascii="Times New Roman" w:hAnsi="Times New Roman" w:cs="Times New Roman"/>
          <w:sz w:val="24"/>
          <w:szCs w:val="24"/>
        </w:rPr>
        <w:t>Мосунова</w:t>
      </w:r>
      <w:proofErr w:type="spellEnd"/>
      <w:r w:rsidRPr="00836720">
        <w:rPr>
          <w:rFonts w:ascii="Times New Roman" w:hAnsi="Times New Roman" w:cs="Times New Roman"/>
          <w:sz w:val="24"/>
          <w:szCs w:val="24"/>
        </w:rPr>
        <w:t xml:space="preserve"> // Библиотековедение. – 2005. – № 3.</w:t>
      </w:r>
    </w:p>
    <w:p w:rsidR="00836720" w:rsidRPr="00836720" w:rsidRDefault="00836720" w:rsidP="008367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6720">
        <w:rPr>
          <w:rFonts w:ascii="Times New Roman" w:hAnsi="Times New Roman" w:cs="Times New Roman"/>
          <w:sz w:val="24"/>
          <w:szCs w:val="24"/>
        </w:rPr>
        <w:t>Мосунова</w:t>
      </w:r>
      <w:proofErr w:type="spellEnd"/>
      <w:r w:rsidRPr="00836720">
        <w:rPr>
          <w:rFonts w:ascii="Times New Roman" w:hAnsi="Times New Roman" w:cs="Times New Roman"/>
          <w:sz w:val="24"/>
          <w:szCs w:val="24"/>
        </w:rPr>
        <w:t xml:space="preserve"> Л. А. Приемы развития смыслового понимания художественных текстов [Электронный ресурс] / Л. А. </w:t>
      </w:r>
      <w:proofErr w:type="spellStart"/>
      <w:r w:rsidRPr="00836720">
        <w:rPr>
          <w:rFonts w:ascii="Times New Roman" w:hAnsi="Times New Roman" w:cs="Times New Roman"/>
          <w:sz w:val="24"/>
          <w:szCs w:val="24"/>
        </w:rPr>
        <w:t>Мосунова</w:t>
      </w:r>
      <w:proofErr w:type="spellEnd"/>
      <w:r w:rsidRPr="00836720">
        <w:rPr>
          <w:rFonts w:ascii="Times New Roman" w:hAnsi="Times New Roman" w:cs="Times New Roman"/>
          <w:sz w:val="24"/>
          <w:szCs w:val="24"/>
        </w:rPr>
        <w:t xml:space="preserve">. </w:t>
      </w:r>
      <w:r w:rsidRPr="00836720">
        <w:rPr>
          <w:rFonts w:ascii="Times New Roman" w:hAnsi="Times New Roman" w:cs="Times New Roman"/>
          <w:sz w:val="24"/>
          <w:szCs w:val="24"/>
          <w:lang w:val="en-AU"/>
        </w:rPr>
        <w:t>URL</w:t>
      </w:r>
      <w:r w:rsidRPr="00836720">
        <w:rPr>
          <w:rFonts w:ascii="Times New Roman" w:hAnsi="Times New Roman" w:cs="Times New Roman"/>
          <w:sz w:val="24"/>
          <w:szCs w:val="24"/>
        </w:rPr>
        <w:t xml:space="preserve">: </w:t>
      </w:r>
      <w:r w:rsidRPr="00836720">
        <w:rPr>
          <w:rFonts w:ascii="Times New Roman" w:hAnsi="Times New Roman" w:cs="Times New Roman"/>
          <w:sz w:val="24"/>
          <w:szCs w:val="24"/>
          <w:lang w:val="en-AU"/>
        </w:rPr>
        <w:t>http</w:t>
      </w:r>
      <w:r w:rsidRPr="00836720">
        <w:rPr>
          <w:rFonts w:ascii="Times New Roman" w:hAnsi="Times New Roman" w:cs="Times New Roman"/>
          <w:sz w:val="24"/>
          <w:szCs w:val="24"/>
        </w:rPr>
        <w:t>://</w:t>
      </w:r>
      <w:r w:rsidRPr="00836720">
        <w:rPr>
          <w:rFonts w:ascii="Times New Roman" w:hAnsi="Times New Roman" w:cs="Times New Roman"/>
          <w:sz w:val="24"/>
          <w:szCs w:val="24"/>
          <w:lang w:val="en-AU"/>
        </w:rPr>
        <w:t>literary</w:t>
      </w:r>
      <w:r w:rsidRPr="0083672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36720">
        <w:rPr>
          <w:rFonts w:ascii="Times New Roman" w:hAnsi="Times New Roman" w:cs="Times New Roman"/>
          <w:sz w:val="24"/>
          <w:szCs w:val="24"/>
          <w:lang w:val="en-AU"/>
        </w:rPr>
        <w:t>ru</w:t>
      </w:r>
      <w:proofErr w:type="spellEnd"/>
      <w:r w:rsidRPr="00836720">
        <w:rPr>
          <w:rFonts w:ascii="Times New Roman" w:hAnsi="Times New Roman" w:cs="Times New Roman"/>
          <w:sz w:val="24"/>
          <w:szCs w:val="24"/>
        </w:rPr>
        <w:t>/</w:t>
      </w:r>
      <w:r w:rsidRPr="00836720">
        <w:rPr>
          <w:rFonts w:ascii="Times New Roman" w:hAnsi="Times New Roman" w:cs="Times New Roman"/>
          <w:sz w:val="24"/>
          <w:szCs w:val="24"/>
          <w:lang w:val="en-AU"/>
        </w:rPr>
        <w:t>literary</w:t>
      </w:r>
      <w:r w:rsidRPr="0083672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36720">
        <w:rPr>
          <w:rFonts w:ascii="Times New Roman" w:hAnsi="Times New Roman" w:cs="Times New Roman"/>
          <w:sz w:val="24"/>
          <w:szCs w:val="24"/>
          <w:lang w:val="en-AU"/>
        </w:rPr>
        <w:t>ru</w:t>
      </w:r>
      <w:proofErr w:type="spellEnd"/>
      <w:r w:rsidRPr="00836720">
        <w:rPr>
          <w:rFonts w:ascii="Times New Roman" w:hAnsi="Times New Roman" w:cs="Times New Roman"/>
          <w:sz w:val="24"/>
          <w:szCs w:val="24"/>
        </w:rPr>
        <w:t>/</w:t>
      </w:r>
      <w:r w:rsidRPr="00836720">
        <w:rPr>
          <w:rFonts w:ascii="Times New Roman" w:hAnsi="Times New Roman" w:cs="Times New Roman"/>
          <w:sz w:val="24"/>
          <w:szCs w:val="24"/>
          <w:lang w:val="en-AU"/>
        </w:rPr>
        <w:t>show</w:t>
      </w:r>
      <w:r w:rsidRPr="00836720">
        <w:rPr>
          <w:rFonts w:ascii="Times New Roman" w:hAnsi="Times New Roman" w:cs="Times New Roman"/>
          <w:sz w:val="24"/>
          <w:szCs w:val="24"/>
        </w:rPr>
        <w:t>_</w:t>
      </w:r>
      <w:r w:rsidRPr="00836720">
        <w:rPr>
          <w:rFonts w:ascii="Times New Roman" w:hAnsi="Times New Roman" w:cs="Times New Roman"/>
          <w:sz w:val="24"/>
          <w:szCs w:val="24"/>
          <w:lang w:val="en-AU"/>
        </w:rPr>
        <w:t>archives</w:t>
      </w:r>
      <w:r w:rsidRPr="0083672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36720">
        <w:rPr>
          <w:rFonts w:ascii="Times New Roman" w:hAnsi="Times New Roman" w:cs="Times New Roman"/>
          <w:sz w:val="24"/>
          <w:szCs w:val="24"/>
          <w:lang w:val="en-AU"/>
        </w:rPr>
        <w:t>php</w:t>
      </w:r>
      <w:proofErr w:type="spellEnd"/>
      <w:r w:rsidRPr="00836720">
        <w:rPr>
          <w:rFonts w:ascii="Times New Roman" w:hAnsi="Times New Roman" w:cs="Times New Roman"/>
          <w:sz w:val="24"/>
          <w:szCs w:val="24"/>
        </w:rPr>
        <w:t>?</w:t>
      </w:r>
      <w:proofErr w:type="spellStart"/>
      <w:r w:rsidRPr="00836720">
        <w:rPr>
          <w:rFonts w:ascii="Times New Roman" w:hAnsi="Times New Roman" w:cs="Times New Roman"/>
          <w:sz w:val="24"/>
          <w:szCs w:val="24"/>
          <w:lang w:val="en-AU"/>
        </w:rPr>
        <w:t>subaction</w:t>
      </w:r>
      <w:proofErr w:type="spellEnd"/>
      <w:r w:rsidRPr="0083672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836720">
        <w:rPr>
          <w:rFonts w:ascii="Times New Roman" w:hAnsi="Times New Roman" w:cs="Times New Roman"/>
          <w:sz w:val="24"/>
          <w:szCs w:val="24"/>
          <w:lang w:val="en-AU"/>
        </w:rPr>
        <w:t>showfull</w:t>
      </w:r>
      <w:proofErr w:type="spellEnd"/>
      <w:r w:rsidRPr="00836720">
        <w:rPr>
          <w:rFonts w:ascii="Times New Roman" w:hAnsi="Times New Roman" w:cs="Times New Roman"/>
          <w:sz w:val="24"/>
          <w:szCs w:val="24"/>
        </w:rPr>
        <w:t>&amp;</w:t>
      </w:r>
      <w:r w:rsidRPr="00836720">
        <w:rPr>
          <w:rFonts w:ascii="Times New Roman" w:hAnsi="Times New Roman" w:cs="Times New Roman"/>
          <w:sz w:val="24"/>
          <w:szCs w:val="24"/>
          <w:lang w:val="en-AU"/>
        </w:rPr>
        <w:t>id</w:t>
      </w:r>
      <w:r w:rsidRPr="00836720">
        <w:rPr>
          <w:rFonts w:ascii="Times New Roman" w:hAnsi="Times New Roman" w:cs="Times New Roman"/>
          <w:sz w:val="24"/>
          <w:szCs w:val="24"/>
        </w:rPr>
        <w:t>=1207222617&amp;archive=1207225877&amp;start_f (дата обращения: 12.08.2014).</w:t>
      </w:r>
    </w:p>
    <w:p w:rsidR="00836720" w:rsidRPr="00836720" w:rsidRDefault="00836720" w:rsidP="008367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>Национальная программа поддержки и развития чтения [Электронный ресурс]. URL: http://www.mcbs.ru/chtenie/chtenietext/ (дата обращения: 12.09.2014).</w:t>
      </w:r>
    </w:p>
    <w:p w:rsidR="00836720" w:rsidRPr="00836720" w:rsidRDefault="00836720" w:rsidP="008367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720">
        <w:rPr>
          <w:rFonts w:ascii="Times New Roman" w:hAnsi="Times New Roman" w:cs="Times New Roman"/>
          <w:sz w:val="24"/>
          <w:szCs w:val="24"/>
        </w:rPr>
        <w:t xml:space="preserve">Никифорова О. И. Психология восприятия художественной литературы / О. И. Никифорова. – </w:t>
      </w:r>
      <w:proofErr w:type="gramStart"/>
      <w:r w:rsidRPr="0083672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836720">
        <w:rPr>
          <w:rFonts w:ascii="Times New Roman" w:hAnsi="Times New Roman" w:cs="Times New Roman"/>
          <w:sz w:val="24"/>
          <w:szCs w:val="24"/>
        </w:rPr>
        <w:t xml:space="preserve"> Книга, 1972. Русская ассоциация чтения [Электронный ресурс]. URL: http:// www.rusreadorg.ru (дата обращения: 12.08.2014).</w:t>
      </w:r>
    </w:p>
    <w:p w:rsidR="00836720" w:rsidRPr="00836720" w:rsidRDefault="00836720" w:rsidP="008367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6720">
        <w:rPr>
          <w:rFonts w:ascii="Times New Roman" w:hAnsi="Times New Roman" w:cs="Times New Roman"/>
          <w:sz w:val="24"/>
          <w:szCs w:val="24"/>
        </w:rPr>
        <w:t>Сметанникова</w:t>
      </w:r>
      <w:proofErr w:type="spellEnd"/>
      <w:r w:rsidRPr="00836720">
        <w:rPr>
          <w:rFonts w:ascii="Times New Roman" w:hAnsi="Times New Roman" w:cs="Times New Roman"/>
          <w:sz w:val="24"/>
          <w:szCs w:val="24"/>
        </w:rPr>
        <w:t xml:space="preserve"> Н. Н. Обучение стратегиям чтения в 5–9 классах: как реализовать </w:t>
      </w:r>
      <w:proofErr w:type="gramStart"/>
      <w:r w:rsidRPr="00836720">
        <w:rPr>
          <w:rFonts w:ascii="Times New Roman" w:hAnsi="Times New Roman" w:cs="Times New Roman"/>
          <w:sz w:val="24"/>
          <w:szCs w:val="24"/>
        </w:rPr>
        <w:t>ФГОС :</w:t>
      </w:r>
      <w:proofErr w:type="gramEnd"/>
      <w:r w:rsidRPr="00836720">
        <w:rPr>
          <w:rFonts w:ascii="Times New Roman" w:hAnsi="Times New Roman" w:cs="Times New Roman"/>
          <w:sz w:val="24"/>
          <w:szCs w:val="24"/>
        </w:rPr>
        <w:t xml:space="preserve"> пособие для учителя / Н. Н. </w:t>
      </w:r>
      <w:proofErr w:type="spellStart"/>
      <w:r w:rsidRPr="00836720">
        <w:rPr>
          <w:rFonts w:ascii="Times New Roman" w:hAnsi="Times New Roman" w:cs="Times New Roman"/>
          <w:sz w:val="24"/>
          <w:szCs w:val="24"/>
        </w:rPr>
        <w:t>Сметанникова</w:t>
      </w:r>
      <w:proofErr w:type="spellEnd"/>
      <w:r w:rsidRPr="00836720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83672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8367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6720">
        <w:rPr>
          <w:rFonts w:ascii="Times New Roman" w:hAnsi="Times New Roman" w:cs="Times New Roman"/>
          <w:sz w:val="24"/>
          <w:szCs w:val="24"/>
        </w:rPr>
        <w:t>Баласс</w:t>
      </w:r>
      <w:proofErr w:type="spellEnd"/>
      <w:r w:rsidRPr="00836720">
        <w:rPr>
          <w:rFonts w:ascii="Times New Roman" w:hAnsi="Times New Roman" w:cs="Times New Roman"/>
          <w:sz w:val="24"/>
          <w:szCs w:val="24"/>
        </w:rPr>
        <w:t>, 2011.</w:t>
      </w:r>
    </w:p>
    <w:p w:rsidR="00836720" w:rsidRPr="00836720" w:rsidRDefault="00836720" w:rsidP="008367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6720">
        <w:rPr>
          <w:rFonts w:ascii="Times New Roman" w:hAnsi="Times New Roman" w:cs="Times New Roman"/>
          <w:sz w:val="24"/>
          <w:szCs w:val="24"/>
        </w:rPr>
        <w:t>Сметанникова</w:t>
      </w:r>
      <w:proofErr w:type="spellEnd"/>
      <w:r w:rsidRPr="00836720">
        <w:rPr>
          <w:rFonts w:ascii="Times New Roman" w:hAnsi="Times New Roman" w:cs="Times New Roman"/>
          <w:sz w:val="24"/>
          <w:szCs w:val="24"/>
        </w:rPr>
        <w:t xml:space="preserve"> Н. Н. Школе нужен методолог чтения [Электронный ресурс] / Н. Н. </w:t>
      </w:r>
      <w:proofErr w:type="spellStart"/>
      <w:r w:rsidRPr="00836720">
        <w:rPr>
          <w:rFonts w:ascii="Times New Roman" w:hAnsi="Times New Roman" w:cs="Times New Roman"/>
          <w:sz w:val="24"/>
          <w:szCs w:val="24"/>
        </w:rPr>
        <w:t>Сметанникова</w:t>
      </w:r>
      <w:proofErr w:type="spellEnd"/>
      <w:r w:rsidRPr="00836720">
        <w:rPr>
          <w:rFonts w:ascii="Times New Roman" w:hAnsi="Times New Roman" w:cs="Times New Roman"/>
          <w:sz w:val="24"/>
          <w:szCs w:val="24"/>
        </w:rPr>
        <w:t xml:space="preserve"> // Литература. Приложение к газете «Первое сентября». – 2008. – № 18. URL: http://lit.1september.ru/index.php?year=2008&amp;num=18 (дата обращения: 25.08.2014).</w:t>
      </w:r>
    </w:p>
    <w:p w:rsidR="003F6172" w:rsidRPr="00836720" w:rsidRDefault="00836720" w:rsidP="008367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6720">
        <w:rPr>
          <w:rFonts w:ascii="Times New Roman" w:hAnsi="Times New Roman" w:cs="Times New Roman"/>
          <w:sz w:val="24"/>
          <w:szCs w:val="24"/>
        </w:rPr>
        <w:t>Шолпо</w:t>
      </w:r>
      <w:proofErr w:type="spellEnd"/>
      <w:r w:rsidRPr="00836720">
        <w:rPr>
          <w:rFonts w:ascii="Times New Roman" w:hAnsi="Times New Roman" w:cs="Times New Roman"/>
          <w:sz w:val="24"/>
          <w:szCs w:val="24"/>
        </w:rPr>
        <w:t xml:space="preserve"> И. Л. Как научить подростка читать? Практические советы учителю 5–7-х классов / Инна </w:t>
      </w:r>
      <w:proofErr w:type="spellStart"/>
      <w:r w:rsidRPr="00836720">
        <w:rPr>
          <w:rFonts w:ascii="Times New Roman" w:hAnsi="Times New Roman" w:cs="Times New Roman"/>
          <w:sz w:val="24"/>
          <w:szCs w:val="24"/>
        </w:rPr>
        <w:t>Шолпо</w:t>
      </w:r>
      <w:proofErr w:type="spellEnd"/>
      <w:r w:rsidRPr="00836720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83672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8367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6720">
        <w:rPr>
          <w:rFonts w:ascii="Times New Roman" w:hAnsi="Times New Roman" w:cs="Times New Roman"/>
          <w:sz w:val="24"/>
          <w:szCs w:val="24"/>
        </w:rPr>
        <w:t>Ломоносовъ</w:t>
      </w:r>
      <w:proofErr w:type="spellEnd"/>
      <w:r w:rsidRPr="00836720">
        <w:rPr>
          <w:rFonts w:ascii="Times New Roman" w:hAnsi="Times New Roman" w:cs="Times New Roman"/>
          <w:sz w:val="24"/>
          <w:szCs w:val="24"/>
        </w:rPr>
        <w:t>, 2009.</w:t>
      </w:r>
    </w:p>
    <w:sectPr w:rsidR="003F6172" w:rsidRPr="00836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1590F"/>
    <w:multiLevelType w:val="hybridMultilevel"/>
    <w:tmpl w:val="BBB82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FDE"/>
    <w:rsid w:val="003F6172"/>
    <w:rsid w:val="0049538B"/>
    <w:rsid w:val="00836720"/>
    <w:rsid w:val="00CB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C09A2"/>
  <w15:chartTrackingRefBased/>
  <w15:docId w15:val="{BDE062E8-F16C-4431-B35E-1D91DF3AE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847</Words>
  <Characters>4834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Джамиля</cp:lastModifiedBy>
  <cp:revision>3</cp:revision>
  <dcterms:created xsi:type="dcterms:W3CDTF">2023-09-17T12:37:00Z</dcterms:created>
  <dcterms:modified xsi:type="dcterms:W3CDTF">2023-09-23T14:24:00Z</dcterms:modified>
</cp:coreProperties>
</file>