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65E" w:rsidRPr="002A365E" w:rsidRDefault="002A365E" w:rsidP="002A36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65E">
        <w:rPr>
          <w:rFonts w:ascii="Times New Roman" w:hAnsi="Times New Roman" w:cs="Times New Roman"/>
          <w:b/>
          <w:sz w:val="28"/>
          <w:szCs w:val="28"/>
        </w:rPr>
        <w:t>Практическое</w:t>
      </w:r>
      <w:r w:rsidRPr="002A365E">
        <w:rPr>
          <w:rFonts w:ascii="Times New Roman" w:hAnsi="Times New Roman" w:cs="Times New Roman"/>
          <w:b/>
          <w:sz w:val="28"/>
          <w:szCs w:val="28"/>
        </w:rPr>
        <w:tab/>
        <w:t>занятие</w:t>
      </w:r>
      <w:r w:rsidRPr="002A365E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2A365E">
        <w:rPr>
          <w:rFonts w:ascii="Times New Roman" w:hAnsi="Times New Roman" w:cs="Times New Roman"/>
          <w:b/>
          <w:sz w:val="28"/>
          <w:szCs w:val="28"/>
        </w:rPr>
        <w:t>6</w:t>
      </w:r>
      <w:r w:rsidRPr="002A365E">
        <w:rPr>
          <w:rFonts w:ascii="Times New Roman" w:hAnsi="Times New Roman" w:cs="Times New Roman"/>
          <w:b/>
          <w:sz w:val="28"/>
          <w:szCs w:val="28"/>
        </w:rPr>
        <w:t>.</w:t>
      </w:r>
    </w:p>
    <w:p w:rsidR="002A365E" w:rsidRPr="002A365E" w:rsidRDefault="002A365E" w:rsidP="002A36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65E">
        <w:rPr>
          <w:rFonts w:ascii="Times New Roman" w:hAnsi="Times New Roman" w:cs="Times New Roman"/>
          <w:b/>
          <w:sz w:val="28"/>
          <w:szCs w:val="28"/>
        </w:rPr>
        <w:t>Деревенская проза: рассказы В. Шукшина</w:t>
      </w:r>
      <w:r w:rsidRPr="002A365E">
        <w:rPr>
          <w:rFonts w:ascii="Times New Roman" w:hAnsi="Times New Roman" w:cs="Times New Roman"/>
          <w:b/>
          <w:sz w:val="28"/>
          <w:szCs w:val="28"/>
        </w:rPr>
        <w:t>.</w:t>
      </w:r>
    </w:p>
    <w:p w:rsidR="002A365E" w:rsidRPr="002A365E" w:rsidRDefault="002A365E" w:rsidP="002A36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65E">
        <w:rPr>
          <w:rFonts w:ascii="Times New Roman" w:hAnsi="Times New Roman" w:cs="Times New Roman"/>
          <w:b/>
          <w:sz w:val="28"/>
          <w:szCs w:val="28"/>
        </w:rPr>
        <w:t>План: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1. На каких сторонах быта и духовного мира героев сосредоточено внимание автора?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 xml:space="preserve">2. Обратите внимание на поиски смысла жизни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шукшинскими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65E">
        <w:rPr>
          <w:rFonts w:ascii="Times New Roman" w:hAnsi="Times New Roman" w:cs="Times New Roman"/>
          <w:sz w:val="28"/>
          <w:szCs w:val="28"/>
        </w:rPr>
        <w:t>героями, на то, как решает писатель проблему жизни и смерти.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Шукшинское</w:t>
      </w:r>
      <w:proofErr w:type="spellEnd"/>
      <w:r w:rsidRPr="002A365E">
        <w:rPr>
          <w:rFonts w:ascii="Times New Roman" w:hAnsi="Times New Roman" w:cs="Times New Roman"/>
          <w:sz w:val="28"/>
          <w:szCs w:val="28"/>
        </w:rPr>
        <w:t xml:space="preserve"> решение «проклятых» русских вопросов «кто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65E">
        <w:rPr>
          <w:rFonts w:ascii="Times New Roman" w:hAnsi="Times New Roman" w:cs="Times New Roman"/>
          <w:sz w:val="28"/>
          <w:szCs w:val="28"/>
        </w:rPr>
        <w:t>виноват?» и «что делать?»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а) каким образом развивается основной конфликт в рассказах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65E">
        <w:rPr>
          <w:rFonts w:ascii="Times New Roman" w:hAnsi="Times New Roman" w:cs="Times New Roman"/>
          <w:sz w:val="28"/>
          <w:szCs w:val="28"/>
        </w:rPr>
        <w:t>Шукшина?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б) как сами герои осмысливают противоречие своего бытия?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в) в чем своеобразие выражения авторской позиции в осмыслении драматизма жизни своих героев?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4. Способы художественной реализации конфликта в рассказах В. Шукшина.</w:t>
      </w:r>
    </w:p>
    <w:p w:rsidR="002A365E" w:rsidRDefault="002A365E" w:rsidP="002A36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365E" w:rsidRPr="002A365E" w:rsidRDefault="002A365E" w:rsidP="002A36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65E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2A365E" w:rsidRPr="002A365E" w:rsidRDefault="002A365E" w:rsidP="002A365E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Горе; На кладбище; Как зайка летал на воздушных шариках;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65E">
        <w:rPr>
          <w:rFonts w:ascii="Times New Roman" w:hAnsi="Times New Roman" w:cs="Times New Roman"/>
          <w:sz w:val="28"/>
          <w:szCs w:val="28"/>
        </w:rPr>
        <w:t xml:space="preserve">Обида; Жена мужа в Париж провожала; Боря;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Сураз</w:t>
      </w:r>
      <w:proofErr w:type="spellEnd"/>
      <w:r w:rsidRPr="002A365E">
        <w:rPr>
          <w:rFonts w:ascii="Times New Roman" w:hAnsi="Times New Roman" w:cs="Times New Roman"/>
          <w:sz w:val="28"/>
          <w:szCs w:val="28"/>
        </w:rPr>
        <w:t>; Жил человек; Танцующий Шива; Ночью в бойлерной, Микроскоп; Миль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65E">
        <w:rPr>
          <w:rFonts w:ascii="Times New Roman" w:hAnsi="Times New Roman" w:cs="Times New Roman"/>
          <w:sz w:val="28"/>
          <w:szCs w:val="28"/>
        </w:rPr>
        <w:t xml:space="preserve">пардон, мадам; Алеша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Бесконвойный</w:t>
      </w:r>
      <w:proofErr w:type="spellEnd"/>
      <w:r w:rsidRPr="002A365E">
        <w:rPr>
          <w:rFonts w:ascii="Times New Roman" w:hAnsi="Times New Roman" w:cs="Times New Roman"/>
          <w:sz w:val="28"/>
          <w:szCs w:val="28"/>
        </w:rPr>
        <w:t>; Верую, Сапожки, Страдания юного Ваганова, Беспалый.</w:t>
      </w:r>
    </w:p>
    <w:p w:rsidR="002A365E" w:rsidRDefault="002A365E" w:rsidP="002A36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365E" w:rsidRPr="002A365E" w:rsidRDefault="002A365E" w:rsidP="002A36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65E">
        <w:rPr>
          <w:rFonts w:ascii="Times New Roman" w:hAnsi="Times New Roman" w:cs="Times New Roman"/>
          <w:b/>
          <w:sz w:val="28"/>
          <w:szCs w:val="28"/>
        </w:rPr>
        <w:t>Исследования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1. Белая, Г. Антимиры Василия Шук</w:t>
      </w:r>
      <w:r>
        <w:rPr>
          <w:rFonts w:ascii="Times New Roman" w:hAnsi="Times New Roman" w:cs="Times New Roman"/>
          <w:sz w:val="28"/>
          <w:szCs w:val="28"/>
        </w:rPr>
        <w:t>шина / Г. Белая // Литературное о</w:t>
      </w:r>
      <w:r w:rsidRPr="002A365E">
        <w:rPr>
          <w:rFonts w:ascii="Times New Roman" w:hAnsi="Times New Roman" w:cs="Times New Roman"/>
          <w:sz w:val="28"/>
          <w:szCs w:val="28"/>
        </w:rPr>
        <w:t>бозрение. — 1977. — № 5.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Апухтина</w:t>
      </w:r>
      <w:proofErr w:type="spellEnd"/>
      <w:r w:rsidRPr="002A365E">
        <w:rPr>
          <w:rFonts w:ascii="Times New Roman" w:hAnsi="Times New Roman" w:cs="Times New Roman"/>
          <w:sz w:val="28"/>
          <w:szCs w:val="28"/>
        </w:rPr>
        <w:t xml:space="preserve">, В. Проза Шукшина / В.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Апухтина</w:t>
      </w:r>
      <w:proofErr w:type="spellEnd"/>
      <w:r w:rsidRPr="002A365E">
        <w:rPr>
          <w:rFonts w:ascii="Times New Roman" w:hAnsi="Times New Roman" w:cs="Times New Roman"/>
          <w:sz w:val="28"/>
          <w:szCs w:val="28"/>
        </w:rPr>
        <w:t>. — М., 1981.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3. Панкин, Б. Василий Шукшин и его «чудики» // Панкин 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65E">
        <w:rPr>
          <w:rFonts w:ascii="Times New Roman" w:hAnsi="Times New Roman" w:cs="Times New Roman"/>
          <w:sz w:val="28"/>
          <w:szCs w:val="28"/>
        </w:rPr>
        <w:t xml:space="preserve">Строгая 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2A365E">
        <w:rPr>
          <w:rFonts w:ascii="Times New Roman" w:hAnsi="Times New Roman" w:cs="Times New Roman"/>
          <w:sz w:val="28"/>
          <w:szCs w:val="28"/>
        </w:rPr>
        <w:t>итература. — М., 1982.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4. Коробов, В. Василий Шукшин / В. Коробов. — М., 1984.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Черносвитов</w:t>
      </w:r>
      <w:proofErr w:type="spellEnd"/>
      <w:r w:rsidRPr="002A365E">
        <w:rPr>
          <w:rFonts w:ascii="Times New Roman" w:hAnsi="Times New Roman" w:cs="Times New Roman"/>
          <w:sz w:val="28"/>
          <w:szCs w:val="28"/>
        </w:rPr>
        <w:t xml:space="preserve">, Е. Пройти по </w:t>
      </w:r>
      <w:proofErr w:type="gramStart"/>
      <w:r w:rsidRPr="002A365E">
        <w:rPr>
          <w:rFonts w:ascii="Times New Roman" w:hAnsi="Times New Roman" w:cs="Times New Roman"/>
          <w:sz w:val="28"/>
          <w:szCs w:val="28"/>
        </w:rPr>
        <w:t>краю :</w:t>
      </w:r>
      <w:proofErr w:type="gramEnd"/>
      <w:r w:rsidRPr="002A365E">
        <w:rPr>
          <w:rFonts w:ascii="Times New Roman" w:hAnsi="Times New Roman" w:cs="Times New Roman"/>
          <w:sz w:val="28"/>
          <w:szCs w:val="28"/>
        </w:rPr>
        <w:t xml:space="preserve"> Василий Шукшин : Мысли о жизни, смерти, бессмертии / Е.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Черносвитов</w:t>
      </w:r>
      <w:proofErr w:type="spellEnd"/>
      <w:r w:rsidRPr="002A365E">
        <w:rPr>
          <w:rFonts w:ascii="Times New Roman" w:hAnsi="Times New Roman" w:cs="Times New Roman"/>
          <w:sz w:val="28"/>
          <w:szCs w:val="28"/>
        </w:rPr>
        <w:t>. — М., 1989.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 xml:space="preserve">6. Коробов, В. И. Василий </w:t>
      </w:r>
      <w:proofErr w:type="gramStart"/>
      <w:r w:rsidRPr="002A365E">
        <w:rPr>
          <w:rFonts w:ascii="Times New Roman" w:hAnsi="Times New Roman" w:cs="Times New Roman"/>
          <w:sz w:val="28"/>
          <w:szCs w:val="28"/>
        </w:rPr>
        <w:t>Шукшин :</w:t>
      </w:r>
      <w:proofErr w:type="gramEnd"/>
      <w:r w:rsidRPr="002A365E">
        <w:rPr>
          <w:rFonts w:ascii="Times New Roman" w:hAnsi="Times New Roman" w:cs="Times New Roman"/>
          <w:sz w:val="28"/>
          <w:szCs w:val="28"/>
        </w:rPr>
        <w:t xml:space="preserve"> Вещее слово / В. И. Коробов. — М., 1999.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7. Сигов, В. Русская идея В. М. Шукшина / В. Сигов. — М.,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65E">
        <w:rPr>
          <w:rFonts w:ascii="Times New Roman" w:hAnsi="Times New Roman" w:cs="Times New Roman"/>
          <w:sz w:val="28"/>
          <w:szCs w:val="28"/>
        </w:rPr>
        <w:t>1999.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8. Кузнецов, Ф. Судьбы деревни в прозе и критике / Ф. Кузнецов. — М., 1975.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9. Лобанов, М. Уроки «деревенской прозы» // Лобанов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65E">
        <w:rPr>
          <w:rFonts w:ascii="Times New Roman" w:hAnsi="Times New Roman" w:cs="Times New Roman"/>
          <w:sz w:val="28"/>
          <w:szCs w:val="28"/>
        </w:rPr>
        <w:t>Внутреннее и внешнее. — М., 1975.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Протченко</w:t>
      </w:r>
      <w:proofErr w:type="spellEnd"/>
      <w:r w:rsidRPr="002A365E">
        <w:rPr>
          <w:rFonts w:ascii="Times New Roman" w:hAnsi="Times New Roman" w:cs="Times New Roman"/>
          <w:sz w:val="28"/>
          <w:szCs w:val="28"/>
        </w:rPr>
        <w:t xml:space="preserve">, В. Современная «деревенская проза» в литературной критике / В.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Протченко</w:t>
      </w:r>
      <w:proofErr w:type="spellEnd"/>
      <w:r w:rsidRPr="002A365E">
        <w:rPr>
          <w:rFonts w:ascii="Times New Roman" w:hAnsi="Times New Roman" w:cs="Times New Roman"/>
          <w:sz w:val="28"/>
          <w:szCs w:val="28"/>
        </w:rPr>
        <w:t xml:space="preserve"> // Русская литература. — </w:t>
      </w:r>
      <w:proofErr w:type="gramStart"/>
      <w:r w:rsidRPr="002A365E">
        <w:rPr>
          <w:rFonts w:ascii="Times New Roman" w:hAnsi="Times New Roman" w:cs="Times New Roman"/>
          <w:sz w:val="28"/>
          <w:szCs w:val="28"/>
        </w:rPr>
        <w:t>1977.—</w:t>
      </w:r>
      <w:proofErr w:type="gramEnd"/>
      <w:r w:rsidRPr="002A365E">
        <w:rPr>
          <w:rFonts w:ascii="Times New Roman" w:hAnsi="Times New Roman" w:cs="Times New Roman"/>
          <w:sz w:val="28"/>
          <w:szCs w:val="28"/>
        </w:rPr>
        <w:t xml:space="preserve"> № 2.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Вильчек</w:t>
      </w:r>
      <w:proofErr w:type="spellEnd"/>
      <w:r w:rsidRPr="002A365E">
        <w:rPr>
          <w:rFonts w:ascii="Times New Roman" w:hAnsi="Times New Roman" w:cs="Times New Roman"/>
          <w:sz w:val="28"/>
          <w:szCs w:val="28"/>
        </w:rPr>
        <w:t>, Л. Вниз по течению деревенской прозы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65E">
        <w:rPr>
          <w:rFonts w:ascii="Times New Roman" w:hAnsi="Times New Roman" w:cs="Times New Roman"/>
          <w:sz w:val="28"/>
          <w:szCs w:val="28"/>
        </w:rPr>
        <w:t xml:space="preserve">/ Л.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Вильчек</w:t>
      </w:r>
      <w:proofErr w:type="spellEnd"/>
      <w:r w:rsidRPr="002A365E">
        <w:rPr>
          <w:rFonts w:ascii="Times New Roman" w:hAnsi="Times New Roman" w:cs="Times New Roman"/>
          <w:sz w:val="28"/>
          <w:szCs w:val="28"/>
        </w:rPr>
        <w:t xml:space="preserve"> // Вопросы литературы. — 1985. — № 6.</w:t>
      </w:r>
    </w:p>
    <w:p w:rsidR="002A365E" w:rsidRPr="002A365E" w:rsidRDefault="002A365E" w:rsidP="002A365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lastRenderedPageBreak/>
        <w:t xml:space="preserve">12.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Чалмаев</w:t>
      </w:r>
      <w:proofErr w:type="spellEnd"/>
      <w:r w:rsidRPr="002A365E">
        <w:rPr>
          <w:rFonts w:ascii="Times New Roman" w:hAnsi="Times New Roman" w:cs="Times New Roman"/>
          <w:sz w:val="28"/>
          <w:szCs w:val="28"/>
        </w:rPr>
        <w:t xml:space="preserve">, В. «Воздушная воздвиглась арка…» / В.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Чалмаев</w:t>
      </w:r>
      <w:proofErr w:type="spellEnd"/>
      <w:r w:rsidRPr="002A365E">
        <w:rPr>
          <w:rFonts w:ascii="Times New Roman" w:hAnsi="Times New Roman" w:cs="Times New Roman"/>
          <w:sz w:val="28"/>
          <w:szCs w:val="28"/>
        </w:rPr>
        <w:t xml:space="preserve"> // Вопросы литературы. — 1985. — № 6.</w:t>
      </w:r>
    </w:p>
    <w:p w:rsidR="002A365E" w:rsidRDefault="002A365E" w:rsidP="002A36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365E" w:rsidRDefault="002A365E" w:rsidP="002A36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365E" w:rsidRPr="002A365E" w:rsidRDefault="002A365E" w:rsidP="002A36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65E">
        <w:rPr>
          <w:rFonts w:ascii="Times New Roman" w:hAnsi="Times New Roman" w:cs="Times New Roman"/>
          <w:b/>
          <w:sz w:val="28"/>
          <w:szCs w:val="28"/>
        </w:rPr>
        <w:t>Городская проза. «Обмен» Ю. Трифонова</w:t>
      </w:r>
    </w:p>
    <w:p w:rsidR="002A365E" w:rsidRPr="002A365E" w:rsidRDefault="002A365E" w:rsidP="002A365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65E">
        <w:rPr>
          <w:rFonts w:ascii="Times New Roman" w:hAnsi="Times New Roman" w:cs="Times New Roman"/>
          <w:b/>
          <w:sz w:val="28"/>
          <w:szCs w:val="28"/>
        </w:rPr>
        <w:t>План: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1. Основные этапы жизни и творчества Ю. Трифонова.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2. Быт и бытие в повестях Ю. Трифонова. Как решает писатель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65E">
        <w:rPr>
          <w:rFonts w:ascii="Times New Roman" w:hAnsi="Times New Roman" w:cs="Times New Roman"/>
          <w:sz w:val="28"/>
          <w:szCs w:val="28"/>
        </w:rPr>
        <w:t>проблему столкновения материальных и духовных ценностей?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3. Герои Ю. Трифонова и варианты нравственных программ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65E">
        <w:rPr>
          <w:rFonts w:ascii="Times New Roman" w:hAnsi="Times New Roman" w:cs="Times New Roman"/>
          <w:sz w:val="28"/>
          <w:szCs w:val="28"/>
        </w:rPr>
        <w:t>и норм. Бытовое и социально-психологическое значение ситуации обмена в повестях Ю. Трифонова.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4. Авторское отношение к позиции героев.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 xml:space="preserve">5. Мастерство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сюжетосложения</w:t>
      </w:r>
      <w:proofErr w:type="spellEnd"/>
      <w:r w:rsidRPr="002A365E">
        <w:rPr>
          <w:rFonts w:ascii="Times New Roman" w:hAnsi="Times New Roman" w:cs="Times New Roman"/>
          <w:sz w:val="28"/>
          <w:szCs w:val="28"/>
        </w:rPr>
        <w:t>, «ключевое слово» как одна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65E">
        <w:rPr>
          <w:rFonts w:ascii="Times New Roman" w:hAnsi="Times New Roman" w:cs="Times New Roman"/>
          <w:sz w:val="28"/>
          <w:szCs w:val="28"/>
        </w:rPr>
        <w:t>из особенностей повествования. Своеобразие психологизма писателя.</w:t>
      </w:r>
    </w:p>
    <w:p w:rsid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365E" w:rsidRPr="002A365E" w:rsidRDefault="002A365E" w:rsidP="002A365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65E">
        <w:rPr>
          <w:rFonts w:ascii="Times New Roman" w:hAnsi="Times New Roman" w:cs="Times New Roman"/>
          <w:b/>
          <w:sz w:val="28"/>
          <w:szCs w:val="28"/>
        </w:rPr>
        <w:t>Исследования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1. Панкин, Б. По кругу или по спирали / Б. Панкин // Дружба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65E">
        <w:rPr>
          <w:rFonts w:ascii="Times New Roman" w:hAnsi="Times New Roman" w:cs="Times New Roman"/>
          <w:sz w:val="28"/>
          <w:szCs w:val="28"/>
        </w:rPr>
        <w:t>народов. — 1977. — № 5.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Теракопян</w:t>
      </w:r>
      <w:proofErr w:type="spellEnd"/>
      <w:r w:rsidRPr="002A365E">
        <w:rPr>
          <w:rFonts w:ascii="Times New Roman" w:hAnsi="Times New Roman" w:cs="Times New Roman"/>
          <w:sz w:val="28"/>
          <w:szCs w:val="28"/>
        </w:rPr>
        <w:t xml:space="preserve">, Л. Городские повести Ю. Трифонова / Л.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Теракопян</w:t>
      </w:r>
      <w:proofErr w:type="spellEnd"/>
      <w:r w:rsidRPr="002A365E">
        <w:rPr>
          <w:rFonts w:ascii="Times New Roman" w:hAnsi="Times New Roman" w:cs="Times New Roman"/>
          <w:sz w:val="28"/>
          <w:szCs w:val="28"/>
        </w:rPr>
        <w:t xml:space="preserve"> // Трифонов Ю. Другая жизнь. — М., 1979.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Велембовская</w:t>
      </w:r>
      <w:proofErr w:type="spellEnd"/>
      <w:r w:rsidRPr="002A365E">
        <w:rPr>
          <w:rFonts w:ascii="Times New Roman" w:hAnsi="Times New Roman" w:cs="Times New Roman"/>
          <w:sz w:val="28"/>
          <w:szCs w:val="28"/>
        </w:rPr>
        <w:t>, И. Симпатии и антипатии Ю. Трифонова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65E">
        <w:rPr>
          <w:rFonts w:ascii="Times New Roman" w:hAnsi="Times New Roman" w:cs="Times New Roman"/>
          <w:sz w:val="28"/>
          <w:szCs w:val="28"/>
        </w:rPr>
        <w:t xml:space="preserve">/ И.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Велембовская</w:t>
      </w:r>
      <w:proofErr w:type="spellEnd"/>
      <w:r w:rsidRPr="002A365E">
        <w:rPr>
          <w:rFonts w:ascii="Times New Roman" w:hAnsi="Times New Roman" w:cs="Times New Roman"/>
          <w:sz w:val="28"/>
          <w:szCs w:val="28"/>
        </w:rPr>
        <w:t xml:space="preserve"> // Новый мир. — 1980. — № 9.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4. Иванова, Н. Проза Ю. Трифонова / Н. Иванова. — М., 1984.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5. Турков, А. Вечный огонь / А. Турков. — М., 1984.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6. Бочаров, А. Требовательная любовь: Концепция личности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65E">
        <w:rPr>
          <w:rFonts w:ascii="Times New Roman" w:hAnsi="Times New Roman" w:cs="Times New Roman"/>
          <w:sz w:val="28"/>
          <w:szCs w:val="28"/>
        </w:rPr>
        <w:t>в современной советской литературе / А. Бочаров. — М., 1977.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7. Сахаров, В. Обновляющийся мир: Заметки о текущей литературе / В. Сахаров. — М., 1980.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Текевелян</w:t>
      </w:r>
      <w:proofErr w:type="spellEnd"/>
      <w:r w:rsidRPr="002A365E">
        <w:rPr>
          <w:rFonts w:ascii="Times New Roman" w:hAnsi="Times New Roman" w:cs="Times New Roman"/>
          <w:sz w:val="28"/>
          <w:szCs w:val="28"/>
        </w:rPr>
        <w:t>, Д. День забот. Размышления о городской прозе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65E">
        <w:rPr>
          <w:rFonts w:ascii="Times New Roman" w:hAnsi="Times New Roman" w:cs="Times New Roman"/>
          <w:sz w:val="28"/>
          <w:szCs w:val="28"/>
        </w:rPr>
        <w:t xml:space="preserve">60–70-х годов / Д.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Текевелян</w:t>
      </w:r>
      <w:proofErr w:type="spellEnd"/>
      <w:r w:rsidRPr="002A365E">
        <w:rPr>
          <w:rFonts w:ascii="Times New Roman" w:hAnsi="Times New Roman" w:cs="Times New Roman"/>
          <w:sz w:val="28"/>
          <w:szCs w:val="28"/>
        </w:rPr>
        <w:t>. — М., 1982.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9. Белая, Г. Художественный мир современной прозы / Г. Белая. — М., 1983.</w:t>
      </w:r>
    </w:p>
    <w:p w:rsidR="007E6D59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10. Трифонов, Ю. «Как слово наше отзовется» / Ю. Трифонов.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65E">
        <w:rPr>
          <w:rFonts w:ascii="Times New Roman" w:hAnsi="Times New Roman" w:cs="Times New Roman"/>
          <w:sz w:val="28"/>
          <w:szCs w:val="28"/>
        </w:rPr>
        <w:t>— М., 1985</w:t>
      </w:r>
    </w:p>
    <w:p w:rsid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365E" w:rsidRPr="002A365E" w:rsidRDefault="002A365E" w:rsidP="002A365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65E">
        <w:rPr>
          <w:rFonts w:ascii="Times New Roman" w:hAnsi="Times New Roman" w:cs="Times New Roman"/>
          <w:b/>
          <w:sz w:val="28"/>
          <w:szCs w:val="28"/>
        </w:rPr>
        <w:t>Литература</w:t>
      </w:r>
      <w:r w:rsidRPr="002A365E">
        <w:rPr>
          <w:rFonts w:ascii="Times New Roman" w:hAnsi="Times New Roman" w:cs="Times New Roman"/>
          <w:b/>
          <w:sz w:val="28"/>
          <w:szCs w:val="28"/>
        </w:rPr>
        <w:tab/>
        <w:t>для</w:t>
      </w:r>
      <w:r w:rsidRPr="002A365E">
        <w:rPr>
          <w:rFonts w:ascii="Times New Roman" w:hAnsi="Times New Roman" w:cs="Times New Roman"/>
          <w:b/>
          <w:sz w:val="28"/>
          <w:szCs w:val="28"/>
        </w:rPr>
        <w:tab/>
        <w:t>конспектирования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Берггольц</w:t>
      </w:r>
      <w:proofErr w:type="spellEnd"/>
      <w:r w:rsidRPr="002A365E">
        <w:rPr>
          <w:rFonts w:ascii="Times New Roman" w:hAnsi="Times New Roman" w:cs="Times New Roman"/>
          <w:sz w:val="28"/>
          <w:szCs w:val="28"/>
        </w:rPr>
        <w:t xml:space="preserve"> О. Против ликвидации лирики.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2. Померанцев В. Об искренности в литературе.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Чупринин</w:t>
      </w:r>
      <w:proofErr w:type="spellEnd"/>
      <w:r w:rsidRPr="002A365E">
        <w:rPr>
          <w:rFonts w:ascii="Times New Roman" w:hAnsi="Times New Roman" w:cs="Times New Roman"/>
          <w:sz w:val="28"/>
          <w:szCs w:val="28"/>
        </w:rPr>
        <w:t xml:space="preserve"> С. Оттепель: время больших ожиданий.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4. Вознесенский А., Огнев В. Диалог о поэзии (Юность.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65E">
        <w:rPr>
          <w:rFonts w:ascii="Times New Roman" w:hAnsi="Times New Roman" w:cs="Times New Roman"/>
          <w:sz w:val="28"/>
          <w:szCs w:val="28"/>
        </w:rPr>
        <w:t>1973. № 9).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lastRenderedPageBreak/>
        <w:t>5. Бондарев Ю. Моё поколение (Комсомольская правда.1961. 1 мая).</w:t>
      </w:r>
    </w:p>
    <w:p w:rsid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6. Шаламов В. Манифест о «новой прозе».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365E" w:rsidRPr="002A365E" w:rsidRDefault="002A365E" w:rsidP="002A365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65E">
        <w:rPr>
          <w:rFonts w:ascii="Times New Roman" w:hAnsi="Times New Roman" w:cs="Times New Roman"/>
          <w:b/>
          <w:sz w:val="28"/>
          <w:szCs w:val="28"/>
        </w:rPr>
        <w:t>Также обязательны 3 конспекта статей по тематике дисциплины из литературоведческих журналов за последние три года.</w:t>
      </w:r>
    </w:p>
    <w:p w:rsid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365E" w:rsidRDefault="002A365E" w:rsidP="002A365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65E">
        <w:rPr>
          <w:rFonts w:ascii="Times New Roman" w:hAnsi="Times New Roman" w:cs="Times New Roman"/>
          <w:b/>
          <w:sz w:val="28"/>
          <w:szCs w:val="28"/>
        </w:rPr>
        <w:t>Примерная</w:t>
      </w:r>
      <w:r w:rsidRPr="002A365E">
        <w:rPr>
          <w:rFonts w:ascii="Times New Roman" w:hAnsi="Times New Roman" w:cs="Times New Roman"/>
          <w:b/>
          <w:sz w:val="28"/>
          <w:szCs w:val="28"/>
        </w:rPr>
        <w:tab/>
        <w:t>тематика</w:t>
      </w:r>
      <w:r w:rsidRPr="002A365E">
        <w:rPr>
          <w:rFonts w:ascii="Times New Roman" w:hAnsi="Times New Roman" w:cs="Times New Roman"/>
          <w:b/>
          <w:sz w:val="28"/>
          <w:szCs w:val="28"/>
        </w:rPr>
        <w:tab/>
        <w:t>контрольных</w:t>
      </w:r>
      <w:r w:rsidRPr="002A365E">
        <w:rPr>
          <w:rFonts w:ascii="Times New Roman" w:hAnsi="Times New Roman" w:cs="Times New Roman"/>
          <w:b/>
          <w:sz w:val="28"/>
          <w:szCs w:val="28"/>
        </w:rPr>
        <w:tab/>
        <w:t>работ</w:t>
      </w:r>
    </w:p>
    <w:p w:rsidR="002A365E" w:rsidRPr="002A365E" w:rsidRDefault="002A365E" w:rsidP="002A365E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Мифопоэтика</w:t>
      </w:r>
      <w:proofErr w:type="spellEnd"/>
      <w:r w:rsidRPr="002A365E">
        <w:rPr>
          <w:rFonts w:ascii="Times New Roman" w:hAnsi="Times New Roman" w:cs="Times New Roman"/>
          <w:sz w:val="28"/>
          <w:szCs w:val="28"/>
        </w:rPr>
        <w:t xml:space="preserve"> «Русского леса» Л. Леонова.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2. Экологическая тема в произведениях В. Астафьева.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3. Новаторство в поэзии «тихих лириков».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 xml:space="preserve">4. Традиции и новаторство в творчестве </w:t>
      </w:r>
      <w:proofErr w:type="spellStart"/>
      <w:r w:rsidRPr="002A365E">
        <w:rPr>
          <w:rFonts w:ascii="Times New Roman" w:hAnsi="Times New Roman" w:cs="Times New Roman"/>
          <w:sz w:val="28"/>
          <w:szCs w:val="28"/>
        </w:rPr>
        <w:t>неофутуристов</w:t>
      </w:r>
      <w:proofErr w:type="spellEnd"/>
      <w:r w:rsidRPr="002A365E">
        <w:rPr>
          <w:rFonts w:ascii="Times New Roman" w:hAnsi="Times New Roman" w:cs="Times New Roman"/>
          <w:sz w:val="28"/>
          <w:szCs w:val="28"/>
        </w:rPr>
        <w:t>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5. Особенности поэтики ленинградской филологической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65E">
        <w:rPr>
          <w:rFonts w:ascii="Times New Roman" w:hAnsi="Times New Roman" w:cs="Times New Roman"/>
          <w:sz w:val="28"/>
          <w:szCs w:val="28"/>
        </w:rPr>
        <w:t>школы.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6. Проблема нового героя в исповедальной прозе второй половины XX века.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7. Отношения интеллигенции и «советского гражданина»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65E">
        <w:rPr>
          <w:rFonts w:ascii="Times New Roman" w:hAnsi="Times New Roman" w:cs="Times New Roman"/>
          <w:sz w:val="28"/>
          <w:szCs w:val="28"/>
        </w:rPr>
        <w:t>в произведениях В. Аксёнова.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8. Философская лирика А. Галича.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9. Ролевая лирика В. Высоцкого.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10. Феномен русской рок-поэзии. Особенности поэтики.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11. Отражение истории в романе Б. Пастернака «Доктор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65E">
        <w:rPr>
          <w:rFonts w:ascii="Times New Roman" w:hAnsi="Times New Roman" w:cs="Times New Roman"/>
          <w:sz w:val="28"/>
          <w:szCs w:val="28"/>
        </w:rPr>
        <w:t>Живаго».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12. Отношения человека и власти в романе Ю. Домбровского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65E">
        <w:rPr>
          <w:rFonts w:ascii="Times New Roman" w:hAnsi="Times New Roman" w:cs="Times New Roman"/>
          <w:sz w:val="28"/>
          <w:szCs w:val="28"/>
        </w:rPr>
        <w:t>«Факультет ненужных вещей».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13. Революция в представлении Солженицына-историка.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14. Библейские мотивы в советской литературе.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15. Русская история в произведениях Ю. Алешковского.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16. Гротеск в советской литературе.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17. Образ чиновника в советской литературе.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18. Лирическое начало в повести В. Некрасова «В окопах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365E">
        <w:rPr>
          <w:rFonts w:ascii="Times New Roman" w:hAnsi="Times New Roman" w:cs="Times New Roman"/>
          <w:sz w:val="28"/>
          <w:szCs w:val="28"/>
        </w:rPr>
        <w:t>Сталинграда».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19. Мистические мотивы в повести Э. Казакевича «Звезда».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20. Особенность изображения войны в творчестве А. Платонова.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21. Споры в советской литературной критике 1950-х годов.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22. Журнальная критика второй половины XX века.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23. Твардовский — редактор «Нового мира».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24. Советская юмористическая литература: особенности проблематики.</w:t>
      </w: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365E">
        <w:rPr>
          <w:rFonts w:ascii="Times New Roman" w:hAnsi="Times New Roman" w:cs="Times New Roman"/>
          <w:sz w:val="28"/>
          <w:szCs w:val="28"/>
        </w:rPr>
        <w:t>25. Библейские моти</w:t>
      </w:r>
      <w:r>
        <w:rPr>
          <w:rFonts w:ascii="Times New Roman" w:hAnsi="Times New Roman" w:cs="Times New Roman"/>
          <w:sz w:val="28"/>
          <w:szCs w:val="28"/>
        </w:rPr>
        <w:t>вы в поэме В. Ерофеева «Москва –</w:t>
      </w:r>
      <w:bookmarkStart w:id="0" w:name="_GoBack"/>
      <w:bookmarkEnd w:id="0"/>
      <w:r w:rsidRPr="002A365E">
        <w:rPr>
          <w:rFonts w:ascii="Times New Roman" w:hAnsi="Times New Roman" w:cs="Times New Roman"/>
          <w:sz w:val="28"/>
          <w:szCs w:val="28"/>
        </w:rPr>
        <w:t>Петушки».</w:t>
      </w:r>
    </w:p>
    <w:p w:rsid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A365E" w:rsidRPr="002A365E" w:rsidRDefault="002A365E" w:rsidP="002A36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A365E" w:rsidRPr="002A365E" w:rsidSect="002A365E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C22"/>
    <w:rsid w:val="002A365E"/>
    <w:rsid w:val="007E6D59"/>
    <w:rsid w:val="00A2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7B8A8"/>
  <w15:chartTrackingRefBased/>
  <w15:docId w15:val="{1328EB96-7A80-47DF-B1BA-9D2AE808C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778</Words>
  <Characters>4436</Characters>
  <Application>Microsoft Office Word</Application>
  <DocSecurity>0</DocSecurity>
  <Lines>36</Lines>
  <Paragraphs>10</Paragraphs>
  <ScaleCrop>false</ScaleCrop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2</cp:revision>
  <dcterms:created xsi:type="dcterms:W3CDTF">2025-03-06T09:55:00Z</dcterms:created>
  <dcterms:modified xsi:type="dcterms:W3CDTF">2025-03-06T10:02:00Z</dcterms:modified>
</cp:coreProperties>
</file>