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434AD">
      <w:pPr>
        <w:shd w:val="clear" w:color="auto" w:fill="FCFCFC"/>
        <w:spacing w:after="0" w:line="240" w:lineRule="auto"/>
        <w:jc w:val="right"/>
        <w:textAlignment w:val="baseline"/>
        <w:outlineLvl w:val="0"/>
        <w:rPr>
          <w:rFonts w:ascii="Times New Roman" w:hAnsi="Times New Roman" w:eastAsia="Times New Roman" w:cs="Times New Roman"/>
          <w:b w:val="0"/>
          <w:bCs w:val="0"/>
          <w:color w:val="51545C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color w:val="51545C"/>
          <w:kern w:val="36"/>
          <w:sz w:val="28"/>
          <w:szCs w:val="28"/>
          <w:lang w:eastAsia="ru-RU"/>
        </w:rPr>
        <w:t xml:space="preserve">Лекция 2.1. </w:t>
      </w:r>
    </w:p>
    <w:p w14:paraId="4A7A4A95">
      <w:pPr>
        <w:shd w:val="clear" w:color="auto" w:fill="FCFCFC"/>
        <w:spacing w:after="0" w:line="240" w:lineRule="auto"/>
        <w:jc w:val="center"/>
        <w:textAlignment w:val="baseline"/>
        <w:outlineLvl w:val="0"/>
        <w:rPr>
          <w:rFonts w:ascii="Times New Roman" w:hAnsi="Times New Roman" w:eastAsia="Times New Roman" w:cs="Times New Roman"/>
          <w:b/>
          <w:bCs/>
          <w:color w:val="51545C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1545C"/>
          <w:kern w:val="36"/>
          <w:sz w:val="28"/>
          <w:szCs w:val="28"/>
          <w:lang w:eastAsia="ru-RU"/>
        </w:rPr>
        <w:t xml:space="preserve">Структурно-функциональная организация клеток </w:t>
      </w:r>
    </w:p>
    <w:p w14:paraId="684D4DF3">
      <w:pPr>
        <w:shd w:val="clear" w:color="auto" w:fill="FCFCFC"/>
        <w:spacing w:after="0" w:line="240" w:lineRule="auto"/>
        <w:jc w:val="center"/>
        <w:textAlignment w:val="baseline"/>
        <w:outlineLvl w:val="0"/>
        <w:rPr>
          <w:rFonts w:ascii="Times New Roman" w:hAnsi="Times New Roman" w:eastAsia="Times New Roman" w:cs="Times New Roman"/>
          <w:b/>
          <w:bCs/>
          <w:color w:val="51545C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1545C"/>
          <w:kern w:val="36"/>
          <w:sz w:val="28"/>
          <w:szCs w:val="28"/>
          <w:lang w:eastAsia="ru-RU"/>
        </w:rPr>
        <w:t>Клеточная теория. Развитие знаний о клетке</w:t>
      </w:r>
    </w:p>
    <w:p w14:paraId="119908B9">
      <w:pPr>
        <w:shd w:val="clear" w:color="auto" w:fill="FCFCFC"/>
        <w:spacing w:after="0" w:line="360" w:lineRule="atLeast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BE23B46">
      <w:pPr>
        <w:shd w:val="clear" w:color="auto" w:fill="FCFCFC"/>
        <w:spacing w:after="0" w:line="360" w:lineRule="atLeast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color w:val="2B00D8"/>
          <w:sz w:val="28"/>
          <w:szCs w:val="28"/>
          <w:lang w:eastAsia="ru-RU"/>
        </w:rPr>
        <w:drawing>
          <wp:inline distT="0" distB="0" distL="0" distR="0">
            <wp:extent cx="4366260" cy="2844800"/>
            <wp:effectExtent l="0" t="0" r="7620" b="5080"/>
            <wp:docPr id="7" name="Рисунок 7" descr="ЕГЭ по биологии 4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ЕГЭ по биологии 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723E7C7">
      <w:pPr>
        <w:shd w:val="clear" w:color="auto" w:fill="FCFCFC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8B440A3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Научная теория – обобщение научных данных об объекте исследования. Это в полной мере касается клеточной теории, созданной немецкими учеными М. Шлейденом и Т. Шванном в 1839 г.</w:t>
      </w:r>
    </w:p>
    <w:p w14:paraId="497EEBB8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основу клеточной теории легли работы многих исследователей, искавших элементарную структурную единицу живого. Созданию и развитию клеточной теории способствовало возникновение в XVI в. и дальнейшее развитие микроскопии. </w:t>
      </w:r>
    </w:p>
    <w:p w14:paraId="625C6117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>Основные события – предпосылки создания клеточной теории:</w:t>
      </w:r>
    </w:p>
    <w:p w14:paraId="09D34A63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drawing>
          <wp:inline distT="0" distB="0" distL="0" distR="0">
            <wp:extent cx="5196840" cy="2512695"/>
            <wp:effectExtent l="0" t="0" r="381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5653" cy="251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BC7BC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</w:pPr>
    </w:p>
    <w:p w14:paraId="4C5CE01B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drawing>
          <wp:inline distT="0" distB="0" distL="0" distR="0">
            <wp:extent cx="5562600" cy="439547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8315" cy="4400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31481E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</w:pPr>
    </w:p>
    <w:p w14:paraId="64317696">
      <w:pPr>
        <w:shd w:val="clear" w:color="auto" w:fill="FCFCFC"/>
        <w:spacing w:after="0" w:line="360" w:lineRule="atLeast"/>
        <w:jc w:val="center"/>
        <w:textAlignment w:val="baseline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drawing>
          <wp:inline distT="0" distB="0" distL="0" distR="0">
            <wp:extent cx="5263515" cy="40208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425" cy="4024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F2652E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Клетка —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основная структурно-функциональная единица всех живых организмов, наименьшая живая система. Именно на уровне клетки проявляются все свойства жизни. Она может существовать как отдельный организм (бактерии, одноклеточные растения, животные и грибы) или же входить в состав тканей многоклеточных организмов.</w:t>
      </w:r>
    </w:p>
    <w:p w14:paraId="448FBAFA">
      <w:pPr>
        <w:shd w:val="clear" w:color="auto" w:fill="FCFCFC"/>
        <w:spacing w:after="0" w:line="360" w:lineRule="auto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5654040" cy="3822700"/>
            <wp:effectExtent l="0" t="0" r="381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1910" cy="382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5804E">
      <w:pPr>
        <w:shd w:val="clear" w:color="auto" w:fill="FCFCFC"/>
        <w:spacing w:after="0" w:line="36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F912A95">
      <w:pPr>
        <w:shd w:val="clear" w:color="auto" w:fill="FCFCFC"/>
        <w:spacing w:after="0" w:line="36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Основные положения современной клеточной теории:</w:t>
      </w:r>
    </w:p>
    <w:p w14:paraId="2F1B7ECE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 Все простые и сложные организмы состоят из клеток, способных к обмену с окружающей средой веществами, энергией, биологической информацией.</w:t>
      </w:r>
    </w:p>
    <w:p w14:paraId="4CDC753C">
      <w:pPr>
        <w:shd w:val="clear" w:color="auto" w:fill="FCFCFC"/>
        <w:spacing w:after="0" w:line="360" w:lineRule="auto"/>
        <w:ind w:firstLine="709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2. Клетка – элементарная структурная, функциональная и генетическая единица живого.</w:t>
      </w:r>
    </w:p>
    <w:p w14:paraId="408A54D1">
      <w:pPr>
        <w:shd w:val="clear" w:color="auto" w:fill="FCFCFC"/>
        <w:spacing w:after="0" w:line="360" w:lineRule="auto"/>
        <w:ind w:firstLine="709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3. Клетка – элементарная единица размножения и развития живого.</w:t>
      </w:r>
    </w:p>
    <w:p w14:paraId="15E49D7C">
      <w:pPr>
        <w:shd w:val="clear" w:color="auto" w:fill="FCFCFC"/>
        <w:spacing w:after="0" w:line="360" w:lineRule="auto"/>
        <w:ind w:firstLine="709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4. В многоклеточных организмах клетки дифференцированы по строению и функциям. Они объединены в ткани, органы и системы органов.</w:t>
      </w:r>
    </w:p>
    <w:p w14:paraId="756F0FBF">
      <w:pPr>
        <w:shd w:val="clear" w:color="auto" w:fill="FCFCFC"/>
        <w:spacing w:after="0" w:line="360" w:lineRule="auto"/>
        <w:ind w:firstLine="709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5. Клетка представляет собой элементарную, открытую живую систему, способную к саморегуляции, самообновлению и воспроизведению.</w:t>
      </w:r>
    </w:p>
    <w:p w14:paraId="1C7940BC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Клеточная теория развивалась благодаря новым открытиям</w:t>
      </w:r>
    </w:p>
    <w:p w14:paraId="56C55907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1880 г. У. Флемминг описал хромосомы и процессы, происходящие при митозе.</w:t>
      </w:r>
    </w:p>
    <w:p w14:paraId="6BF5438C">
      <w:pPr>
        <w:shd w:val="clear" w:color="auto" w:fill="FCFCFC"/>
        <w:spacing w:after="0" w:line="360" w:lineRule="auto"/>
        <w:ind w:firstLine="709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2B00D8"/>
          <w:sz w:val="28"/>
          <w:szCs w:val="28"/>
          <w:lang w:eastAsia="ru-RU"/>
        </w:rPr>
        <w:drawing>
          <wp:inline distT="0" distB="0" distL="0" distR="0">
            <wp:extent cx="5433060" cy="1068070"/>
            <wp:effectExtent l="0" t="0" r="0" b="0"/>
            <wp:docPr id="4" name="Рисунок 4" descr="ЕГЭ по биологии 4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ЕГЭ по биологии 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8111" cy="108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D422D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 1903 г. стала развиваться генетика. Начиная с 1930 г., стала бурно развиваться электронная микроскопия (это позволило изучать строение клеточных структур).</w:t>
      </w:r>
    </w:p>
    <w:p w14:paraId="4560695F">
      <w:pPr>
        <w:shd w:val="clear" w:color="auto" w:fill="FCFCFC"/>
        <w:spacing w:after="0" w:line="360" w:lineRule="auto"/>
        <w:ind w:firstLine="709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2B00D8"/>
          <w:sz w:val="28"/>
          <w:szCs w:val="28"/>
          <w:lang w:eastAsia="ru-RU"/>
        </w:rPr>
        <w:drawing>
          <wp:inline distT="0" distB="0" distL="0" distR="0">
            <wp:extent cx="2857500" cy="1905000"/>
            <wp:effectExtent l="0" t="0" r="0" b="0"/>
            <wp:docPr id="3" name="Рисунок 3" descr="ЕГЭ по биологии 45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ЕГЭ по биологии 4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09CFA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XX век стал веком расцвета биологии, цитологии, генетики, эмбриологии, биохимии, биофизики. Без создания клеточной теории это развитие было бы невозможным.</w:t>
      </w:r>
    </w:p>
    <w:p w14:paraId="709AFD0D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1858 г. Р. Вирхов внес уточнение в клеточную теорию: 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все клетки возникают только из клеток путем их деления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 w14:paraId="79A2FA7C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Таким образом, клеточная теория утверждает, что </w:t>
      </w:r>
      <w:r>
        <w:rPr>
          <w:rFonts w:ascii="Times New Roman" w:hAnsi="Times New Roman" w:eastAsia="Times New Roman" w:cs="Times New Roman"/>
          <w:b/>
          <w:bCs/>
          <w:color w:val="7D5305"/>
          <w:sz w:val="28"/>
          <w:szCs w:val="28"/>
          <w:lang w:eastAsia="ru-RU"/>
        </w:rPr>
        <w:t>все живые организмы состоят из клеток. Клетка – это та минимальная структура живого, которая обладает всеми жизненными свойствами – способностью к обмену веществ, росту, развитию, передаче генетической информации, саморегуляции и самообновлению. Клетки всех организмов сходны по строению, но отличаются друг от друга по своим размерам, форме и функциям. Различия в строении клеток во многом зависят от функций, которые они выполняют в организмах. Чем сложнее устроен организм, тем более разнообразны по своему строению и функциям его клетки. Каждый вид клеток имеет определенные размеры и форму. Сходство в строении клеток различных организмов, общность их основных свойств подтверждают общность их происхождения и позволяют сделать вывод о единстве органического мира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eastAsia="Times New Roman" w:cs="Times New Roman"/>
          <w:vanish/>
          <w:sz w:val="28"/>
          <w:szCs w:val="28"/>
          <w:lang w:eastAsia="ru-RU"/>
        </w:rPr>
        <w:t>Начало формы</w:t>
      </w:r>
    </w:p>
    <w:p w14:paraId="0F1D0A9C">
      <w:pPr>
        <w:shd w:val="clear" w:color="auto" w:fill="FCFCFC"/>
        <w:spacing w:after="0" w:line="360" w:lineRule="auto"/>
        <w:ind w:firstLine="709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Строение клеток эукариот</w:t>
      </w:r>
    </w:p>
    <w:p w14:paraId="36AC7A58">
      <w:pPr>
        <w:shd w:val="clear" w:color="auto" w:fill="FCFCFC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inline distT="0" distB="0" distL="0" distR="0">
            <wp:extent cx="5767070" cy="3488690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9994" cy="3496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D7D88">
      <w:p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D6EF167">
      <w:p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9751C93">
      <w:pPr>
        <w:jc w:val="both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>Вопросы для закрепления:</w:t>
      </w:r>
    </w:p>
    <w:p w14:paraId="69F0C282">
      <w:pPr>
        <w:pStyle w:val="19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Что такое клетка?</w:t>
      </w:r>
    </w:p>
    <w:p w14:paraId="73CEE4BB">
      <w:pPr>
        <w:pStyle w:val="19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Кем и когда впервые была сформулирована клеточная теория?</w:t>
      </w:r>
    </w:p>
    <w:p w14:paraId="7355904D">
      <w:pPr>
        <w:pStyle w:val="19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Кто из ученых дополнил клеточную теорию?</w:t>
      </w:r>
    </w:p>
    <w:p w14:paraId="2C2B1D23">
      <w:pPr>
        <w:pStyle w:val="19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Перечислите современные положения клеточной теории.</w:t>
      </w:r>
    </w:p>
    <w:p w14:paraId="292A59E5">
      <w:pPr>
        <w:pStyle w:val="19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каких представителей органического мира понятие «клетка» и «организм» совпадают? </w:t>
      </w:r>
    </w:p>
    <w:p w14:paraId="1654A17B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vanish/>
          <w:sz w:val="28"/>
          <w:szCs w:val="28"/>
          <w:lang w:eastAsia="ru-RU"/>
        </w:rPr>
      </w:pPr>
    </w:p>
    <w:p w14:paraId="7C7054D0">
      <w:pPr>
        <w:shd w:val="clear" w:color="auto" w:fill="FCFCFC"/>
        <w:spacing w:after="0" w:line="360" w:lineRule="atLeast"/>
        <w:textAlignment w:val="baseline"/>
        <w:rPr>
          <w:rFonts w:ascii="Times New Roman" w:hAnsi="Times New Roman" w:eastAsia="Times New Roman" w:cs="Times New Roman"/>
          <w:vanish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vanish/>
          <w:sz w:val="28"/>
          <w:szCs w:val="28"/>
          <w:lang w:eastAsia="ru-RU"/>
        </w:rPr>
        <w:t xml:space="preserve"> Конец формы</w:t>
      </w:r>
    </w:p>
    <w:sectPr>
      <w:footerReference r:id="rId5" w:type="default"/>
      <w:pgSz w:w="11906" w:h="16838"/>
      <w:pgMar w:top="1134" w:right="851" w:bottom="1134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6015542"/>
      <w:docPartObj>
        <w:docPartGallery w:val="autotext"/>
      </w:docPartObj>
    </w:sdtPr>
    <w:sdtContent>
      <w:p w14:paraId="41CEB5D1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8B6EE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985EBA"/>
    <w:multiLevelType w:val="multilevel"/>
    <w:tmpl w:val="59985EB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56"/>
    <w:rsid w:val="00113DE0"/>
    <w:rsid w:val="00165F38"/>
    <w:rsid w:val="003C24B8"/>
    <w:rsid w:val="00455D41"/>
    <w:rsid w:val="004C278D"/>
    <w:rsid w:val="005017A7"/>
    <w:rsid w:val="005023BB"/>
    <w:rsid w:val="005A2147"/>
    <w:rsid w:val="007D7F8A"/>
    <w:rsid w:val="009A4AE2"/>
    <w:rsid w:val="009E2828"/>
    <w:rsid w:val="00B0615E"/>
    <w:rsid w:val="00B66456"/>
    <w:rsid w:val="00BA0117"/>
    <w:rsid w:val="00BC2A10"/>
    <w:rsid w:val="00CE55DA"/>
    <w:rsid w:val="00E2196F"/>
    <w:rsid w:val="00E81CEE"/>
    <w:rsid w:val="00E94F2D"/>
    <w:rsid w:val="00FD7E30"/>
    <w:rsid w:val="25D60487"/>
    <w:rsid w:val="7FF7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1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1"/>
    <w:link w:val="12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head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2">
    <w:name w:val="Заголовок 3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customStyle="1" w:styleId="13">
    <w:name w:val="HTML Top of Form"/>
    <w:basedOn w:val="1"/>
    <w:next w:val="1"/>
    <w:link w:val="14"/>
    <w:semiHidden/>
    <w:unhideWhenUsed/>
    <w:qFormat/>
    <w:uiPriority w:val="99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character" w:customStyle="1" w:styleId="14">
    <w:name w:val="z-Начало формы Знак"/>
    <w:basedOn w:val="4"/>
    <w:link w:val="13"/>
    <w:semiHidden/>
    <w:qFormat/>
    <w:uiPriority w:val="99"/>
    <w:rPr>
      <w:rFonts w:ascii="Arial" w:hAnsi="Arial" w:eastAsia="Times New Roman" w:cs="Arial"/>
      <w:vanish/>
      <w:sz w:val="16"/>
      <w:szCs w:val="16"/>
      <w:lang w:eastAsia="ru-RU"/>
    </w:rPr>
  </w:style>
  <w:style w:type="paragraph" w:customStyle="1" w:styleId="15">
    <w:name w:val="HTML Bottom of Form"/>
    <w:basedOn w:val="1"/>
    <w:next w:val="1"/>
    <w:link w:val="16"/>
    <w:semiHidden/>
    <w:unhideWhenUsed/>
    <w:qFormat/>
    <w:uiPriority w:val="99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character" w:customStyle="1" w:styleId="16">
    <w:name w:val="z-Конец формы Знак"/>
    <w:basedOn w:val="4"/>
    <w:link w:val="15"/>
    <w:semiHidden/>
    <w:qFormat/>
    <w:uiPriority w:val="99"/>
    <w:rPr>
      <w:rFonts w:ascii="Arial" w:hAnsi="Arial" w:eastAsia="Times New Roman" w:cs="Arial"/>
      <w:vanish/>
      <w:sz w:val="16"/>
      <w:szCs w:val="16"/>
      <w:lang w:eastAsia="ru-RU"/>
    </w:rPr>
  </w:style>
  <w:style w:type="character" w:customStyle="1" w:styleId="17">
    <w:name w:val="Верхний колонтитул Знак"/>
    <w:basedOn w:val="4"/>
    <w:link w:val="8"/>
    <w:qFormat/>
    <w:uiPriority w:val="99"/>
  </w:style>
  <w:style w:type="character" w:customStyle="1" w:styleId="18">
    <w:name w:val="Нижний колонтитул Знак"/>
    <w:basedOn w:val="4"/>
    <w:link w:val="9"/>
    <w:qFormat/>
    <w:uiPriority w:val="99"/>
  </w:style>
  <w:style w:type="paragraph" w:styleId="1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hyperlink" Target="http://in-natura.ru/wp-content/uploads/2017/12/ege-biologiya-0025.jpg" TargetMode="Externa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8.png"/><Relationship Id="rId16" Type="http://schemas.openxmlformats.org/officeDocument/2006/relationships/image" Target="media/image7.jpeg"/><Relationship Id="rId15" Type="http://schemas.openxmlformats.org/officeDocument/2006/relationships/hyperlink" Target="http://in-natura.ru/wp-content/uploads/2017/12/0029.jpg" TargetMode="External"/><Relationship Id="rId14" Type="http://schemas.openxmlformats.org/officeDocument/2006/relationships/image" Target="media/image6.jpeg"/><Relationship Id="rId13" Type="http://schemas.openxmlformats.org/officeDocument/2006/relationships/hyperlink" Target="http://in-natura.ru/wp-content/uploads/2017/12/ege-biologiya-44.jpg" TargetMode="Externa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477</Words>
  <Characters>2725</Characters>
  <Lines>22</Lines>
  <Paragraphs>6</Paragraphs>
  <TotalTime>54</TotalTime>
  <ScaleCrop>false</ScaleCrop>
  <LinksUpToDate>false</LinksUpToDate>
  <CharactersWithSpaces>3196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2021-03-23T18:40:00Z</dcterms:created>
  <dc:creator>red-pc</dc:creator>
  <cp:lastModifiedBy>Admin</cp:lastModifiedBy>
  <dcterms:modified xsi:type="dcterms:W3CDTF">2025-10-12T08:56:06Z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1ADD0D5EEE394118BD68091BD610730D_12</vt:lpwstr>
  </property>
</Properties>
</file>